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0AE" w:rsidRDefault="004140AE" w:rsidP="00F31B41">
      <w:pPr>
        <w:jc w:val="left"/>
        <w:rPr>
          <w:b/>
          <w:sz w:val="48"/>
          <w:szCs w:val="48"/>
          <w:u w:val="single"/>
        </w:rPr>
      </w:pPr>
    </w:p>
    <w:p w:rsidR="00D676AD" w:rsidRDefault="0056463F" w:rsidP="00D676AD">
      <w:pPr>
        <w:jc w:val="left"/>
      </w:pPr>
      <w:r>
        <w:rPr>
          <w:noProof/>
        </w:rPr>
        <w:pict>
          <v:rect id="Rectangle 7" o:spid="_x0000_s1026" style="position:absolute;margin-left:-8.25pt;margin-top:-42.9pt;width:531.15pt;height:38.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" stroked="f"/>
        </w:pict>
      </w:r>
    </w:p>
    <w:p w:rsidR="004140AE" w:rsidRDefault="004140AE" w:rsidP="004140AE">
      <w:pPr>
        <w:jc w:val="center"/>
      </w:pPr>
      <w:r>
        <w:rPr>
          <w:noProof/>
        </w:rPr>
        <w:drawing>
          <wp:inline distT="0" distB="0" distL="0" distR="0">
            <wp:extent cx="694690" cy="862965"/>
            <wp:effectExtent l="19050" t="0" r="0" b="0"/>
            <wp:docPr id="19" name="Рисунок 19" descr="Невель конту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Невель контур"/>
                    <pic:cNvPicPr>
                      <a:picLocks noChangeAspect="1" noChangeArrowheads="1"/>
                    </pic:cNvPicPr>
                  </pic:nvPicPr>
                  <pic:blipFill>
                    <a:blip r:embed="rId8" cstate="print"/>
                    <a:srcRect/>
                    <a:stretch>
                      <a:fillRect/>
                    </a:stretch>
                  </pic:blipFill>
                  <pic:spPr bwMode="auto">
                    <a:xfrm>
                      <a:off x="0" y="0"/>
                      <a:ext cx="694690" cy="862965"/>
                    </a:xfrm>
                    <a:prstGeom prst="rect">
                      <a:avLst/>
                    </a:prstGeom>
                    <a:noFill/>
                    <a:ln w="9525">
                      <a:noFill/>
                      <a:miter lim="800000"/>
                      <a:headEnd/>
                      <a:tailEnd/>
                    </a:ln>
                  </pic:spPr>
                </pic:pic>
              </a:graphicData>
            </a:graphic>
          </wp:inline>
        </w:drawing>
      </w:r>
    </w:p>
    <w:p w:rsidR="004140AE" w:rsidRDefault="004140AE" w:rsidP="004140AE">
      <w:pPr>
        <w:jc w:val="center"/>
      </w:pPr>
    </w:p>
    <w:p w:rsidR="004140AE" w:rsidRPr="00E842E1" w:rsidRDefault="004140AE" w:rsidP="004140AE">
      <w:pPr>
        <w:jc w:val="center"/>
        <w:rPr>
          <w:rFonts w:ascii="Times New Roman" w:hAnsi="Times New Roman"/>
          <w:b/>
          <w:sz w:val="32"/>
          <w:szCs w:val="32"/>
        </w:rPr>
      </w:pPr>
      <w:r w:rsidRPr="00E842E1">
        <w:rPr>
          <w:rFonts w:ascii="Times New Roman" w:hAnsi="Times New Roman"/>
          <w:b/>
          <w:sz w:val="32"/>
          <w:szCs w:val="32"/>
        </w:rPr>
        <w:t xml:space="preserve">АДМИНИСТРАЦИЯ  НЕВЕЛЬСКОГО  РАЙОНА </w:t>
      </w:r>
    </w:p>
    <w:p w:rsidR="00E842E1" w:rsidRDefault="00E842E1" w:rsidP="004140AE">
      <w:pPr>
        <w:jc w:val="center"/>
        <w:rPr>
          <w:rFonts w:ascii="Times New Roman" w:hAnsi="Times New Roman"/>
          <w:b/>
          <w:color w:val="000000" w:themeColor="text1"/>
          <w:sz w:val="32"/>
          <w:szCs w:val="32"/>
        </w:rPr>
      </w:pPr>
    </w:p>
    <w:p w:rsidR="004140AE" w:rsidRPr="00E842E1" w:rsidRDefault="004140AE" w:rsidP="004140AE">
      <w:pPr>
        <w:jc w:val="center"/>
        <w:rPr>
          <w:rFonts w:ascii="Times New Roman" w:hAnsi="Times New Roman"/>
          <w:b/>
          <w:color w:val="000000" w:themeColor="text1"/>
          <w:sz w:val="32"/>
          <w:szCs w:val="32"/>
        </w:rPr>
      </w:pPr>
      <w:r w:rsidRPr="00E842E1">
        <w:rPr>
          <w:rFonts w:ascii="Times New Roman" w:hAnsi="Times New Roman"/>
          <w:b/>
          <w:color w:val="000000" w:themeColor="text1"/>
          <w:sz w:val="32"/>
          <w:szCs w:val="32"/>
        </w:rPr>
        <w:t>П о с т а н о в л е н и е</w:t>
      </w:r>
    </w:p>
    <w:p w:rsidR="004140AE" w:rsidRPr="00096887" w:rsidRDefault="004140AE" w:rsidP="004140AE">
      <w:pPr>
        <w:jc w:val="center"/>
        <w:rPr>
          <w:bCs/>
          <w:sz w:val="36"/>
        </w:rPr>
      </w:pPr>
    </w:p>
    <w:p w:rsidR="004140AE" w:rsidRPr="007E500E" w:rsidRDefault="004140AE" w:rsidP="004140AE">
      <w:pPr>
        <w:spacing w:line="240" w:lineRule="auto"/>
        <w:contextualSpacing/>
        <w:rPr>
          <w:rFonts w:ascii="Times New Roman" w:hAnsi="Times New Roman"/>
          <w:sz w:val="28"/>
          <w:szCs w:val="28"/>
          <w:u w:val="single"/>
        </w:rPr>
      </w:pPr>
      <w:bookmarkStart w:id="0" w:name="_GoBack"/>
      <w:r w:rsidRPr="007E500E">
        <w:rPr>
          <w:rFonts w:ascii="Times New Roman" w:hAnsi="Times New Roman"/>
          <w:sz w:val="28"/>
          <w:szCs w:val="28"/>
          <w:u w:val="single"/>
        </w:rPr>
        <w:t xml:space="preserve">от 11.05.2021 № 251                                                                                               </w:t>
      </w:r>
    </w:p>
    <w:bookmarkEnd w:id="0"/>
    <w:p w:rsidR="004140AE" w:rsidRPr="00096887" w:rsidRDefault="004140AE" w:rsidP="004140AE">
      <w:pPr>
        <w:spacing w:line="240" w:lineRule="auto"/>
        <w:contextualSpacing/>
        <w:rPr>
          <w:rFonts w:ascii="Times New Roman" w:hAnsi="Times New Roman"/>
          <w:sz w:val="24"/>
        </w:rPr>
      </w:pPr>
      <w:r w:rsidRPr="00096887">
        <w:rPr>
          <w:rFonts w:ascii="Times New Roman" w:hAnsi="Times New Roman"/>
          <w:sz w:val="24"/>
        </w:rPr>
        <w:t xml:space="preserve">        г.Невель</w:t>
      </w:r>
    </w:p>
    <w:p w:rsidR="004140AE" w:rsidRDefault="004140AE" w:rsidP="004140AE">
      <w:pPr>
        <w:autoSpaceDE w:val="0"/>
        <w:autoSpaceDN w:val="0"/>
        <w:adjustRightInd w:val="0"/>
        <w:spacing w:line="240" w:lineRule="auto"/>
        <w:rPr>
          <w:rFonts w:ascii="Times New Roman" w:hAnsi="Times New Roman"/>
          <w:sz w:val="28"/>
          <w:szCs w:val="28"/>
        </w:rPr>
      </w:pPr>
    </w:p>
    <w:p w:rsidR="004140AE" w:rsidRDefault="004140AE" w:rsidP="004140AE">
      <w:pPr>
        <w:autoSpaceDE w:val="0"/>
        <w:autoSpaceDN w:val="0"/>
        <w:adjustRightInd w:val="0"/>
        <w:spacing w:line="240" w:lineRule="auto"/>
        <w:jc w:val="center"/>
        <w:rPr>
          <w:rFonts w:ascii="Times New Roman" w:hAnsi="Times New Roman"/>
          <w:sz w:val="28"/>
          <w:szCs w:val="28"/>
        </w:rPr>
      </w:pPr>
      <w:r w:rsidRPr="00F9264E">
        <w:rPr>
          <w:rFonts w:ascii="Times New Roman" w:hAnsi="Times New Roman"/>
          <w:sz w:val="28"/>
          <w:szCs w:val="28"/>
        </w:rPr>
        <w:t>О</w:t>
      </w:r>
      <w:r>
        <w:rPr>
          <w:rFonts w:ascii="Times New Roman" w:hAnsi="Times New Roman"/>
          <w:sz w:val="28"/>
          <w:szCs w:val="28"/>
        </w:rPr>
        <w:t>б</w:t>
      </w:r>
      <w:r w:rsidRPr="00F9264E">
        <w:rPr>
          <w:rFonts w:ascii="Times New Roman" w:hAnsi="Times New Roman"/>
          <w:sz w:val="28"/>
          <w:szCs w:val="28"/>
        </w:rPr>
        <w:t xml:space="preserve"> </w:t>
      </w:r>
      <w:r>
        <w:rPr>
          <w:rFonts w:ascii="Times New Roman" w:hAnsi="Times New Roman"/>
          <w:sz w:val="28"/>
          <w:szCs w:val="28"/>
        </w:rPr>
        <w:t xml:space="preserve">утверждении актуализированной схемы </w:t>
      </w:r>
    </w:p>
    <w:p w:rsidR="004140AE" w:rsidRDefault="004140AE" w:rsidP="004140AE">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водоснабжения и водоотведения сельского поселения </w:t>
      </w:r>
    </w:p>
    <w:p w:rsidR="004140AE" w:rsidRDefault="004140AE" w:rsidP="004140AE">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Невельского района Псковской области</w:t>
      </w:r>
    </w:p>
    <w:p w:rsidR="004140AE" w:rsidRDefault="004140AE" w:rsidP="004140AE">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 xml:space="preserve"> муниципального образования «Ивановская волость»</w:t>
      </w:r>
      <w:r w:rsidRPr="00C21C83">
        <w:rPr>
          <w:rFonts w:ascii="Times New Roman" w:hAnsi="Times New Roman"/>
          <w:sz w:val="28"/>
          <w:szCs w:val="28"/>
        </w:rPr>
        <w:t xml:space="preserve"> </w:t>
      </w:r>
    </w:p>
    <w:p w:rsidR="004140AE" w:rsidRPr="00C21C83" w:rsidRDefault="004140AE" w:rsidP="004140AE">
      <w:pPr>
        <w:autoSpaceDE w:val="0"/>
        <w:autoSpaceDN w:val="0"/>
        <w:adjustRightInd w:val="0"/>
        <w:spacing w:line="240" w:lineRule="auto"/>
        <w:jc w:val="center"/>
        <w:rPr>
          <w:rFonts w:ascii="Times New Roman" w:hAnsi="Times New Roman"/>
          <w:sz w:val="28"/>
          <w:szCs w:val="28"/>
        </w:rPr>
      </w:pPr>
      <w:r>
        <w:rPr>
          <w:rFonts w:ascii="Times New Roman" w:hAnsi="Times New Roman"/>
          <w:sz w:val="28"/>
          <w:szCs w:val="28"/>
        </w:rPr>
        <w:t>на период 2020-2029 годы</w:t>
      </w:r>
    </w:p>
    <w:p w:rsidR="004140AE" w:rsidRPr="00C21C83" w:rsidRDefault="004140AE" w:rsidP="004140AE">
      <w:pPr>
        <w:autoSpaceDE w:val="0"/>
        <w:autoSpaceDN w:val="0"/>
        <w:adjustRightInd w:val="0"/>
        <w:spacing w:line="240" w:lineRule="auto"/>
        <w:rPr>
          <w:rFonts w:ascii="Times New Roman" w:hAnsi="Times New Roman"/>
          <w:sz w:val="28"/>
          <w:szCs w:val="28"/>
        </w:rPr>
      </w:pPr>
    </w:p>
    <w:p w:rsidR="004140AE" w:rsidRPr="00000782" w:rsidRDefault="004140AE" w:rsidP="004140AE">
      <w:pPr>
        <w:tabs>
          <w:tab w:val="left" w:pos="567"/>
        </w:tabs>
        <w:spacing w:line="240" w:lineRule="auto"/>
        <w:contextualSpacing/>
        <w:rPr>
          <w:rFonts w:ascii="Times New Roman" w:hAnsi="Times New Roman"/>
          <w:sz w:val="28"/>
          <w:szCs w:val="28"/>
        </w:rPr>
      </w:pPr>
      <w:r>
        <w:rPr>
          <w:rFonts w:ascii="Times New Roman" w:hAnsi="Times New Roman"/>
          <w:sz w:val="28"/>
          <w:szCs w:val="28"/>
        </w:rPr>
        <w:t xml:space="preserve">       </w:t>
      </w:r>
      <w:r w:rsidRPr="00000782">
        <w:rPr>
          <w:rFonts w:ascii="Times New Roman" w:hAnsi="Times New Roman"/>
          <w:sz w:val="28"/>
          <w:szCs w:val="28"/>
        </w:rPr>
        <w:t>В соответстви</w:t>
      </w:r>
      <w:r>
        <w:rPr>
          <w:rFonts w:ascii="Times New Roman" w:hAnsi="Times New Roman"/>
          <w:sz w:val="28"/>
          <w:szCs w:val="28"/>
        </w:rPr>
        <w:t>и</w:t>
      </w:r>
      <w:r w:rsidRPr="00000782">
        <w:rPr>
          <w:rFonts w:ascii="Times New Roman" w:hAnsi="Times New Roman"/>
          <w:sz w:val="28"/>
          <w:szCs w:val="28"/>
        </w:rPr>
        <w:t xml:space="preserve"> с </w:t>
      </w:r>
      <w:r>
        <w:rPr>
          <w:rFonts w:ascii="Times New Roman" w:hAnsi="Times New Roman"/>
          <w:sz w:val="28"/>
          <w:szCs w:val="28"/>
        </w:rPr>
        <w:t>Федеральными закономи от 06.10.2003 № 131-ФЗ «Об общих принципах организации местного самоуправления в Российской Федерации, от 07.12.2011 №416-ФЗ «О водоснабжении и водоотведении», Постановлением Правительства РФ от 05.09.2013 №782 «О схемах водоснабжения и водоотведения», в целях эффективного и безопасного функционирования системы водоснабжения и водоотведения сельского поселения «Ивановская волость» Невельского района Псковской области:</w:t>
      </w:r>
    </w:p>
    <w:p w:rsidR="004140AE" w:rsidRPr="00F9264E" w:rsidRDefault="004140AE" w:rsidP="004140AE">
      <w:pPr>
        <w:autoSpaceDE w:val="0"/>
        <w:autoSpaceDN w:val="0"/>
        <w:adjustRightInd w:val="0"/>
        <w:spacing w:line="240" w:lineRule="auto"/>
        <w:contextualSpacing/>
        <w:rPr>
          <w:rFonts w:ascii="Times New Roman" w:hAnsi="Times New Roman"/>
          <w:b/>
          <w:sz w:val="28"/>
          <w:szCs w:val="28"/>
        </w:rPr>
      </w:pPr>
      <w:r>
        <w:rPr>
          <w:rFonts w:ascii="Times New Roman" w:hAnsi="Times New Roman"/>
          <w:sz w:val="28"/>
          <w:szCs w:val="28"/>
        </w:rPr>
        <w:t xml:space="preserve">   </w:t>
      </w:r>
      <w:r w:rsidRPr="00F9264E">
        <w:rPr>
          <w:rFonts w:ascii="Times New Roman" w:hAnsi="Times New Roman"/>
          <w:sz w:val="28"/>
          <w:szCs w:val="28"/>
        </w:rPr>
        <w:t xml:space="preserve">    1. </w:t>
      </w:r>
      <w:r>
        <w:rPr>
          <w:rFonts w:ascii="Times New Roman" w:hAnsi="Times New Roman"/>
          <w:sz w:val="28"/>
          <w:szCs w:val="28"/>
        </w:rPr>
        <w:t>Утвердить прилагаемую актуализированную  схему</w:t>
      </w:r>
      <w:r w:rsidRPr="00541195">
        <w:rPr>
          <w:rFonts w:ascii="Times New Roman" w:hAnsi="Times New Roman"/>
          <w:sz w:val="28"/>
          <w:szCs w:val="28"/>
        </w:rPr>
        <w:t xml:space="preserve"> </w:t>
      </w:r>
      <w:r>
        <w:rPr>
          <w:rFonts w:ascii="Times New Roman" w:hAnsi="Times New Roman"/>
          <w:sz w:val="28"/>
          <w:szCs w:val="28"/>
        </w:rPr>
        <w:t>водоснабжения и водоотведения сельского поселения Невельского района Псковской области  муниципального образования «Ивановская волость» на период  2020-2029 годы.</w:t>
      </w:r>
      <w:r w:rsidRPr="00F9264E">
        <w:rPr>
          <w:rFonts w:ascii="Times New Roman" w:hAnsi="Times New Roman"/>
          <w:b/>
          <w:sz w:val="28"/>
          <w:szCs w:val="28"/>
        </w:rPr>
        <w:t xml:space="preserve"> </w:t>
      </w:r>
    </w:p>
    <w:p w:rsidR="004140AE" w:rsidRPr="00061E58" w:rsidRDefault="004140AE" w:rsidP="004140AE">
      <w:pPr>
        <w:autoSpaceDE w:val="0"/>
        <w:autoSpaceDN w:val="0"/>
        <w:adjustRightInd w:val="0"/>
        <w:spacing w:line="240" w:lineRule="auto"/>
        <w:contextualSpacing/>
        <w:rPr>
          <w:rFonts w:ascii="Times New Roman" w:hAnsi="Times New Roman"/>
          <w:sz w:val="28"/>
          <w:szCs w:val="28"/>
        </w:rPr>
      </w:pPr>
      <w:r w:rsidRPr="00061E58">
        <w:rPr>
          <w:rFonts w:ascii="Times New Roman" w:hAnsi="Times New Roman"/>
          <w:sz w:val="28"/>
          <w:szCs w:val="28"/>
        </w:rPr>
        <w:t xml:space="preserve">       2. Настоящее постановление вступает в силу после его официального опубликования в газете «Невельский вестник», подлежит размещению в информационно-телекоммуникационной сети </w:t>
      </w:r>
      <w:r>
        <w:rPr>
          <w:rFonts w:ascii="Times New Roman" w:hAnsi="Times New Roman"/>
          <w:sz w:val="28"/>
          <w:szCs w:val="28"/>
        </w:rPr>
        <w:t>«</w:t>
      </w:r>
      <w:r w:rsidRPr="00061E58">
        <w:rPr>
          <w:rFonts w:ascii="Times New Roman" w:hAnsi="Times New Roman"/>
          <w:sz w:val="28"/>
          <w:szCs w:val="28"/>
        </w:rPr>
        <w:t>Интернет</w:t>
      </w:r>
      <w:r>
        <w:rPr>
          <w:rFonts w:ascii="Times New Roman" w:hAnsi="Times New Roman"/>
          <w:sz w:val="28"/>
          <w:szCs w:val="28"/>
        </w:rPr>
        <w:t>»</w:t>
      </w:r>
      <w:r w:rsidRPr="00061E58">
        <w:rPr>
          <w:rFonts w:ascii="Times New Roman" w:hAnsi="Times New Roman"/>
          <w:sz w:val="28"/>
          <w:szCs w:val="28"/>
        </w:rPr>
        <w:t xml:space="preserve"> в сетевом издании </w:t>
      </w:r>
      <w:r>
        <w:rPr>
          <w:rFonts w:ascii="Times New Roman" w:hAnsi="Times New Roman"/>
          <w:sz w:val="28"/>
          <w:szCs w:val="28"/>
        </w:rPr>
        <w:t>«</w:t>
      </w:r>
      <w:r w:rsidRPr="00061E58">
        <w:rPr>
          <w:rFonts w:ascii="Times New Roman" w:hAnsi="Times New Roman"/>
          <w:sz w:val="28"/>
          <w:szCs w:val="28"/>
        </w:rPr>
        <w:t>Нормативные правовые акты Псковской области</w:t>
      </w:r>
      <w:r>
        <w:rPr>
          <w:rFonts w:ascii="Times New Roman" w:hAnsi="Times New Roman"/>
          <w:sz w:val="28"/>
          <w:szCs w:val="28"/>
        </w:rPr>
        <w:t>»</w:t>
      </w:r>
      <w:r w:rsidRPr="00061E58">
        <w:rPr>
          <w:rFonts w:ascii="Times New Roman" w:hAnsi="Times New Roman"/>
          <w:sz w:val="28"/>
          <w:szCs w:val="28"/>
        </w:rPr>
        <w:t xml:space="preserve"> - </w:t>
      </w:r>
      <w:hyperlink r:id="rId9" w:history="1">
        <w:r w:rsidRPr="00061E58">
          <w:rPr>
            <w:rStyle w:val="ac"/>
            <w:rFonts w:ascii="Times New Roman" w:hAnsi="Times New Roman"/>
            <w:sz w:val="28"/>
            <w:szCs w:val="28"/>
          </w:rPr>
          <w:t>http://pravo.pskov.ru/</w:t>
        </w:r>
      </w:hyperlink>
      <w:r w:rsidRPr="00061E58">
        <w:rPr>
          <w:rFonts w:ascii="Times New Roman" w:hAnsi="Times New Roman"/>
          <w:sz w:val="28"/>
          <w:szCs w:val="28"/>
        </w:rPr>
        <w:t xml:space="preserve"> и на официальном сайте Невельского района.</w:t>
      </w:r>
    </w:p>
    <w:p w:rsidR="004140AE" w:rsidRPr="00061E58" w:rsidRDefault="004140AE" w:rsidP="004140AE">
      <w:pPr>
        <w:spacing w:line="240" w:lineRule="auto"/>
        <w:ind w:firstLine="567"/>
        <w:contextualSpacing/>
        <w:rPr>
          <w:rFonts w:ascii="Times New Roman" w:hAnsi="Times New Roman"/>
          <w:sz w:val="28"/>
          <w:szCs w:val="28"/>
        </w:rPr>
      </w:pPr>
      <w:r w:rsidRPr="00061E58">
        <w:rPr>
          <w:rFonts w:ascii="Times New Roman" w:hAnsi="Times New Roman"/>
          <w:sz w:val="28"/>
          <w:szCs w:val="28"/>
        </w:rPr>
        <w:t xml:space="preserve">3. Контроль за исполнением настоящего постановления возложить на заместителя Главы администрации района по жилищно-коммунальному хозяйству и строительству П.А.Анисимова.  </w:t>
      </w:r>
    </w:p>
    <w:p w:rsidR="004140AE" w:rsidRPr="00061E58" w:rsidRDefault="004140AE" w:rsidP="004140AE">
      <w:pPr>
        <w:autoSpaceDE w:val="0"/>
        <w:autoSpaceDN w:val="0"/>
        <w:adjustRightInd w:val="0"/>
        <w:spacing w:line="240" w:lineRule="auto"/>
        <w:rPr>
          <w:rFonts w:ascii="Times New Roman" w:hAnsi="Times New Roman"/>
          <w:sz w:val="28"/>
          <w:szCs w:val="28"/>
        </w:rPr>
      </w:pPr>
    </w:p>
    <w:p w:rsidR="004140AE" w:rsidRDefault="004140AE" w:rsidP="004140AE">
      <w:pPr>
        <w:autoSpaceDE w:val="0"/>
        <w:autoSpaceDN w:val="0"/>
        <w:adjustRightInd w:val="0"/>
        <w:spacing w:line="240" w:lineRule="auto"/>
        <w:rPr>
          <w:rFonts w:ascii="Times New Roman" w:hAnsi="Times New Roman"/>
          <w:sz w:val="28"/>
          <w:szCs w:val="28"/>
        </w:rPr>
      </w:pPr>
    </w:p>
    <w:p w:rsidR="004140AE" w:rsidRPr="00911D08" w:rsidRDefault="004140AE" w:rsidP="004140AE">
      <w:pPr>
        <w:spacing w:line="240" w:lineRule="auto"/>
        <w:contextualSpacing/>
        <w:rPr>
          <w:rFonts w:ascii="Times New Roman" w:hAnsi="Times New Roman"/>
          <w:sz w:val="28"/>
          <w:szCs w:val="28"/>
        </w:rPr>
      </w:pPr>
      <w:r>
        <w:rPr>
          <w:rFonts w:ascii="Times New Roman" w:hAnsi="Times New Roman"/>
          <w:sz w:val="28"/>
          <w:szCs w:val="28"/>
        </w:rPr>
        <w:t>Г</w:t>
      </w:r>
      <w:r w:rsidRPr="00911D08">
        <w:rPr>
          <w:rFonts w:ascii="Times New Roman" w:hAnsi="Times New Roman"/>
          <w:sz w:val="28"/>
          <w:szCs w:val="28"/>
        </w:rPr>
        <w:t>лав</w:t>
      </w:r>
      <w:r>
        <w:rPr>
          <w:rFonts w:ascii="Times New Roman" w:hAnsi="Times New Roman"/>
          <w:sz w:val="28"/>
          <w:szCs w:val="28"/>
        </w:rPr>
        <w:t xml:space="preserve">а </w:t>
      </w:r>
      <w:r w:rsidRPr="00911D08">
        <w:rPr>
          <w:rFonts w:ascii="Times New Roman" w:hAnsi="Times New Roman"/>
          <w:sz w:val="28"/>
          <w:szCs w:val="28"/>
        </w:rPr>
        <w:t xml:space="preserve">Невельского района                    </w:t>
      </w:r>
      <w:r>
        <w:rPr>
          <w:rFonts w:ascii="Times New Roman" w:hAnsi="Times New Roman"/>
          <w:sz w:val="28"/>
          <w:szCs w:val="28"/>
        </w:rPr>
        <w:t xml:space="preserve">           </w:t>
      </w:r>
      <w:r w:rsidRPr="00911D08">
        <w:rPr>
          <w:rFonts w:ascii="Times New Roman" w:hAnsi="Times New Roman"/>
          <w:sz w:val="28"/>
          <w:szCs w:val="28"/>
        </w:rPr>
        <w:t xml:space="preserve">                  </w:t>
      </w:r>
      <w:r>
        <w:rPr>
          <w:rFonts w:ascii="Times New Roman" w:hAnsi="Times New Roman"/>
          <w:sz w:val="28"/>
          <w:szCs w:val="28"/>
        </w:rPr>
        <w:t xml:space="preserve">                 О.Е.Майоров</w:t>
      </w:r>
      <w:r w:rsidRPr="00911D08">
        <w:rPr>
          <w:rFonts w:ascii="Times New Roman" w:hAnsi="Times New Roman"/>
          <w:sz w:val="28"/>
          <w:szCs w:val="28"/>
        </w:rPr>
        <w:t xml:space="preserve">                      </w:t>
      </w:r>
    </w:p>
    <w:p w:rsidR="004140AE" w:rsidRDefault="004140AE" w:rsidP="004140AE">
      <w:pPr>
        <w:spacing w:line="240" w:lineRule="auto"/>
        <w:contextualSpacing/>
        <w:rPr>
          <w:rFonts w:ascii="Times New Roman" w:hAnsi="Times New Roman"/>
          <w:sz w:val="28"/>
          <w:szCs w:val="28"/>
        </w:rPr>
      </w:pPr>
    </w:p>
    <w:p w:rsidR="004140AE" w:rsidRPr="00911D08" w:rsidRDefault="004140AE" w:rsidP="004140AE">
      <w:pPr>
        <w:spacing w:line="240" w:lineRule="auto"/>
        <w:contextualSpacing/>
        <w:rPr>
          <w:rFonts w:ascii="Times New Roman" w:hAnsi="Times New Roman"/>
          <w:sz w:val="28"/>
          <w:szCs w:val="28"/>
        </w:rPr>
      </w:pPr>
    </w:p>
    <w:p w:rsidR="004140AE" w:rsidRPr="00EB633A" w:rsidRDefault="004140AE" w:rsidP="004140AE">
      <w:pPr>
        <w:rPr>
          <w:rFonts w:ascii="Times New Roman" w:hAnsi="Times New Roman"/>
          <w:sz w:val="28"/>
          <w:szCs w:val="28"/>
        </w:rPr>
      </w:pPr>
      <w:r w:rsidRPr="00D84805">
        <w:rPr>
          <w:rFonts w:ascii="Times New Roman" w:hAnsi="Times New Roman"/>
          <w:sz w:val="28"/>
          <w:szCs w:val="28"/>
        </w:rPr>
        <w:t xml:space="preserve">Верно: </w:t>
      </w:r>
      <w:r>
        <w:rPr>
          <w:rFonts w:ascii="Times New Roman" w:hAnsi="Times New Roman"/>
          <w:sz w:val="28"/>
          <w:szCs w:val="28"/>
        </w:rPr>
        <w:t>Титова</w:t>
      </w:r>
      <w:r w:rsidRPr="00D84805">
        <w:rPr>
          <w:rFonts w:ascii="Times New Roman" w:hAnsi="Times New Roman"/>
          <w:sz w:val="28"/>
          <w:szCs w:val="28"/>
        </w:rPr>
        <w:t xml:space="preserve"> Н.</w:t>
      </w:r>
      <w:r>
        <w:rPr>
          <w:rFonts w:ascii="Times New Roman" w:hAnsi="Times New Roman"/>
          <w:sz w:val="28"/>
          <w:szCs w:val="28"/>
        </w:rPr>
        <w:t>Н</w:t>
      </w:r>
      <w:r w:rsidRPr="00D84805">
        <w:rPr>
          <w:rFonts w:ascii="Times New Roman" w:hAnsi="Times New Roman"/>
          <w:sz w:val="28"/>
          <w:szCs w:val="28"/>
        </w:rPr>
        <w:t>.</w:t>
      </w:r>
    </w:p>
    <w:p w:rsidR="004140AE" w:rsidRDefault="004140AE" w:rsidP="004140AE">
      <w:pPr>
        <w:rPr>
          <w:rFonts w:ascii="Times New Roman" w:hAnsi="Times New Roman"/>
          <w:sz w:val="18"/>
          <w:szCs w:val="18"/>
        </w:rPr>
      </w:pPr>
    </w:p>
    <w:p w:rsidR="0053758A" w:rsidRDefault="0053758A" w:rsidP="00E52E25">
      <w:pPr>
        <w:rPr>
          <w:b/>
          <w:sz w:val="48"/>
          <w:szCs w:val="48"/>
          <w:u w:val="single"/>
        </w:rPr>
      </w:pPr>
    </w:p>
    <w:p w:rsidR="0053758A" w:rsidRPr="00A52AD1" w:rsidRDefault="0053758A" w:rsidP="00A52AD1">
      <w:pPr>
        <w:ind w:left="-426"/>
        <w:jc w:val="center"/>
        <w:rPr>
          <w:b/>
          <w:sz w:val="50"/>
          <w:szCs w:val="50"/>
        </w:rPr>
      </w:pPr>
      <w:r w:rsidRPr="00A52AD1">
        <w:rPr>
          <w:b/>
          <w:sz w:val="50"/>
          <w:szCs w:val="50"/>
        </w:rPr>
        <w:t xml:space="preserve">СХЕМЫ ВОДОСНАБЖЕНИЯ </w:t>
      </w:r>
    </w:p>
    <w:p w:rsidR="0053758A" w:rsidRPr="00A52AD1" w:rsidRDefault="0053758A" w:rsidP="00A52AD1">
      <w:pPr>
        <w:ind w:left="-426"/>
        <w:jc w:val="center"/>
        <w:rPr>
          <w:b/>
          <w:sz w:val="50"/>
          <w:szCs w:val="50"/>
        </w:rPr>
      </w:pPr>
      <w:r w:rsidRPr="00A52AD1">
        <w:rPr>
          <w:b/>
          <w:sz w:val="50"/>
          <w:szCs w:val="50"/>
        </w:rPr>
        <w:t>И ВОДООТВЕДЕНИЯ</w:t>
      </w:r>
    </w:p>
    <w:p w:rsidR="00774C9D" w:rsidRPr="00A52AD1" w:rsidRDefault="00221562" w:rsidP="00774C9D">
      <w:pPr>
        <w:ind w:left="-426"/>
        <w:jc w:val="center"/>
        <w:rPr>
          <w:sz w:val="36"/>
          <w:szCs w:val="36"/>
        </w:rPr>
      </w:pPr>
      <w:r w:rsidRPr="004C10EA">
        <w:rPr>
          <w:sz w:val="36"/>
          <w:szCs w:val="36"/>
        </w:rPr>
        <w:t xml:space="preserve">СЕЛЬСКОГО ПОСЕЛЕНИЯ </w:t>
      </w:r>
      <w:r w:rsidR="00774C9D">
        <w:rPr>
          <w:sz w:val="36"/>
          <w:szCs w:val="36"/>
        </w:rPr>
        <w:t>НЕВЕЛЬСКОГО</w:t>
      </w:r>
      <w:r w:rsidR="00774C9D" w:rsidRPr="00A52AD1">
        <w:rPr>
          <w:sz w:val="36"/>
          <w:szCs w:val="36"/>
        </w:rPr>
        <w:t xml:space="preserve"> РАЙОНА</w:t>
      </w:r>
    </w:p>
    <w:p w:rsidR="00774C9D" w:rsidRDefault="00774C9D" w:rsidP="00774C9D">
      <w:pPr>
        <w:ind w:left="-426"/>
        <w:jc w:val="center"/>
        <w:rPr>
          <w:sz w:val="36"/>
          <w:szCs w:val="36"/>
        </w:rPr>
      </w:pPr>
      <w:r>
        <w:rPr>
          <w:sz w:val="36"/>
          <w:szCs w:val="36"/>
        </w:rPr>
        <w:t>ПСКОВ</w:t>
      </w:r>
      <w:r w:rsidRPr="00A52AD1">
        <w:rPr>
          <w:sz w:val="36"/>
          <w:szCs w:val="36"/>
        </w:rPr>
        <w:t>СКОЙ ОБЛАСТИ</w:t>
      </w:r>
      <w:r>
        <w:rPr>
          <w:sz w:val="36"/>
          <w:szCs w:val="36"/>
        </w:rPr>
        <w:t xml:space="preserve"> МУНИЦИПАЛЬНОГО </w:t>
      </w:r>
    </w:p>
    <w:p w:rsidR="0053758A" w:rsidRDefault="00774C9D" w:rsidP="00774C9D">
      <w:pPr>
        <w:ind w:left="-426"/>
        <w:jc w:val="center"/>
        <w:rPr>
          <w:sz w:val="36"/>
          <w:szCs w:val="36"/>
        </w:rPr>
      </w:pPr>
      <w:r>
        <w:rPr>
          <w:sz w:val="36"/>
          <w:szCs w:val="36"/>
        </w:rPr>
        <w:t>ОБРАЗОВАНИЯ «</w:t>
      </w:r>
      <w:r w:rsidR="00F034EF">
        <w:rPr>
          <w:sz w:val="36"/>
          <w:szCs w:val="36"/>
        </w:rPr>
        <w:t>ИВАНОВСКАЯ</w:t>
      </w:r>
      <w:r w:rsidR="00221562">
        <w:rPr>
          <w:sz w:val="36"/>
          <w:szCs w:val="36"/>
        </w:rPr>
        <w:t xml:space="preserve"> ВОЛОСТЬ</w:t>
      </w:r>
      <w:r>
        <w:rPr>
          <w:sz w:val="36"/>
          <w:szCs w:val="36"/>
        </w:rPr>
        <w:t>»</w:t>
      </w:r>
      <w:r w:rsidR="0053758A">
        <w:rPr>
          <w:sz w:val="36"/>
          <w:szCs w:val="36"/>
        </w:rPr>
        <w:t xml:space="preserve"> </w:t>
      </w:r>
    </w:p>
    <w:p w:rsidR="0053758A" w:rsidRPr="00A52AD1" w:rsidRDefault="0053758A" w:rsidP="00A52AD1">
      <w:pPr>
        <w:ind w:left="-426"/>
        <w:jc w:val="center"/>
        <w:rPr>
          <w:sz w:val="36"/>
          <w:szCs w:val="36"/>
        </w:rPr>
      </w:pPr>
      <w:r>
        <w:rPr>
          <w:sz w:val="36"/>
          <w:szCs w:val="36"/>
        </w:rPr>
        <w:t xml:space="preserve">НА </w:t>
      </w:r>
      <w:r w:rsidRPr="004C10EA">
        <w:rPr>
          <w:sz w:val="36"/>
          <w:szCs w:val="36"/>
        </w:rPr>
        <w:t>ПЕРИОД 20</w:t>
      </w:r>
      <w:r w:rsidR="00221562" w:rsidRPr="004C10EA">
        <w:rPr>
          <w:sz w:val="36"/>
          <w:szCs w:val="36"/>
        </w:rPr>
        <w:t>20</w:t>
      </w:r>
      <w:r w:rsidRPr="004C10EA">
        <w:rPr>
          <w:sz w:val="36"/>
          <w:szCs w:val="36"/>
        </w:rPr>
        <w:t>-2</w:t>
      </w:r>
      <w:r w:rsidRPr="004235EF">
        <w:rPr>
          <w:sz w:val="36"/>
          <w:szCs w:val="36"/>
        </w:rPr>
        <w:t>0</w:t>
      </w:r>
      <w:r w:rsidR="000B097F" w:rsidRPr="004235EF">
        <w:rPr>
          <w:sz w:val="36"/>
          <w:szCs w:val="36"/>
        </w:rPr>
        <w:t>2</w:t>
      </w:r>
      <w:r w:rsidR="004C10EA" w:rsidRPr="004235EF">
        <w:rPr>
          <w:sz w:val="36"/>
          <w:szCs w:val="36"/>
        </w:rPr>
        <w:t>9</w:t>
      </w:r>
      <w:r w:rsidRPr="004C10EA">
        <w:rPr>
          <w:sz w:val="36"/>
          <w:szCs w:val="36"/>
        </w:rPr>
        <w:t xml:space="preserve"> ГОДЫ</w:t>
      </w:r>
    </w:p>
    <w:p w:rsidR="0053758A" w:rsidRPr="00A52AD1" w:rsidRDefault="0053758A" w:rsidP="00A52AD1">
      <w:pPr>
        <w:ind w:left="-426"/>
        <w:jc w:val="center"/>
        <w:rPr>
          <w:sz w:val="28"/>
          <w:szCs w:val="28"/>
        </w:rPr>
      </w:pPr>
      <w:r w:rsidRPr="00A52AD1">
        <w:rPr>
          <w:sz w:val="28"/>
          <w:szCs w:val="28"/>
        </w:rPr>
        <w:t xml:space="preserve"> </w:t>
      </w:r>
    </w:p>
    <w:p w:rsidR="0053758A" w:rsidRDefault="0053758A" w:rsidP="00D82577">
      <w:pPr>
        <w:rPr>
          <w:b/>
          <w:sz w:val="48"/>
          <w:szCs w:val="48"/>
        </w:rPr>
      </w:pPr>
    </w:p>
    <w:p w:rsidR="0053758A" w:rsidRPr="003A30D7" w:rsidRDefault="00221562" w:rsidP="004465F0">
      <w:pPr>
        <w:ind w:left="-426"/>
        <w:jc w:val="center"/>
        <w:rPr>
          <w:b/>
          <w:sz w:val="48"/>
          <w:szCs w:val="48"/>
        </w:rPr>
      </w:pPr>
      <w:r>
        <w:rPr>
          <w:b/>
          <w:noProof/>
          <w:sz w:val="48"/>
          <w:szCs w:val="48"/>
        </w:rPr>
        <w:drawing>
          <wp:inline distT="0" distB="0" distL="0" distR="0">
            <wp:extent cx="2381250" cy="2867025"/>
            <wp:effectExtent l="19050" t="0" r="0" b="0"/>
            <wp:docPr id="9"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srcRect/>
                    <a:stretch>
                      <a:fillRect/>
                    </a:stretch>
                  </pic:blipFill>
                  <pic:spPr bwMode="auto">
                    <a:xfrm>
                      <a:off x="0" y="0"/>
                      <a:ext cx="2381250" cy="2867025"/>
                    </a:xfrm>
                    <a:prstGeom prst="rect">
                      <a:avLst/>
                    </a:prstGeom>
                    <a:noFill/>
                    <a:ln w="9525">
                      <a:noFill/>
                      <a:miter lim="800000"/>
                      <a:headEnd/>
                      <a:tailEnd/>
                    </a:ln>
                  </pic:spPr>
                </pic:pic>
              </a:graphicData>
            </a:graphic>
          </wp:inline>
        </w:drawing>
      </w:r>
    </w:p>
    <w:p w:rsidR="0053758A" w:rsidRPr="003A30D7" w:rsidRDefault="0053758A" w:rsidP="00124630">
      <w:pPr>
        <w:jc w:val="center"/>
        <w:rPr>
          <w:b/>
          <w:sz w:val="48"/>
          <w:szCs w:val="48"/>
        </w:rPr>
      </w:pPr>
    </w:p>
    <w:p w:rsidR="0053758A" w:rsidRPr="003A30D7" w:rsidRDefault="0053758A" w:rsidP="000B097F">
      <w:pPr>
        <w:spacing w:line="360" w:lineRule="auto"/>
        <w:rPr>
          <w:b/>
          <w:bCs/>
          <w:sz w:val="28"/>
          <w:szCs w:val="28"/>
        </w:rPr>
      </w:pPr>
    </w:p>
    <w:p w:rsidR="0053758A" w:rsidRPr="007C0D0E" w:rsidRDefault="0053758A" w:rsidP="007B501B">
      <w:pPr>
        <w:spacing w:line="360" w:lineRule="auto"/>
        <w:jc w:val="center"/>
        <w:rPr>
          <w:b/>
          <w:bCs/>
          <w:szCs w:val="26"/>
        </w:rPr>
      </w:pPr>
    </w:p>
    <w:p w:rsidR="00E421BF" w:rsidRDefault="00E421BF" w:rsidP="00A52AD1">
      <w:pPr>
        <w:ind w:left="-426"/>
        <w:jc w:val="center"/>
      </w:pPr>
      <w:bookmarkStart w:id="1" w:name="_Toc384634840"/>
      <w:bookmarkStart w:id="2" w:name="_Toc390887144"/>
      <w:bookmarkStart w:id="3" w:name="_Toc398020850"/>
    </w:p>
    <w:p w:rsidR="00E421BF" w:rsidRDefault="00E421BF" w:rsidP="00A52AD1">
      <w:pPr>
        <w:ind w:left="-426"/>
        <w:jc w:val="center"/>
      </w:pPr>
    </w:p>
    <w:p w:rsidR="0053758A" w:rsidRPr="00A52AD1" w:rsidRDefault="00221562" w:rsidP="00A52AD1">
      <w:pPr>
        <w:ind w:left="-426"/>
        <w:jc w:val="center"/>
      </w:pPr>
      <w:r>
        <w:t>г</w:t>
      </w:r>
      <w:r w:rsidR="0053758A" w:rsidRPr="00A52AD1">
        <w:t xml:space="preserve">. </w:t>
      </w:r>
      <w:r>
        <w:t>Невель</w:t>
      </w:r>
      <w:r w:rsidR="0053758A" w:rsidRPr="00A52AD1">
        <w:t>, 201</w:t>
      </w:r>
      <w:r>
        <w:t>9</w:t>
      </w:r>
      <w:r w:rsidR="0053758A" w:rsidRPr="00A52AD1">
        <w:t xml:space="preserve"> год</w:t>
      </w:r>
      <w:bookmarkEnd w:id="1"/>
      <w:bookmarkEnd w:id="2"/>
      <w:bookmarkEnd w:id="3"/>
    </w:p>
    <w:p w:rsidR="0053758A" w:rsidRPr="00412F32" w:rsidRDefault="00307DEE" w:rsidP="00412F32">
      <w:pPr>
        <w:rPr>
          <w:u w:val="single"/>
        </w:rPr>
      </w:pPr>
      <w:bookmarkStart w:id="4" w:name="_Toc384634841"/>
      <w:bookmarkStart w:id="5" w:name="_Toc390887145"/>
      <w:bookmarkStart w:id="6" w:name="_Toc398020851"/>
      <w:r>
        <w:rPr>
          <w:noProof/>
        </w:rPr>
        <w:drawing>
          <wp:anchor distT="0" distB="0" distL="114300" distR="114300" simplePos="0" relativeHeight="251658752" behindDoc="0" locked="0" layoutInCell="1" allowOverlap="0">
            <wp:simplePos x="0" y="0"/>
            <wp:positionH relativeFrom="column">
              <wp:posOffset>-175895</wp:posOffset>
            </wp:positionH>
            <wp:positionV relativeFrom="paragraph">
              <wp:posOffset>89535</wp:posOffset>
            </wp:positionV>
            <wp:extent cx="1228725" cy="1374140"/>
            <wp:effectExtent l="19050" t="0" r="9525" b="0"/>
            <wp:wrapSquare wrapText="bothSides"/>
            <wp:docPr id="1" name="Рисунок 2" descr="Воробьева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Воробьева2"/>
                    <pic:cNvPicPr>
                      <a:picLocks noChangeAspect="1" noChangeArrowheads="1"/>
                    </pic:cNvPicPr>
                  </pic:nvPicPr>
                  <pic:blipFill>
                    <a:blip r:embed="rId11"/>
                    <a:srcRect/>
                    <a:stretch>
                      <a:fillRect/>
                    </a:stretch>
                  </pic:blipFill>
                  <pic:spPr bwMode="auto">
                    <a:xfrm>
                      <a:off x="0" y="0"/>
                      <a:ext cx="1228725" cy="1374140"/>
                    </a:xfrm>
                    <a:prstGeom prst="rect">
                      <a:avLst/>
                    </a:prstGeom>
                    <a:gradFill rotWithShape="1">
                      <a:gsLst>
                        <a:gs pos="0">
                          <a:srgbClr val="FFFFFF"/>
                        </a:gs>
                        <a:gs pos="100000">
                          <a:srgbClr val="767676"/>
                        </a:gs>
                      </a:gsLst>
                      <a:lin ang="5400000" scaled="1"/>
                    </a:gradFill>
                  </pic:spPr>
                </pic:pic>
              </a:graphicData>
            </a:graphic>
          </wp:anchor>
        </w:drawing>
      </w:r>
      <w:r w:rsidR="0053758A" w:rsidRPr="00412F32">
        <w:rPr>
          <w:u w:val="single"/>
        </w:rPr>
        <w:t>Документ разработан:</w:t>
      </w:r>
      <w:bookmarkEnd w:id="4"/>
      <w:bookmarkEnd w:id="5"/>
      <w:bookmarkEnd w:id="6"/>
    </w:p>
    <w:p w:rsidR="0053758A" w:rsidRPr="00412F32" w:rsidRDefault="0053758A" w:rsidP="00412F32">
      <w:r w:rsidRPr="00412F32">
        <w:t>ООО «Северо-Западный Центр Экспертизы и Консалтинга»</w:t>
      </w:r>
    </w:p>
    <w:p w:rsidR="0053758A" w:rsidRPr="00412F32" w:rsidRDefault="0053758A" w:rsidP="00412F32">
      <w:smartTag w:uri="urn:schemas-microsoft-com:office:smarttags" w:element="metricconverter">
        <w:smartTagPr>
          <w:attr w:name="ProductID" w:val="160000, г"/>
        </w:smartTagPr>
        <w:r w:rsidRPr="00412F32">
          <w:t>160000, г</w:t>
        </w:r>
      </w:smartTag>
      <w:r w:rsidRPr="00412F32">
        <w:t>. Вологда, ул. Советский проспект, д. 35, оф. 15</w:t>
      </w:r>
    </w:p>
    <w:p w:rsidR="0053758A" w:rsidRPr="00412F32" w:rsidRDefault="0053758A" w:rsidP="00412F32">
      <w:r w:rsidRPr="00412F32">
        <w:t xml:space="preserve">Тел. / факс: (8172) 56-36-83, 56-36-94 </w:t>
      </w:r>
    </w:p>
    <w:p w:rsidR="0053758A" w:rsidRPr="00412F32" w:rsidRDefault="0053758A" w:rsidP="00412F32">
      <w:r w:rsidRPr="00412F32">
        <w:rPr>
          <w:lang w:val="en-US"/>
        </w:rPr>
        <w:t>E</w:t>
      </w:r>
      <w:r w:rsidRPr="00412F32">
        <w:t>-</w:t>
      </w:r>
      <w:r w:rsidRPr="00412F32">
        <w:rPr>
          <w:lang w:val="en-US"/>
        </w:rPr>
        <w:t>mail</w:t>
      </w:r>
      <w:r w:rsidRPr="00412F32">
        <w:t xml:space="preserve">: </w:t>
      </w:r>
      <w:hyperlink r:id="rId12" w:history="1">
        <w:r w:rsidRPr="00412F32">
          <w:rPr>
            <w:rStyle w:val="ac"/>
            <w:szCs w:val="25"/>
            <w:lang w:val="en-US"/>
          </w:rPr>
          <w:t>szc</w:t>
        </w:r>
        <w:r w:rsidRPr="00412F32">
          <w:rPr>
            <w:rStyle w:val="ac"/>
            <w:szCs w:val="25"/>
          </w:rPr>
          <w:t>-</w:t>
        </w:r>
        <w:r w:rsidRPr="00412F32">
          <w:rPr>
            <w:rStyle w:val="ac"/>
            <w:szCs w:val="25"/>
            <w:lang w:val="en-US"/>
          </w:rPr>
          <w:t>vologda</w:t>
        </w:r>
        <w:r w:rsidRPr="00412F32">
          <w:rPr>
            <w:rStyle w:val="ac"/>
            <w:szCs w:val="25"/>
          </w:rPr>
          <w:t>@</w:t>
        </w:r>
        <w:r w:rsidRPr="00412F32">
          <w:rPr>
            <w:rStyle w:val="ac"/>
            <w:szCs w:val="25"/>
            <w:lang w:val="en-US"/>
          </w:rPr>
          <w:t>yandex</w:t>
        </w:r>
        <w:r w:rsidRPr="00412F32">
          <w:rPr>
            <w:rStyle w:val="ac"/>
            <w:szCs w:val="25"/>
          </w:rPr>
          <w:t>.</w:t>
        </w:r>
        <w:r w:rsidRPr="00412F32">
          <w:rPr>
            <w:rStyle w:val="ac"/>
            <w:szCs w:val="25"/>
            <w:lang w:val="en-US"/>
          </w:rPr>
          <w:t>ru</w:t>
        </w:r>
      </w:hyperlink>
    </w:p>
    <w:p w:rsidR="0053758A" w:rsidRPr="004011AC" w:rsidRDefault="0053758A" w:rsidP="00412F32">
      <w:pPr>
        <w:rPr>
          <w:szCs w:val="25"/>
        </w:rPr>
      </w:pPr>
    </w:p>
    <w:p w:rsidR="0053758A" w:rsidRDefault="0053758A" w:rsidP="00412F32">
      <w:pPr>
        <w:spacing w:after="120"/>
        <w:rPr>
          <w:szCs w:val="25"/>
          <w:u w:val="single"/>
        </w:rPr>
      </w:pPr>
    </w:p>
    <w:p w:rsidR="001725A2" w:rsidRDefault="00E421BF" w:rsidP="001725A2">
      <w:pPr>
        <w:spacing w:after="60"/>
        <w:rPr>
          <w:i/>
          <w:szCs w:val="25"/>
        </w:rPr>
      </w:pPr>
      <w:r>
        <w:rPr>
          <w:szCs w:val="25"/>
          <w:u w:val="single"/>
        </w:rPr>
        <w:t>Договор</w:t>
      </w:r>
      <w:r w:rsidR="0053758A" w:rsidRPr="00E421BF">
        <w:rPr>
          <w:szCs w:val="25"/>
        </w:rPr>
        <w:t xml:space="preserve"> </w:t>
      </w:r>
      <w:r w:rsidR="00774C9D" w:rsidRPr="0050267C">
        <w:rPr>
          <w:szCs w:val="25"/>
        </w:rPr>
        <w:t>№1-1406</w:t>
      </w:r>
      <w:r w:rsidR="00774C9D">
        <w:rPr>
          <w:szCs w:val="25"/>
        </w:rPr>
        <w:t xml:space="preserve">/19 </w:t>
      </w:r>
      <w:r w:rsidR="00774C9D" w:rsidRPr="006E4795">
        <w:rPr>
          <w:szCs w:val="25"/>
        </w:rPr>
        <w:t>от 05.08.2019 г.</w:t>
      </w:r>
      <w:r w:rsidR="00774C9D" w:rsidRPr="00B96330">
        <w:rPr>
          <w:szCs w:val="25"/>
        </w:rPr>
        <w:t xml:space="preserve"> </w:t>
      </w:r>
      <w:r w:rsidR="0053758A" w:rsidRPr="00B96330">
        <w:rPr>
          <w:i/>
          <w:szCs w:val="25"/>
        </w:rPr>
        <w:t>на оказание ус</w:t>
      </w:r>
      <w:r>
        <w:rPr>
          <w:i/>
          <w:szCs w:val="25"/>
        </w:rPr>
        <w:t xml:space="preserve">луг </w:t>
      </w:r>
      <w:r w:rsidR="0053758A" w:rsidRPr="00B96330">
        <w:rPr>
          <w:i/>
          <w:szCs w:val="25"/>
        </w:rPr>
        <w:t xml:space="preserve">по </w:t>
      </w:r>
      <w:r>
        <w:rPr>
          <w:i/>
          <w:szCs w:val="25"/>
        </w:rPr>
        <w:t xml:space="preserve">разработке схем водоснабжения и </w:t>
      </w:r>
      <w:r w:rsidRPr="004C10EA">
        <w:rPr>
          <w:i/>
          <w:szCs w:val="25"/>
        </w:rPr>
        <w:t>водоотведения для сельских поселений Невельского</w:t>
      </w:r>
      <w:r>
        <w:rPr>
          <w:i/>
          <w:szCs w:val="25"/>
        </w:rPr>
        <w:t xml:space="preserve"> района Псковской области</w:t>
      </w:r>
    </w:p>
    <w:p w:rsidR="0053758A" w:rsidRPr="00412F32" w:rsidRDefault="0053758A" w:rsidP="00412F32">
      <w:pPr>
        <w:rPr>
          <w:szCs w:val="25"/>
        </w:rPr>
      </w:pPr>
      <w:r w:rsidRPr="00B96330">
        <w:rPr>
          <w:szCs w:val="25"/>
          <w:u w:val="single"/>
        </w:rPr>
        <w:t>Заказчик:</w:t>
      </w:r>
      <w:r w:rsidRPr="00B96330">
        <w:rPr>
          <w:szCs w:val="25"/>
        </w:rPr>
        <w:t xml:space="preserve"> Администрация </w:t>
      </w:r>
      <w:r w:rsidR="00E421BF">
        <w:rPr>
          <w:szCs w:val="25"/>
        </w:rPr>
        <w:t>Невельского</w:t>
      </w:r>
      <w:r w:rsidR="00B96330" w:rsidRPr="00B96330">
        <w:rPr>
          <w:szCs w:val="25"/>
        </w:rPr>
        <w:t xml:space="preserve"> района</w:t>
      </w:r>
    </w:p>
    <w:p w:rsidR="0053758A" w:rsidRDefault="0053758A" w:rsidP="00412F32">
      <w:pPr>
        <w:rPr>
          <w:szCs w:val="25"/>
        </w:rPr>
      </w:pPr>
    </w:p>
    <w:p w:rsidR="0053758A" w:rsidRDefault="0053758A" w:rsidP="00412F32">
      <w:pPr>
        <w:rPr>
          <w:szCs w:val="25"/>
        </w:rPr>
      </w:pPr>
    </w:p>
    <w:p w:rsidR="0053758A" w:rsidRDefault="0053758A" w:rsidP="00412F32">
      <w:pPr>
        <w:rPr>
          <w:szCs w:val="25"/>
        </w:rPr>
      </w:pPr>
    </w:p>
    <w:p w:rsidR="0053758A" w:rsidRDefault="0053758A" w:rsidP="00412F32">
      <w:pPr>
        <w:rPr>
          <w:szCs w:val="25"/>
        </w:rPr>
      </w:pPr>
    </w:p>
    <w:p w:rsidR="0053758A" w:rsidRDefault="0053758A" w:rsidP="00412F32">
      <w:pPr>
        <w:rPr>
          <w:szCs w:val="25"/>
        </w:rPr>
      </w:pPr>
    </w:p>
    <w:p w:rsidR="0053758A" w:rsidRPr="0050272D" w:rsidRDefault="0053758A" w:rsidP="00412F32">
      <w:pPr>
        <w:rPr>
          <w:szCs w:val="25"/>
        </w:rPr>
      </w:pPr>
    </w:p>
    <w:p w:rsidR="0053758A" w:rsidRPr="00A52AD1" w:rsidRDefault="0053758A" w:rsidP="00412F32">
      <w:pPr>
        <w:ind w:left="-426"/>
        <w:jc w:val="center"/>
        <w:rPr>
          <w:b/>
          <w:sz w:val="50"/>
          <w:szCs w:val="50"/>
        </w:rPr>
      </w:pPr>
      <w:r w:rsidRPr="00A52AD1">
        <w:rPr>
          <w:b/>
          <w:sz w:val="50"/>
          <w:szCs w:val="50"/>
        </w:rPr>
        <w:t xml:space="preserve">СХЕМЫ ВОДОСНАБЖЕНИЯ </w:t>
      </w:r>
    </w:p>
    <w:p w:rsidR="0053758A" w:rsidRPr="00A52AD1" w:rsidRDefault="0053758A" w:rsidP="00412F32">
      <w:pPr>
        <w:ind w:left="-426"/>
        <w:jc w:val="center"/>
        <w:rPr>
          <w:b/>
          <w:sz w:val="50"/>
          <w:szCs w:val="50"/>
        </w:rPr>
      </w:pPr>
      <w:r w:rsidRPr="00A52AD1">
        <w:rPr>
          <w:b/>
          <w:sz w:val="50"/>
          <w:szCs w:val="50"/>
        </w:rPr>
        <w:t>И ВОДООТВЕДЕНИЯ</w:t>
      </w:r>
    </w:p>
    <w:p w:rsidR="00774C9D" w:rsidRPr="00A52AD1" w:rsidRDefault="00E421BF" w:rsidP="00774C9D">
      <w:pPr>
        <w:ind w:left="-426"/>
        <w:jc w:val="center"/>
        <w:rPr>
          <w:sz w:val="36"/>
          <w:szCs w:val="36"/>
        </w:rPr>
      </w:pPr>
      <w:r>
        <w:rPr>
          <w:sz w:val="36"/>
          <w:szCs w:val="36"/>
        </w:rPr>
        <w:t xml:space="preserve">СЕЛЬСКОГО ПОСЕЛЕНИЯ </w:t>
      </w:r>
      <w:r w:rsidR="00774C9D">
        <w:rPr>
          <w:sz w:val="36"/>
          <w:szCs w:val="36"/>
        </w:rPr>
        <w:t>НЕВЕЛЬСКОГО</w:t>
      </w:r>
      <w:r w:rsidR="00774C9D" w:rsidRPr="00A52AD1">
        <w:rPr>
          <w:sz w:val="36"/>
          <w:szCs w:val="36"/>
        </w:rPr>
        <w:t xml:space="preserve"> РАЙОНА</w:t>
      </w:r>
    </w:p>
    <w:p w:rsidR="00774C9D" w:rsidRDefault="00774C9D" w:rsidP="00774C9D">
      <w:pPr>
        <w:ind w:left="-426"/>
        <w:jc w:val="center"/>
        <w:rPr>
          <w:sz w:val="36"/>
          <w:szCs w:val="36"/>
        </w:rPr>
      </w:pPr>
      <w:r>
        <w:rPr>
          <w:sz w:val="36"/>
          <w:szCs w:val="36"/>
        </w:rPr>
        <w:t>ПСКОВ</w:t>
      </w:r>
      <w:r w:rsidRPr="00A52AD1">
        <w:rPr>
          <w:sz w:val="36"/>
          <w:szCs w:val="36"/>
        </w:rPr>
        <w:t>СКОЙ ОБЛАСТИ</w:t>
      </w:r>
      <w:r>
        <w:rPr>
          <w:sz w:val="36"/>
          <w:szCs w:val="36"/>
        </w:rPr>
        <w:t xml:space="preserve"> МУНИЦИПАЛЬНОГО </w:t>
      </w:r>
    </w:p>
    <w:p w:rsidR="00774C9D" w:rsidRDefault="00774C9D" w:rsidP="00774C9D">
      <w:pPr>
        <w:ind w:left="-426"/>
        <w:jc w:val="center"/>
        <w:rPr>
          <w:sz w:val="36"/>
          <w:szCs w:val="36"/>
        </w:rPr>
      </w:pPr>
      <w:r>
        <w:rPr>
          <w:sz w:val="36"/>
          <w:szCs w:val="36"/>
        </w:rPr>
        <w:t xml:space="preserve">ОБРАЗОВАНИЯ </w:t>
      </w:r>
      <w:r w:rsidR="00F034EF">
        <w:rPr>
          <w:sz w:val="36"/>
          <w:szCs w:val="36"/>
        </w:rPr>
        <w:t>ИВАНОВСКАЯ</w:t>
      </w:r>
      <w:r w:rsidR="00E421BF">
        <w:rPr>
          <w:sz w:val="36"/>
          <w:szCs w:val="36"/>
        </w:rPr>
        <w:t xml:space="preserve"> ВОЛОСТЬ </w:t>
      </w:r>
    </w:p>
    <w:p w:rsidR="00E421BF" w:rsidRPr="00A52AD1" w:rsidRDefault="00E421BF" w:rsidP="00E421BF">
      <w:pPr>
        <w:ind w:left="-426"/>
        <w:jc w:val="center"/>
        <w:rPr>
          <w:sz w:val="36"/>
          <w:szCs w:val="36"/>
        </w:rPr>
      </w:pPr>
      <w:r>
        <w:rPr>
          <w:sz w:val="36"/>
          <w:szCs w:val="36"/>
        </w:rPr>
        <w:t xml:space="preserve">НА </w:t>
      </w:r>
      <w:r w:rsidRPr="004C10EA">
        <w:rPr>
          <w:sz w:val="36"/>
          <w:szCs w:val="36"/>
        </w:rPr>
        <w:t>ПЕРИОД 2020-20</w:t>
      </w:r>
      <w:r w:rsidRPr="004235EF">
        <w:rPr>
          <w:sz w:val="36"/>
          <w:szCs w:val="36"/>
        </w:rPr>
        <w:t>2</w:t>
      </w:r>
      <w:r w:rsidR="004C10EA" w:rsidRPr="004235EF">
        <w:rPr>
          <w:sz w:val="36"/>
          <w:szCs w:val="36"/>
        </w:rPr>
        <w:t>9</w:t>
      </w:r>
      <w:r w:rsidRPr="004C10EA">
        <w:rPr>
          <w:sz w:val="36"/>
          <w:szCs w:val="36"/>
        </w:rPr>
        <w:t xml:space="preserve"> ГОДЫ</w:t>
      </w:r>
    </w:p>
    <w:p w:rsidR="0053758A" w:rsidRDefault="0053758A" w:rsidP="00412F32">
      <w:pPr>
        <w:rPr>
          <w:szCs w:val="25"/>
        </w:rPr>
      </w:pPr>
    </w:p>
    <w:p w:rsidR="0053758A" w:rsidRDefault="0053758A" w:rsidP="00412F32">
      <w:pPr>
        <w:rPr>
          <w:szCs w:val="25"/>
        </w:rPr>
      </w:pPr>
    </w:p>
    <w:p w:rsidR="0053758A" w:rsidRDefault="0053758A" w:rsidP="00412F32">
      <w:pPr>
        <w:rPr>
          <w:szCs w:val="25"/>
        </w:rPr>
      </w:pPr>
    </w:p>
    <w:p w:rsidR="0053758A" w:rsidRDefault="0053758A" w:rsidP="00412F32">
      <w:pPr>
        <w:rPr>
          <w:szCs w:val="25"/>
        </w:rPr>
      </w:pPr>
    </w:p>
    <w:p w:rsidR="0053758A" w:rsidRDefault="0053758A" w:rsidP="00412F32">
      <w:pPr>
        <w:rPr>
          <w:szCs w:val="25"/>
        </w:rPr>
      </w:pPr>
    </w:p>
    <w:p w:rsidR="00774C9D" w:rsidRDefault="00774C9D" w:rsidP="00412F32">
      <w:pPr>
        <w:rPr>
          <w:szCs w:val="25"/>
        </w:rPr>
      </w:pPr>
    </w:p>
    <w:p w:rsidR="00774C9D" w:rsidRDefault="00774C9D" w:rsidP="00412F32">
      <w:pPr>
        <w:rPr>
          <w:szCs w:val="25"/>
        </w:rPr>
      </w:pPr>
    </w:p>
    <w:p w:rsidR="00774C9D" w:rsidRDefault="00774C9D" w:rsidP="00412F32">
      <w:pPr>
        <w:rPr>
          <w:szCs w:val="25"/>
        </w:rPr>
      </w:pPr>
    </w:p>
    <w:p w:rsidR="00774C9D" w:rsidRDefault="00774C9D" w:rsidP="00412F32">
      <w:pPr>
        <w:rPr>
          <w:szCs w:val="25"/>
        </w:rPr>
      </w:pPr>
    </w:p>
    <w:p w:rsidR="0053758A" w:rsidRPr="00412F32" w:rsidRDefault="0053758A" w:rsidP="00412F32">
      <w:pPr>
        <w:rPr>
          <w:szCs w:val="25"/>
        </w:rPr>
      </w:pPr>
    </w:p>
    <w:p w:rsidR="0053758A" w:rsidRPr="006130DF" w:rsidRDefault="0053758A" w:rsidP="000953B9">
      <w:pPr>
        <w:spacing w:line="240" w:lineRule="auto"/>
        <w:ind w:left="142"/>
        <w:rPr>
          <w:szCs w:val="26"/>
        </w:rPr>
      </w:pPr>
      <w:r w:rsidRPr="006130DF">
        <w:rPr>
          <w:szCs w:val="26"/>
        </w:rPr>
        <w:t>Генеральный директор</w:t>
      </w:r>
    </w:p>
    <w:p w:rsidR="0053758A" w:rsidRPr="006130DF" w:rsidRDefault="0053758A" w:rsidP="000953B9">
      <w:pPr>
        <w:spacing w:line="240" w:lineRule="auto"/>
        <w:ind w:left="142"/>
        <w:rPr>
          <w:szCs w:val="26"/>
        </w:rPr>
      </w:pPr>
      <w:r w:rsidRPr="006130DF">
        <w:rPr>
          <w:szCs w:val="26"/>
        </w:rPr>
        <w:t xml:space="preserve">ООО «СЗЦЭиК»                      </w:t>
      </w:r>
      <w:r w:rsidR="004F4681">
        <w:rPr>
          <w:szCs w:val="26"/>
        </w:rPr>
        <w:t xml:space="preserve">                     </w:t>
      </w:r>
      <w:r>
        <w:rPr>
          <w:szCs w:val="26"/>
        </w:rPr>
        <w:t>____________</w:t>
      </w:r>
      <w:r w:rsidRPr="006130DF">
        <w:rPr>
          <w:szCs w:val="26"/>
        </w:rPr>
        <w:t>_</w:t>
      </w:r>
      <w:r>
        <w:rPr>
          <w:szCs w:val="26"/>
        </w:rPr>
        <w:t xml:space="preserve"> </w:t>
      </w:r>
      <w:r w:rsidRPr="006130DF">
        <w:rPr>
          <w:szCs w:val="26"/>
        </w:rPr>
        <w:t>Я.В. Воробьева</w:t>
      </w:r>
    </w:p>
    <w:p w:rsidR="0053758A" w:rsidRPr="006130DF" w:rsidRDefault="0053758A" w:rsidP="000953B9">
      <w:pPr>
        <w:spacing w:line="240" w:lineRule="auto"/>
        <w:ind w:left="142"/>
        <w:rPr>
          <w:sz w:val="16"/>
          <w:szCs w:val="16"/>
        </w:rPr>
      </w:pPr>
      <w:r w:rsidRPr="006130DF">
        <w:rPr>
          <w:sz w:val="25"/>
          <w:szCs w:val="25"/>
        </w:rPr>
        <w:t xml:space="preserve">                                                                         </w:t>
      </w:r>
      <w:r w:rsidR="00B96330">
        <w:rPr>
          <w:sz w:val="25"/>
          <w:szCs w:val="25"/>
        </w:rPr>
        <w:t xml:space="preserve">  </w:t>
      </w:r>
      <w:r>
        <w:rPr>
          <w:sz w:val="16"/>
          <w:szCs w:val="16"/>
        </w:rPr>
        <w:t xml:space="preserve">МП         </w:t>
      </w:r>
      <w:r w:rsidRPr="006130DF">
        <w:rPr>
          <w:sz w:val="16"/>
          <w:szCs w:val="16"/>
        </w:rPr>
        <w:t>(подпись)</w:t>
      </w:r>
    </w:p>
    <w:p w:rsidR="0053758A" w:rsidRPr="006130DF" w:rsidRDefault="0053758A" w:rsidP="000953B9">
      <w:pPr>
        <w:spacing w:line="240" w:lineRule="auto"/>
        <w:ind w:left="142"/>
        <w:rPr>
          <w:sz w:val="25"/>
          <w:szCs w:val="25"/>
        </w:rPr>
      </w:pPr>
    </w:p>
    <w:p w:rsidR="0053758A" w:rsidRPr="004235EF" w:rsidRDefault="0053758A" w:rsidP="00E421BF">
      <w:pPr>
        <w:spacing w:line="240" w:lineRule="auto"/>
        <w:ind w:left="142"/>
        <w:rPr>
          <w:szCs w:val="26"/>
        </w:rPr>
      </w:pPr>
      <w:r w:rsidRPr="004235EF">
        <w:rPr>
          <w:szCs w:val="26"/>
        </w:rPr>
        <w:t>Глав</w:t>
      </w:r>
      <w:r w:rsidR="004235EF" w:rsidRPr="004235EF">
        <w:rPr>
          <w:szCs w:val="26"/>
        </w:rPr>
        <w:t>а</w:t>
      </w:r>
      <w:r w:rsidRPr="004235EF">
        <w:rPr>
          <w:szCs w:val="26"/>
        </w:rPr>
        <w:t xml:space="preserve"> </w:t>
      </w:r>
      <w:r w:rsidR="00E421BF" w:rsidRPr="004235EF">
        <w:rPr>
          <w:szCs w:val="26"/>
        </w:rPr>
        <w:t>Невельского района</w:t>
      </w:r>
      <w:r w:rsidRPr="004235EF">
        <w:rPr>
          <w:szCs w:val="26"/>
        </w:rPr>
        <w:t xml:space="preserve">       </w:t>
      </w:r>
      <w:r w:rsidR="00E421BF" w:rsidRPr="004235EF">
        <w:rPr>
          <w:szCs w:val="26"/>
        </w:rPr>
        <w:t xml:space="preserve">        </w:t>
      </w:r>
      <w:r w:rsidR="005A015C">
        <w:rPr>
          <w:szCs w:val="26"/>
        </w:rPr>
        <w:t xml:space="preserve">         </w:t>
      </w:r>
      <w:r w:rsidR="00E421BF" w:rsidRPr="004235EF">
        <w:rPr>
          <w:szCs w:val="26"/>
        </w:rPr>
        <w:t xml:space="preserve"> </w:t>
      </w:r>
      <w:r w:rsidRPr="004235EF">
        <w:rPr>
          <w:szCs w:val="26"/>
        </w:rPr>
        <w:t xml:space="preserve">_____________ </w:t>
      </w:r>
      <w:r w:rsidR="004235EF" w:rsidRPr="004235EF">
        <w:rPr>
          <w:szCs w:val="26"/>
        </w:rPr>
        <w:t>О</w:t>
      </w:r>
      <w:r w:rsidRPr="004235EF">
        <w:rPr>
          <w:szCs w:val="26"/>
        </w:rPr>
        <w:t>.</w:t>
      </w:r>
      <w:r w:rsidR="004235EF" w:rsidRPr="004235EF">
        <w:rPr>
          <w:szCs w:val="26"/>
        </w:rPr>
        <w:t>Е</w:t>
      </w:r>
      <w:r w:rsidRPr="004235EF">
        <w:rPr>
          <w:szCs w:val="26"/>
        </w:rPr>
        <w:t xml:space="preserve">. </w:t>
      </w:r>
      <w:r w:rsidR="004235EF" w:rsidRPr="004235EF">
        <w:rPr>
          <w:szCs w:val="26"/>
        </w:rPr>
        <w:t>Майоров</w:t>
      </w:r>
    </w:p>
    <w:p w:rsidR="0053758A" w:rsidRPr="004235EF" w:rsidRDefault="0053758A" w:rsidP="000953B9">
      <w:pPr>
        <w:spacing w:line="240" w:lineRule="auto"/>
        <w:ind w:left="142"/>
        <w:rPr>
          <w:sz w:val="25"/>
          <w:szCs w:val="25"/>
        </w:rPr>
      </w:pPr>
      <w:r w:rsidRPr="004235EF">
        <w:rPr>
          <w:sz w:val="16"/>
          <w:szCs w:val="16"/>
        </w:rPr>
        <w:t xml:space="preserve">                                                                     </w:t>
      </w:r>
      <w:r w:rsidR="00E421BF" w:rsidRPr="004235EF">
        <w:rPr>
          <w:sz w:val="16"/>
          <w:szCs w:val="16"/>
        </w:rPr>
        <w:t xml:space="preserve">                               </w:t>
      </w:r>
      <w:r w:rsidR="005A015C">
        <w:rPr>
          <w:sz w:val="16"/>
          <w:szCs w:val="16"/>
        </w:rPr>
        <w:t xml:space="preserve">  </w:t>
      </w:r>
      <w:r w:rsidR="007E6113">
        <w:rPr>
          <w:sz w:val="16"/>
          <w:szCs w:val="16"/>
        </w:rPr>
        <w:t xml:space="preserve">                </w:t>
      </w:r>
      <w:r w:rsidR="005A015C">
        <w:rPr>
          <w:sz w:val="16"/>
          <w:szCs w:val="16"/>
        </w:rPr>
        <w:t xml:space="preserve"> </w:t>
      </w:r>
      <w:r w:rsidRPr="004235EF">
        <w:rPr>
          <w:sz w:val="16"/>
          <w:szCs w:val="16"/>
        </w:rPr>
        <w:t>МП           (подпись)</w:t>
      </w:r>
    </w:p>
    <w:p w:rsidR="0053758A" w:rsidRPr="007B501B" w:rsidRDefault="0053758A" w:rsidP="007B501B">
      <w:pPr>
        <w:sectPr w:rsidR="0053758A" w:rsidRPr="007B501B" w:rsidSect="00D676AD">
          <w:footerReference w:type="even" r:id="rId13"/>
          <w:footerReference w:type="default" r:id="rId14"/>
          <w:footerReference w:type="first" r:id="rId15"/>
          <w:pgSz w:w="11906" w:h="16838"/>
          <w:pgMar w:top="851" w:right="851" w:bottom="851" w:left="1418" w:header="425" w:footer="312" w:gutter="0"/>
          <w:pgNumType w:start="1"/>
          <w:cols w:space="708"/>
          <w:titlePg/>
          <w:docGrid w:linePitch="360"/>
        </w:sectPr>
      </w:pPr>
    </w:p>
    <w:p w:rsidR="0053758A" w:rsidRPr="000953B9" w:rsidRDefault="0053758A" w:rsidP="00B325C9">
      <w:pPr>
        <w:pStyle w:val="afff"/>
        <w:keepNext w:val="0"/>
        <w:keepLines w:val="0"/>
        <w:spacing w:before="0" w:after="240" w:line="240" w:lineRule="auto"/>
        <w:ind w:right="-2"/>
        <w:jc w:val="left"/>
        <w:rPr>
          <w:sz w:val="22"/>
          <w:szCs w:val="22"/>
        </w:rPr>
      </w:pPr>
      <w:bookmarkStart w:id="7" w:name="_Toc377112222"/>
      <w:r w:rsidRPr="000953B9">
        <w:rPr>
          <w:rFonts w:ascii="Century Schoolbook" w:hAnsi="Century Schoolbook"/>
          <w:color w:val="auto"/>
          <w:sz w:val="22"/>
          <w:szCs w:val="22"/>
        </w:rPr>
        <w:lastRenderedPageBreak/>
        <w:t>ОГЛАВЛЕНИЕ</w:t>
      </w:r>
    </w:p>
    <w:p w:rsidR="00B43601" w:rsidRPr="00B43601" w:rsidRDefault="00D00FE2">
      <w:pPr>
        <w:pStyle w:val="22"/>
        <w:rPr>
          <w:rFonts w:eastAsiaTheme="minorEastAsia" w:cstheme="minorBidi"/>
          <w:b w:val="0"/>
          <w:smallCaps w:val="0"/>
          <w:sz w:val="21"/>
          <w:szCs w:val="21"/>
        </w:rPr>
      </w:pPr>
      <w:r w:rsidRPr="004759BA">
        <w:rPr>
          <w:bCs/>
          <w:smallCaps w:val="0"/>
          <w:sz w:val="21"/>
          <w:szCs w:val="21"/>
        </w:rPr>
        <w:fldChar w:fldCharType="begin"/>
      </w:r>
      <w:r w:rsidR="005F2FDA" w:rsidRPr="004759BA">
        <w:rPr>
          <w:bCs/>
          <w:smallCaps w:val="0"/>
          <w:sz w:val="21"/>
          <w:szCs w:val="21"/>
        </w:rPr>
        <w:instrText xml:space="preserve"> TOC \o "1-3" \h \z \u </w:instrText>
      </w:r>
      <w:r w:rsidRPr="004759BA">
        <w:rPr>
          <w:bCs/>
          <w:smallCaps w:val="0"/>
          <w:sz w:val="21"/>
          <w:szCs w:val="21"/>
        </w:rPr>
        <w:fldChar w:fldCharType="separate"/>
      </w:r>
      <w:hyperlink w:anchor="_Toc17203921" w:history="1">
        <w:r w:rsidR="00B43601" w:rsidRPr="00B43601">
          <w:rPr>
            <w:rStyle w:val="ac"/>
            <w:smallCaps w:val="0"/>
            <w:sz w:val="21"/>
            <w:szCs w:val="21"/>
          </w:rPr>
          <w:t>ВВЕДЕНИЕ</w:t>
        </w:r>
        <w:r w:rsidR="00B43601" w:rsidRPr="00B43601">
          <w:rPr>
            <w:smallCaps w:val="0"/>
            <w:webHidden/>
            <w:sz w:val="21"/>
            <w:szCs w:val="21"/>
          </w:rPr>
          <w:tab/>
        </w:r>
        <w:r w:rsidRPr="00B43601">
          <w:rPr>
            <w:smallCaps w:val="0"/>
            <w:webHidden/>
            <w:sz w:val="21"/>
            <w:szCs w:val="21"/>
          </w:rPr>
          <w:fldChar w:fldCharType="begin"/>
        </w:r>
        <w:r w:rsidR="00B43601" w:rsidRPr="00B43601">
          <w:rPr>
            <w:smallCaps w:val="0"/>
            <w:webHidden/>
            <w:sz w:val="21"/>
            <w:szCs w:val="21"/>
          </w:rPr>
          <w:instrText xml:space="preserve"> PAGEREF _Toc17203921 \h </w:instrText>
        </w:r>
        <w:r w:rsidRPr="00B43601">
          <w:rPr>
            <w:smallCaps w:val="0"/>
            <w:webHidden/>
            <w:sz w:val="21"/>
            <w:szCs w:val="21"/>
          </w:rPr>
        </w:r>
        <w:r w:rsidRPr="00B43601">
          <w:rPr>
            <w:smallCaps w:val="0"/>
            <w:webHidden/>
            <w:sz w:val="21"/>
            <w:szCs w:val="21"/>
          </w:rPr>
          <w:fldChar w:fldCharType="separate"/>
        </w:r>
        <w:r w:rsidR="0023288C">
          <w:rPr>
            <w:smallCaps w:val="0"/>
            <w:webHidden/>
            <w:sz w:val="21"/>
            <w:szCs w:val="21"/>
          </w:rPr>
          <w:t>8</w:t>
        </w:r>
        <w:r w:rsidRPr="00B43601">
          <w:rPr>
            <w:smallCaps w:val="0"/>
            <w:webHidden/>
            <w:sz w:val="21"/>
            <w:szCs w:val="21"/>
          </w:rPr>
          <w:fldChar w:fldCharType="end"/>
        </w:r>
      </w:hyperlink>
    </w:p>
    <w:p w:rsidR="00B43601" w:rsidRPr="00B43601" w:rsidRDefault="0056463F">
      <w:pPr>
        <w:pStyle w:val="12"/>
        <w:rPr>
          <w:rFonts w:eastAsiaTheme="minorEastAsia" w:cstheme="minorBidi"/>
          <w:b w:val="0"/>
          <w:bCs w:val="0"/>
          <w:caps w:val="0"/>
          <w:sz w:val="21"/>
          <w:szCs w:val="21"/>
        </w:rPr>
      </w:pPr>
      <w:hyperlink w:anchor="_Toc17203922" w:history="1">
        <w:r w:rsidR="00B43601" w:rsidRPr="00B43601">
          <w:rPr>
            <w:rStyle w:val="ac"/>
            <w:caps w:val="0"/>
            <w:sz w:val="21"/>
            <w:szCs w:val="21"/>
          </w:rPr>
          <w:t>ГЛАВА 1. СХЕМА ВОДОСНАБЖЕНИЯ МУНИЦИПАЛЬНОГО ОБРАЗОВАНИЯ «ИВАНОВСКАЯ ВОЛОСТЬ»</w:t>
        </w:r>
        <w:r w:rsidR="00B43601" w:rsidRPr="00B43601">
          <w:rPr>
            <w:caps w:val="0"/>
            <w:webHidden/>
            <w:sz w:val="21"/>
            <w:szCs w:val="21"/>
          </w:rPr>
          <w:tab/>
        </w:r>
        <w:r w:rsidR="00D00FE2" w:rsidRPr="00B43601">
          <w:rPr>
            <w:caps w:val="0"/>
            <w:webHidden/>
            <w:sz w:val="21"/>
            <w:szCs w:val="21"/>
          </w:rPr>
          <w:fldChar w:fldCharType="begin"/>
        </w:r>
        <w:r w:rsidR="00B43601" w:rsidRPr="00B43601">
          <w:rPr>
            <w:caps w:val="0"/>
            <w:webHidden/>
            <w:sz w:val="21"/>
            <w:szCs w:val="21"/>
          </w:rPr>
          <w:instrText xml:space="preserve"> PAGEREF _Toc17203922 \h </w:instrText>
        </w:r>
        <w:r w:rsidR="00D00FE2" w:rsidRPr="00B43601">
          <w:rPr>
            <w:caps w:val="0"/>
            <w:webHidden/>
            <w:sz w:val="21"/>
            <w:szCs w:val="21"/>
          </w:rPr>
        </w:r>
        <w:r w:rsidR="00D00FE2" w:rsidRPr="00B43601">
          <w:rPr>
            <w:caps w:val="0"/>
            <w:webHidden/>
            <w:sz w:val="21"/>
            <w:szCs w:val="21"/>
          </w:rPr>
          <w:fldChar w:fldCharType="separate"/>
        </w:r>
        <w:r w:rsidR="0023288C">
          <w:rPr>
            <w:caps w:val="0"/>
            <w:webHidden/>
            <w:sz w:val="21"/>
            <w:szCs w:val="21"/>
          </w:rPr>
          <w:t>10</w:t>
        </w:r>
        <w:r w:rsidR="00D00FE2" w:rsidRPr="00B43601">
          <w:rPr>
            <w:caps w:val="0"/>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23" w:history="1">
        <w:r w:rsidR="00B43601" w:rsidRPr="00B43601">
          <w:rPr>
            <w:rStyle w:val="ac"/>
            <w:smallCaps w:val="0"/>
            <w:sz w:val="21"/>
            <w:szCs w:val="21"/>
          </w:rPr>
          <w:t>КРАТКАЯ ХАРАКТЕРИСТИКА МО «ИВАНОВСКАЯ ВОЛОСТЬ»</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_Toc17203923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11</w:t>
        </w:r>
        <w:r w:rsidR="00D00FE2" w:rsidRPr="00B43601">
          <w:rPr>
            <w:smallCaps w:val="0"/>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24" w:history="1">
        <w:r w:rsidR="00B43601" w:rsidRPr="00B43601">
          <w:rPr>
            <w:rStyle w:val="ac"/>
            <w:smallCaps w:val="0"/>
            <w:sz w:val="21"/>
            <w:szCs w:val="21"/>
          </w:rPr>
          <w:t>1.1 Технико-экономическое состояние централизованных систем водоснабжения муниципального образования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_Toc17203924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12</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25" w:history="1">
        <w:r w:rsidR="00B43601" w:rsidRPr="00B43601">
          <w:rPr>
            <w:rStyle w:val="ac"/>
            <w:noProof/>
            <w:sz w:val="21"/>
            <w:szCs w:val="21"/>
          </w:rPr>
          <w:t>1.1.1 Описание системы и структуры водоснабжения муниципального образования, деление территории муниципального образования на эксплуатационные зоны</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_Toc17203925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12</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26" w:history="1">
        <w:r w:rsidR="00B43601" w:rsidRPr="00B43601">
          <w:rPr>
            <w:rStyle w:val="ac"/>
            <w:noProof/>
            <w:sz w:val="21"/>
            <w:szCs w:val="21"/>
          </w:rPr>
          <w:t>1.1.2 Описание территорий муниципального образования, не охваченных централизованными системами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_Toc17203926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13</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27" w:history="1">
        <w:r w:rsidR="00B43601" w:rsidRPr="00B43601">
          <w:rPr>
            <w:rStyle w:val="ac"/>
            <w:noProof/>
            <w:sz w:val="21"/>
            <w:szCs w:val="21"/>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_Toc17203927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14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28" w:history="1">
        <w:r w:rsidR="00B43601" w:rsidRPr="00B43601">
          <w:rPr>
            <w:rStyle w:val="ac"/>
            <w:noProof/>
            <w:sz w:val="21"/>
            <w:szCs w:val="21"/>
          </w:rPr>
          <w:t>1.1.4 Описание результатов технического обследования централизованных систем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_Toc17203928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16</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29" w:history="1">
        <w:r w:rsidR="00B43601" w:rsidRPr="00B43601">
          <w:rPr>
            <w:rStyle w:val="ac"/>
            <w:noProof/>
            <w:sz w:val="21"/>
            <w:szCs w:val="21"/>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_Toc17203929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19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0" w:history="1">
        <w:r w:rsidR="00B43601" w:rsidRPr="00B43601">
          <w:rPr>
            <w:rStyle w:val="ac"/>
            <w:noProof/>
            <w:sz w:val="21"/>
            <w:szCs w:val="21"/>
          </w:rPr>
          <w:t>1.1.6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_Toc17203930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19</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31" w:history="1">
        <w:r w:rsidR="00B43601" w:rsidRPr="00B43601">
          <w:rPr>
            <w:rStyle w:val="ac"/>
            <w:smallCaps w:val="0"/>
            <w:sz w:val="21"/>
            <w:szCs w:val="21"/>
          </w:rPr>
          <w:t>1.2 Направления развития централизованных систем водоснабжения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_Toc17203931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21</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2" w:history="1">
        <w:r w:rsidR="00B43601" w:rsidRPr="00B43601">
          <w:rPr>
            <w:rStyle w:val="ac"/>
            <w:noProof/>
            <w:sz w:val="21"/>
            <w:szCs w:val="21"/>
          </w:rPr>
          <w:t>1.2.1 Основные направления, принципы, задачи и целевые показатели развития централизованных систем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_Toc17203932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21</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3" w:history="1">
        <w:r w:rsidR="00B43601" w:rsidRPr="00B43601">
          <w:rPr>
            <w:rStyle w:val="ac"/>
            <w:noProof/>
            <w:sz w:val="21"/>
            <w:szCs w:val="21"/>
          </w:rPr>
          <w:t>1.2.2 Различные сценарии развития централизованных систем водоснабжения в зависимости от различных сценариев развития муниципального образования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_Toc17203933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21</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34" w:history="1">
        <w:r w:rsidR="00B43601" w:rsidRPr="00B43601">
          <w:rPr>
            <w:rStyle w:val="ac"/>
            <w:smallCaps w:val="0"/>
            <w:sz w:val="21"/>
            <w:szCs w:val="21"/>
          </w:rPr>
          <w:t>1.3 Баланс водоснабжения и потребления горячей, питьевой, технической воды</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_Toc17203934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23</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5" w:history="1">
        <w:r w:rsidR="00B43601" w:rsidRPr="00B43601">
          <w:rPr>
            <w:rStyle w:val="ac"/>
            <w:noProof/>
            <w:sz w:val="21"/>
            <w:szCs w:val="21"/>
          </w:rPr>
          <w:t>1.3.1 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_Toc17203935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23</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6" w:history="1">
        <w:r w:rsidR="00B43601" w:rsidRPr="00B43601">
          <w:rPr>
            <w:rStyle w:val="ac"/>
            <w:noProof/>
            <w:sz w:val="21"/>
            <w:szCs w:val="21"/>
          </w:rPr>
          <w:t>1.3.2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_Toc17203936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23</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7" w:history="1">
        <w:r w:rsidR="00B43601" w:rsidRPr="00B43601">
          <w:rPr>
            <w:rStyle w:val="ac"/>
            <w:noProof/>
            <w:sz w:val="21"/>
            <w:szCs w:val="21"/>
          </w:rPr>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_Toc17203937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8" w:history="1">
        <w:r w:rsidR="00B43601" w:rsidRPr="00B43601">
          <w:rPr>
            <w:rStyle w:val="ac"/>
            <w:noProof/>
            <w:sz w:val="21"/>
            <w:szCs w:val="21"/>
          </w:rPr>
          <w:t>1.3.4 Сведения о фактическом потреблении населением горячей, питьевой, технической воды исходя из статистических и расчётных данных и сведений о действующих нормативах потребления коммунальных услуг</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_Toc17203938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39" w:history="1">
        <w:r w:rsidR="00B43601" w:rsidRPr="00B43601">
          <w:rPr>
            <w:rStyle w:val="ac"/>
            <w:noProof/>
            <w:sz w:val="21"/>
            <w:szCs w:val="21"/>
          </w:rPr>
          <w:t>1.3.5 Описание существующей системы коммерческого учета горячей, питьевой, технической воды и планов по установке приборов учета</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_Toc17203939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0" w:history="1">
        <w:r w:rsidR="00B43601" w:rsidRPr="00B43601">
          <w:rPr>
            <w:rStyle w:val="ac"/>
            <w:noProof/>
            <w:sz w:val="21"/>
            <w:szCs w:val="21"/>
          </w:rPr>
          <w:t>1.3.6 Анализ резервов и дефицитов производственных мощностей системы водоснабжения муниципального образования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_Toc17203940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25</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1" w:history="1">
        <w:r w:rsidR="00B43601" w:rsidRPr="00B43601">
          <w:rPr>
            <w:rStyle w:val="ac"/>
            <w:noProof/>
            <w:sz w:val="21"/>
            <w:szCs w:val="21"/>
          </w:rPr>
          <w:t>1.3.7 Прогнозные балансы потребления горячей, питьевой, технической воды на срок до 2029 года с учётом различных сценариев развития поселения, рассчитанные на основании расхода горячей, питьевой, технической воды в соответствии со СНиП 2.04.02-84 и СНиП 2.04.01-85, а также исходя из текущего объёма потребления воды населением и его динамики с учётом перспективы развития и изменения состава и структуры застройки</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_Toc17203941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25</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2" w:history="1">
        <w:r w:rsidR="00B43601" w:rsidRPr="00B43601">
          <w:rPr>
            <w:rStyle w:val="ac"/>
            <w:noProof/>
            <w:sz w:val="21"/>
            <w:szCs w:val="21"/>
          </w:rPr>
          <w:t>1.3.8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_Toc17203942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26</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3" w:history="1">
        <w:r w:rsidR="00B43601" w:rsidRPr="00B43601">
          <w:rPr>
            <w:rStyle w:val="ac"/>
            <w:noProof/>
            <w:sz w:val="21"/>
            <w:szCs w:val="21"/>
          </w:rPr>
          <w:t>1.3.9 Сведения о фактическом и ожидаемом потреблении горячей, питьевой, технической воды (годовое, среднесуточное, максимальное суточное)</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_Toc17203943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27</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4" w:history="1">
        <w:r w:rsidR="00B43601" w:rsidRPr="00B43601">
          <w:rPr>
            <w:rStyle w:val="ac"/>
            <w:noProof/>
            <w:sz w:val="21"/>
            <w:szCs w:val="21"/>
          </w:rPr>
          <w:t>1.3.10 Описание территориальной структуры потребления горячей, питьевой, технической воды</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_Toc17203944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27</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5" w:history="1">
        <w:r w:rsidR="00B43601" w:rsidRPr="00B43601">
          <w:rPr>
            <w:rStyle w:val="ac"/>
            <w:noProof/>
            <w:sz w:val="21"/>
            <w:szCs w:val="21"/>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учётом данных о перспективном потреблении горячей, питьевой, технической воды абонентами</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_Toc17203945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27</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6" w:history="1">
        <w:r w:rsidR="00B43601" w:rsidRPr="00B43601">
          <w:rPr>
            <w:rStyle w:val="ac"/>
            <w:noProof/>
            <w:sz w:val="21"/>
            <w:szCs w:val="21"/>
          </w:rPr>
          <w:t>1.3.12 Сведения о фактических и планируемых потерях горячей, питьевой, технической воды при её транспортировке (годовые, среднесуточные значения)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_Toc17203946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28</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7" w:history="1">
        <w:r w:rsidR="00B43601" w:rsidRPr="00B43601">
          <w:rPr>
            <w:rStyle w:val="ac"/>
            <w:noProof/>
            <w:sz w:val="21"/>
            <w:szCs w:val="21"/>
          </w:rPr>
          <w:t>1.3.13 Перспективные балансы водоснабжения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_Toc17203947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29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8" w:history="1">
        <w:r w:rsidR="00B43601" w:rsidRPr="00B43601">
          <w:rPr>
            <w:rStyle w:val="ac"/>
            <w:noProof/>
            <w:sz w:val="21"/>
            <w:szCs w:val="21"/>
          </w:rPr>
          <w:t>1.3.14 Расчёт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объёмов подачи и потребления горячей, питьевой, технической воды, дефицита (резерва) мощностей по технологическим зонам с разбивкой по годам</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_Toc17203948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30</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49" w:history="1">
        <w:r w:rsidR="00B43601" w:rsidRPr="00B43601">
          <w:rPr>
            <w:rStyle w:val="ac"/>
            <w:noProof/>
            <w:sz w:val="21"/>
            <w:szCs w:val="21"/>
          </w:rPr>
          <w:t>1.3.15 Наименование организации, которая наделена статусом гарантирующей организации</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_Toc17203949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31</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50" w:history="1">
        <w:r w:rsidR="00B43601" w:rsidRPr="00B43601">
          <w:rPr>
            <w:rStyle w:val="ac"/>
            <w:smallCaps w:val="0"/>
            <w:sz w:val="21"/>
            <w:szCs w:val="21"/>
          </w:rPr>
          <w:t>1.4 Предложения по строительству, реконструкции и модернизации объектов централизованных систем водоснабжения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_Toc17203950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32</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1" w:history="1">
        <w:r w:rsidR="00B43601" w:rsidRPr="00B43601">
          <w:rPr>
            <w:rStyle w:val="ac"/>
            <w:noProof/>
            <w:sz w:val="21"/>
            <w:szCs w:val="21"/>
          </w:rPr>
          <w:t>1.4.1 Перечень основных мероприятий по реализации схем водоснабжения с разбивкой по годам</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_Toc17203951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32</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2" w:history="1">
        <w:r w:rsidR="00B43601" w:rsidRPr="00B43601">
          <w:rPr>
            <w:rStyle w:val="ac"/>
            <w:noProof/>
            <w:sz w:val="21"/>
            <w:szCs w:val="21"/>
          </w:rPr>
          <w:t>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_Toc17203952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3" w:history="1">
        <w:r w:rsidR="00B43601" w:rsidRPr="00B43601">
          <w:rPr>
            <w:rStyle w:val="ac"/>
            <w:noProof/>
            <w:sz w:val="21"/>
            <w:szCs w:val="21"/>
          </w:rPr>
          <w:t>1.4.3 Сведения о вновь строящихся, реконструируемых и предлагаемых к выводу из эксплуатации объектах системы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_Toc17203953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36</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4" w:history="1">
        <w:r w:rsidR="00B43601" w:rsidRPr="00B43601">
          <w:rPr>
            <w:rStyle w:val="ac"/>
            <w:noProof/>
            <w:sz w:val="21"/>
            <w:szCs w:val="21"/>
          </w:rPr>
          <w:t>1.4.4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_Toc17203954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5" w:history="1">
        <w:r w:rsidR="00B43601" w:rsidRPr="00B43601">
          <w:rPr>
            <w:rStyle w:val="ac"/>
            <w:noProof/>
            <w:sz w:val="21"/>
            <w:szCs w:val="21"/>
          </w:rPr>
          <w:t>1.4.5 Сведения об оснащённости зданий, строений, сооружений приборами учета воды и их применении при осуществлении расчётов за потреблённую воду</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_Toc17203955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6" w:history="1">
        <w:r w:rsidR="00B43601" w:rsidRPr="00B43601">
          <w:rPr>
            <w:rStyle w:val="ac"/>
            <w:noProof/>
            <w:sz w:val="21"/>
            <w:szCs w:val="21"/>
          </w:rPr>
          <w:t>1.4.6 Описание вариантов маршрутов прохождения трубопроводов (трасс) по территории муниципального образования и их обоснование</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_Toc17203956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7" w:history="1">
        <w:r w:rsidR="00B43601" w:rsidRPr="00B43601">
          <w:rPr>
            <w:rStyle w:val="ac"/>
            <w:noProof/>
            <w:sz w:val="21"/>
            <w:szCs w:val="21"/>
          </w:rPr>
          <w:t>1.4.7 Рекомендации о месте размещения насосных станций, резервуаров, водонапорных башен</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_Toc17203957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8" w:history="1">
        <w:r w:rsidR="00B43601" w:rsidRPr="00B43601">
          <w:rPr>
            <w:rStyle w:val="ac"/>
            <w:noProof/>
            <w:sz w:val="21"/>
            <w:szCs w:val="21"/>
          </w:rPr>
          <w:t>1.4.8 Границы планируемых зон размещения объектов централизованных систем горячего водоснабжения, холодного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_Toc17203958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59" w:history="1">
        <w:r w:rsidR="00B43601" w:rsidRPr="00B43601">
          <w:rPr>
            <w:rStyle w:val="ac"/>
            <w:noProof/>
            <w:sz w:val="21"/>
            <w:szCs w:val="21"/>
          </w:rPr>
          <w:t>1.4.9 Карты (схемы) существующего и планируемого размещения объектов централизованных систем горячего водоснабжения, холодного водоснабжения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_Toc17203959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39</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60" w:history="1">
        <w:r w:rsidR="00B43601" w:rsidRPr="00B43601">
          <w:rPr>
            <w:rStyle w:val="ac"/>
            <w:smallCaps w:val="0"/>
            <w:sz w:val="21"/>
            <w:szCs w:val="21"/>
          </w:rPr>
          <w:t>1.5 Экологические аспекты мероприятий по строительству, реконструкции и модернизации объектов централизованных систем водоснабжения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_Toc17203960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40</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61" w:history="1">
        <w:r w:rsidR="00B43601" w:rsidRPr="00B43601">
          <w:rPr>
            <w:rStyle w:val="ac"/>
            <w:noProof/>
            <w:sz w:val="21"/>
            <w:szCs w:val="21"/>
          </w:rPr>
          <w:t>1.5.1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_Toc17203961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40</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62" w:history="1">
        <w:r w:rsidR="00B43601" w:rsidRPr="00B43601">
          <w:rPr>
            <w:rStyle w:val="ac"/>
            <w:noProof/>
            <w:sz w:val="21"/>
            <w:szCs w:val="21"/>
          </w:rPr>
          <w:t>1.5.2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_Toc17203962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40</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63" w:history="1">
        <w:r w:rsidR="00B43601" w:rsidRPr="00B43601">
          <w:rPr>
            <w:rStyle w:val="ac"/>
            <w:smallCaps w:val="0"/>
            <w:sz w:val="21"/>
            <w:szCs w:val="21"/>
          </w:rPr>
          <w:t>1.6 Оценка объёмов капитальных вложений в строительство, реконструкцию и модернизацию объектов централизованных систем водоснабжения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_Toc17203963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41</w:t>
        </w:r>
        <w:r w:rsidR="00D00FE2" w:rsidRPr="00B43601">
          <w:rPr>
            <w:smallCaps w:val="0"/>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64" w:history="1">
        <w:r w:rsidR="00B43601" w:rsidRPr="00B43601">
          <w:rPr>
            <w:rStyle w:val="ac"/>
            <w:smallCaps w:val="0"/>
            <w:sz w:val="21"/>
            <w:szCs w:val="21"/>
          </w:rPr>
          <w:t>1.7 Целевые показатели развития централизованных систем водоснабжения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_Toc17203964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44</w:t>
        </w:r>
        <w:r w:rsidR="00D00FE2" w:rsidRPr="00B43601">
          <w:rPr>
            <w:smallCaps w:val="0"/>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65" w:history="1">
        <w:r w:rsidR="00B43601" w:rsidRPr="00B43601">
          <w:rPr>
            <w:rStyle w:val="ac"/>
            <w:smallCaps w:val="0"/>
            <w:sz w:val="21"/>
            <w:szCs w:val="21"/>
          </w:rPr>
          <w:t>1.8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_Toc17203965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47</w:t>
        </w:r>
        <w:r w:rsidR="00D00FE2" w:rsidRPr="00B43601">
          <w:rPr>
            <w:smallCaps w:val="0"/>
            <w:webHidden/>
            <w:sz w:val="21"/>
            <w:szCs w:val="21"/>
          </w:rPr>
          <w:fldChar w:fldCharType="end"/>
        </w:r>
      </w:hyperlink>
    </w:p>
    <w:p w:rsidR="00B43601" w:rsidRPr="00B43601" w:rsidRDefault="0056463F">
      <w:pPr>
        <w:pStyle w:val="12"/>
        <w:rPr>
          <w:rFonts w:eastAsiaTheme="minorEastAsia" w:cstheme="minorBidi"/>
          <w:b w:val="0"/>
          <w:bCs w:val="0"/>
          <w:caps w:val="0"/>
          <w:sz w:val="21"/>
          <w:szCs w:val="21"/>
        </w:rPr>
      </w:pPr>
      <w:hyperlink w:anchor="_Toc17203966" w:history="1">
        <w:r w:rsidR="00B43601" w:rsidRPr="00B43601">
          <w:rPr>
            <w:rStyle w:val="ac"/>
            <w:caps w:val="0"/>
            <w:sz w:val="21"/>
            <w:szCs w:val="21"/>
          </w:rPr>
          <w:t>ГЛАВА 2. СХЕМА ВОДООТВЕДЕНИЯ  МУНИЦИПАЛЬНОГО ОБРАЗОВАНИЯ «ИВАНОВСКАЯ ВОЛОСТЬ»</w:t>
        </w:r>
        <w:r w:rsidR="00B43601" w:rsidRPr="00B43601">
          <w:rPr>
            <w:caps w:val="0"/>
            <w:webHidden/>
            <w:sz w:val="21"/>
            <w:szCs w:val="21"/>
          </w:rPr>
          <w:tab/>
        </w:r>
        <w:r w:rsidR="00D00FE2" w:rsidRPr="00B43601">
          <w:rPr>
            <w:caps w:val="0"/>
            <w:webHidden/>
            <w:sz w:val="21"/>
            <w:szCs w:val="21"/>
          </w:rPr>
          <w:fldChar w:fldCharType="begin"/>
        </w:r>
        <w:r w:rsidR="00B43601" w:rsidRPr="00B43601">
          <w:rPr>
            <w:caps w:val="0"/>
            <w:webHidden/>
            <w:sz w:val="21"/>
            <w:szCs w:val="21"/>
          </w:rPr>
          <w:instrText xml:space="preserve"> PAGEREF _Toc17203966 \h </w:instrText>
        </w:r>
        <w:r w:rsidR="00D00FE2" w:rsidRPr="00B43601">
          <w:rPr>
            <w:caps w:val="0"/>
            <w:webHidden/>
            <w:sz w:val="21"/>
            <w:szCs w:val="21"/>
          </w:rPr>
        </w:r>
        <w:r w:rsidR="00D00FE2" w:rsidRPr="00B43601">
          <w:rPr>
            <w:caps w:val="0"/>
            <w:webHidden/>
            <w:sz w:val="21"/>
            <w:szCs w:val="21"/>
          </w:rPr>
          <w:fldChar w:fldCharType="separate"/>
        </w:r>
        <w:r w:rsidR="0023288C">
          <w:rPr>
            <w:caps w:val="0"/>
            <w:webHidden/>
            <w:sz w:val="21"/>
            <w:szCs w:val="21"/>
          </w:rPr>
          <w:t>48</w:t>
        </w:r>
        <w:r w:rsidR="00D00FE2" w:rsidRPr="00B43601">
          <w:rPr>
            <w:caps w:val="0"/>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67" w:history="1">
        <w:r w:rsidR="00B43601" w:rsidRPr="00B43601">
          <w:rPr>
            <w:rStyle w:val="ac"/>
            <w:smallCaps w:val="0"/>
            <w:sz w:val="21"/>
            <w:szCs w:val="21"/>
          </w:rPr>
          <w:t>2.1. Существующее положение в сфере водоотведения поселения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_Toc17203967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49</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68" w:history="1">
        <w:r w:rsidR="00B43601" w:rsidRPr="00B43601">
          <w:rPr>
            <w:rStyle w:val="ac"/>
            <w:noProof/>
            <w:sz w:val="21"/>
            <w:szCs w:val="21"/>
          </w:rPr>
          <w:t>2.1.1 Описание структуры системы сбора, очистки и отведения сточных вод на территории муниципального образования и деление территории муниципального образования на эксплуатационные зоны</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_Toc17203968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49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69" w:history="1">
        <w:r w:rsidR="00B43601" w:rsidRPr="00B43601">
          <w:rPr>
            <w:rStyle w:val="ac"/>
            <w:noProof/>
            <w:sz w:val="21"/>
            <w:szCs w:val="21"/>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_Toc17203969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49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0" w:history="1">
        <w:r w:rsidR="00B43601" w:rsidRPr="00B43601">
          <w:rPr>
            <w:rStyle w:val="ac"/>
            <w:noProof/>
            <w:sz w:val="21"/>
            <w:szCs w:val="21"/>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_Toc17203970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50</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1" w:history="1">
        <w:r w:rsidR="00B43601" w:rsidRPr="00B43601">
          <w:rPr>
            <w:rStyle w:val="ac"/>
            <w:noProof/>
            <w:sz w:val="21"/>
            <w:szCs w:val="21"/>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_Toc17203971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51</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2" w:history="1">
        <w:r w:rsidR="00B43601" w:rsidRPr="00B43601">
          <w:rPr>
            <w:rStyle w:val="ac"/>
            <w:noProof/>
            <w:sz w:val="21"/>
            <w:szCs w:val="21"/>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_Toc17203972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51</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3" w:history="1">
        <w:r w:rsidR="00B43601" w:rsidRPr="00B43601">
          <w:rPr>
            <w:rStyle w:val="ac"/>
            <w:noProof/>
            <w:sz w:val="21"/>
            <w:szCs w:val="21"/>
          </w:rPr>
          <w:t>2.1.6 Оценка безопасности и надёжности объектов централизованной системы водоотведения и их управляемости</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_Toc17203973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51</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4" w:history="1">
        <w:r w:rsidR="00B43601" w:rsidRPr="00B43601">
          <w:rPr>
            <w:rStyle w:val="ac"/>
            <w:noProof/>
            <w:sz w:val="21"/>
            <w:szCs w:val="21"/>
          </w:rPr>
          <w:t>2.1.7 Оценка воздействия сбросов сточных вод через централизованную систему водоотведения на окружающую среду</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_Toc17203974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52</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5" w:history="1">
        <w:r w:rsidR="00B43601" w:rsidRPr="00B43601">
          <w:rPr>
            <w:rStyle w:val="ac"/>
            <w:noProof/>
            <w:sz w:val="21"/>
            <w:szCs w:val="21"/>
          </w:rPr>
          <w:t>2.1.8 Описание территорий муниципального образования, не охваченных централизованной системой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_Toc17203975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53</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6" w:history="1">
        <w:r w:rsidR="00B43601" w:rsidRPr="00B43601">
          <w:rPr>
            <w:rStyle w:val="ac"/>
            <w:noProof/>
            <w:sz w:val="21"/>
            <w:szCs w:val="21"/>
          </w:rPr>
          <w:t>2.1.9 Описание существующих технических и технологических проблем системы водоотведения поселения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_Toc17203976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53</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77" w:history="1">
        <w:r w:rsidR="00B43601" w:rsidRPr="00B43601">
          <w:rPr>
            <w:rStyle w:val="ac"/>
            <w:smallCaps w:val="0"/>
            <w:sz w:val="21"/>
            <w:szCs w:val="21"/>
          </w:rPr>
          <w:t>2.2. Балансы сточных вод в системе водоотведения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_Toc17203977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54</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8" w:history="1">
        <w:r w:rsidR="00B43601" w:rsidRPr="00B43601">
          <w:rPr>
            <w:rStyle w:val="ac"/>
            <w:noProof/>
            <w:sz w:val="21"/>
            <w:szCs w:val="21"/>
          </w:rPr>
          <w:t>2.2.1 Баланс поступления сточных вод в централизованную систему водоотведения и отведения стоков по технологическим зонам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_Toc17203978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79" w:history="1">
        <w:r w:rsidR="00B43601" w:rsidRPr="00B43601">
          <w:rPr>
            <w:rStyle w:val="ac"/>
            <w:noProof/>
            <w:sz w:val="21"/>
            <w:szCs w:val="21"/>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_Toc17203979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0" w:history="1">
        <w:r w:rsidR="00B43601" w:rsidRPr="00B43601">
          <w:rPr>
            <w:rStyle w:val="ac"/>
            <w:noProof/>
            <w:sz w:val="21"/>
            <w:szCs w:val="21"/>
          </w:rPr>
          <w:t>2.2.3 Сведения об оснащённости зданий, строений, сооружений приборами учета принимаемых сточных вод и их применении при осуществлении коммерческих расчётов</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_Toc17203980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1" w:history="1">
        <w:r w:rsidR="00B43601" w:rsidRPr="00B43601">
          <w:rPr>
            <w:rStyle w:val="ac"/>
            <w:noProof/>
            <w:sz w:val="21"/>
            <w:szCs w:val="21"/>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_Toc17203981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55</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2" w:history="1">
        <w:r w:rsidR="00B43601" w:rsidRPr="00B43601">
          <w:rPr>
            <w:rStyle w:val="ac"/>
            <w:noProof/>
            <w:sz w:val="21"/>
            <w:szCs w:val="21"/>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учётом различных сценариев развития поселения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_Toc17203982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55</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83" w:history="1">
        <w:r w:rsidR="00B43601" w:rsidRPr="00B43601">
          <w:rPr>
            <w:rStyle w:val="ac"/>
            <w:smallCaps w:val="0"/>
            <w:sz w:val="21"/>
            <w:szCs w:val="21"/>
          </w:rPr>
          <w:t>2.3. Прогноз объёма сточных вод</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_Toc17203983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57</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4" w:history="1">
        <w:r w:rsidR="00B43601" w:rsidRPr="00B43601">
          <w:rPr>
            <w:rStyle w:val="ac"/>
            <w:noProof/>
            <w:sz w:val="21"/>
            <w:szCs w:val="21"/>
          </w:rPr>
          <w:t>2.3.1 Сведения о фактическом и ожидаемом поступлении сточных вод в централизованную систему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_Toc17203984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57</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5" w:history="1">
        <w:r w:rsidR="00B43601" w:rsidRPr="00B43601">
          <w:rPr>
            <w:rStyle w:val="ac"/>
            <w:noProof/>
            <w:sz w:val="21"/>
            <w:szCs w:val="21"/>
          </w:rPr>
          <w:t>2.3.2 Описание структуры централизованной системы водоотведения (эксплуатационные и технологические зоны)</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_Toc17203985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57</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6" w:history="1">
        <w:r w:rsidR="00B43601" w:rsidRPr="00B43601">
          <w:rPr>
            <w:rStyle w:val="ac"/>
            <w:noProof/>
            <w:sz w:val="21"/>
            <w:szCs w:val="21"/>
          </w:rPr>
          <w:t>2.3.3 Расчёт требуемой мощности очистных сооружений исходя из данных о расчётном расходе сточных вод, дефицита (резерва) мощностей по технологическим зонам сооружений водоотведения с разбивкой по годам</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_Toc17203986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58</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7" w:history="1">
        <w:r w:rsidR="00B43601" w:rsidRPr="00B43601">
          <w:rPr>
            <w:rStyle w:val="ac"/>
            <w:noProof/>
            <w:sz w:val="21"/>
            <w:szCs w:val="21"/>
          </w:rPr>
          <w:t>2.3.4 Результаты анализа гидравлических режимов и режимов работы элементов централизованной системы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_Toc17203987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58</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88" w:history="1">
        <w:r w:rsidR="00B43601" w:rsidRPr="00B43601">
          <w:rPr>
            <w:rStyle w:val="ac"/>
            <w:noProof/>
            <w:sz w:val="21"/>
            <w:szCs w:val="21"/>
          </w:rPr>
          <w:t>2.3.5 Анализ резервов производственных мощностей очистных сооружений системы водоотведения и возможности расширения зоны их действия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_Toc17203988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58</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89" w:history="1">
        <w:r w:rsidR="00B43601" w:rsidRPr="00B43601">
          <w:rPr>
            <w:rStyle w:val="ac"/>
            <w:smallCaps w:val="0"/>
            <w:sz w:val="21"/>
            <w:szCs w:val="21"/>
          </w:rPr>
          <w:t>2.4. Предложения по строительству, реконструкции и модернизации (техническому перевооружению) объектов централизованной системы водоотведения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_Toc17203989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59</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0" w:history="1">
        <w:r w:rsidR="00B43601" w:rsidRPr="00B43601">
          <w:rPr>
            <w:rStyle w:val="ac"/>
            <w:noProof/>
            <w:sz w:val="21"/>
            <w:szCs w:val="21"/>
          </w:rPr>
          <w:t>2.4.1 Основные направления, принципы, задачи и целевые показатели развития централизованной системы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_Toc17203990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59</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1" w:history="1">
        <w:r w:rsidR="00B43601" w:rsidRPr="00B43601">
          <w:rPr>
            <w:rStyle w:val="ac"/>
            <w:noProof/>
            <w:sz w:val="21"/>
            <w:szCs w:val="21"/>
          </w:rPr>
          <w:t>2.4.2 Перечень основных мероприятий по реализации схем водоотведения с разбивкой по годам, включая технические обоснования этих мероприятий</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_Toc17203991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60</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2" w:history="1">
        <w:r w:rsidR="00B43601" w:rsidRPr="00B43601">
          <w:rPr>
            <w:rStyle w:val="ac"/>
            <w:noProof/>
            <w:sz w:val="21"/>
            <w:szCs w:val="21"/>
          </w:rPr>
          <w:t>2.4.3 Технические обоснования основных мероприятий по реализации схем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_Toc17203992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61</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3" w:history="1">
        <w:r w:rsidR="00B43601" w:rsidRPr="00B43601">
          <w:rPr>
            <w:rStyle w:val="ac"/>
            <w:noProof/>
            <w:sz w:val="21"/>
            <w:szCs w:val="21"/>
          </w:rPr>
          <w:t>2.4.4 Сведения о вновь строящихся, реконструируемых и предлагаемых к выводу из эксплуатации объектах централизованной системы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_Toc17203993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62</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4" w:history="1">
        <w:r w:rsidR="00B43601" w:rsidRPr="00B43601">
          <w:rPr>
            <w:rStyle w:val="ac"/>
            <w:noProof/>
            <w:sz w:val="21"/>
            <w:szCs w:val="21"/>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_Toc17203994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62</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5" w:history="1">
        <w:r w:rsidR="00B43601" w:rsidRPr="00B43601">
          <w:rPr>
            <w:rStyle w:val="ac"/>
            <w:noProof/>
            <w:sz w:val="21"/>
            <w:szCs w:val="21"/>
          </w:rPr>
          <w:t>2.4.6 Описание вариантов маршрутов прохождения трубопроводов (трасс) по территории поселения, расположения намечаемых площадок под строительство сооружений водоотведения и их обоснование</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_Toc17203995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62</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6" w:history="1">
        <w:r w:rsidR="00B43601" w:rsidRPr="00B43601">
          <w:rPr>
            <w:rStyle w:val="ac"/>
            <w:noProof/>
            <w:sz w:val="21"/>
            <w:szCs w:val="21"/>
          </w:rPr>
          <w:t>2.4.7 Границы и характеристики охранных зон сетей и сооружений централизованной системы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_Toc17203996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63</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7" w:history="1">
        <w:r w:rsidR="00B43601" w:rsidRPr="00B43601">
          <w:rPr>
            <w:rStyle w:val="ac"/>
            <w:noProof/>
            <w:sz w:val="21"/>
            <w:szCs w:val="21"/>
          </w:rPr>
          <w:t>2.4.8 Границы планируемых зон размещения объектов централизованной системы водоотведения</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_Toc17203997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63</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3998" w:history="1">
        <w:r w:rsidR="00B43601" w:rsidRPr="00B43601">
          <w:rPr>
            <w:rStyle w:val="ac"/>
            <w:smallCaps w:val="0"/>
            <w:sz w:val="21"/>
            <w:szCs w:val="21"/>
          </w:rPr>
          <w:t>2.5. Экологические аспекты мероприятий по строительству и реконструкции объектов централизованной системы водоотведения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_Toc17203998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64</w:t>
        </w:r>
        <w:r w:rsidR="00D00FE2" w:rsidRPr="00B43601">
          <w:rPr>
            <w:smallCaps w:val="0"/>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3999" w:history="1">
        <w:r w:rsidR="00B43601" w:rsidRPr="00B43601">
          <w:rPr>
            <w:rStyle w:val="ac"/>
            <w:noProof/>
            <w:sz w:val="21"/>
            <w:szCs w:val="21"/>
          </w:rPr>
          <w:t>2.5.1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_Toc17203999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64</w:t>
        </w:r>
        <w:r w:rsidR="00D00FE2" w:rsidRPr="00B43601">
          <w:rPr>
            <w:noProof/>
            <w:webHidden/>
            <w:sz w:val="21"/>
            <w:szCs w:val="21"/>
          </w:rPr>
          <w:fldChar w:fldCharType="end"/>
        </w:r>
      </w:hyperlink>
    </w:p>
    <w:p w:rsidR="00B43601" w:rsidRPr="00B43601" w:rsidRDefault="0056463F">
      <w:pPr>
        <w:pStyle w:val="32"/>
        <w:rPr>
          <w:rFonts w:eastAsiaTheme="minorEastAsia" w:cstheme="minorBidi"/>
          <w:i w:val="0"/>
          <w:noProof/>
          <w:sz w:val="21"/>
          <w:szCs w:val="21"/>
        </w:rPr>
      </w:pPr>
      <w:hyperlink w:anchor="_Toc17204000" w:history="1">
        <w:r w:rsidR="00B43601" w:rsidRPr="00B43601">
          <w:rPr>
            <w:rStyle w:val="ac"/>
            <w:noProof/>
            <w:sz w:val="21"/>
            <w:szCs w:val="21"/>
          </w:rPr>
          <w:t>2.5.2 Сведения о применении методов, безопасных для окружающей среды, при утилизации осадков сточных вод</w:t>
        </w:r>
        <w:r w:rsidR="00B43601" w:rsidRPr="00B43601">
          <w:rPr>
            <w:noProof/>
            <w:webHidden/>
            <w:sz w:val="21"/>
            <w:szCs w:val="21"/>
          </w:rPr>
          <w:tab/>
        </w:r>
        <w:r w:rsidR="00D00FE2" w:rsidRPr="00B43601">
          <w:rPr>
            <w:noProof/>
            <w:webHidden/>
            <w:sz w:val="21"/>
            <w:szCs w:val="21"/>
          </w:rPr>
          <w:fldChar w:fldCharType="begin"/>
        </w:r>
        <w:r w:rsidR="00B43601" w:rsidRPr="00B43601">
          <w:rPr>
            <w:noProof/>
            <w:webHidden/>
            <w:sz w:val="21"/>
            <w:szCs w:val="21"/>
          </w:rPr>
          <w:instrText xml:space="preserve"> PAGEREF _Toc17204000 \h </w:instrText>
        </w:r>
        <w:r w:rsidR="00D00FE2" w:rsidRPr="00B43601">
          <w:rPr>
            <w:noProof/>
            <w:webHidden/>
            <w:sz w:val="21"/>
            <w:szCs w:val="21"/>
          </w:rPr>
        </w:r>
        <w:r w:rsidR="00D00FE2" w:rsidRPr="00B43601">
          <w:rPr>
            <w:noProof/>
            <w:webHidden/>
            <w:sz w:val="21"/>
            <w:szCs w:val="21"/>
          </w:rPr>
          <w:fldChar w:fldCharType="separate"/>
        </w:r>
        <w:r w:rsidR="0023288C">
          <w:rPr>
            <w:noProof/>
            <w:webHidden/>
            <w:sz w:val="21"/>
            <w:szCs w:val="21"/>
          </w:rPr>
          <w:t>64</w:t>
        </w:r>
        <w:r w:rsidR="00D00FE2" w:rsidRPr="00B43601">
          <w:rPr>
            <w:noProof/>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4001" w:history="1">
        <w:r w:rsidR="00B43601" w:rsidRPr="00B43601">
          <w:rPr>
            <w:rStyle w:val="ac"/>
            <w:smallCaps w:val="0"/>
            <w:sz w:val="21"/>
            <w:szCs w:val="21"/>
          </w:rPr>
          <w:t>2.6. Оценка потребности в капитальных вложениях в строительство, реконструкцию и модернизацию объектов централизованной системы водоотведения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_Toc17204001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65</w:t>
        </w:r>
        <w:r w:rsidR="00D00FE2" w:rsidRPr="00B43601">
          <w:rPr>
            <w:smallCaps w:val="0"/>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4002" w:history="1">
        <w:r w:rsidR="00B43601" w:rsidRPr="00B43601">
          <w:rPr>
            <w:rStyle w:val="ac"/>
            <w:smallCaps w:val="0"/>
            <w:sz w:val="21"/>
            <w:szCs w:val="21"/>
          </w:rPr>
          <w:t>2.7. Целевые показатели развития централизованной системы водоотведения</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_Toc17204002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67</w:t>
        </w:r>
        <w:r w:rsidR="00D00FE2" w:rsidRPr="00B43601">
          <w:rPr>
            <w:smallCaps w:val="0"/>
            <w:webHidden/>
            <w:sz w:val="21"/>
            <w:szCs w:val="21"/>
          </w:rPr>
          <w:fldChar w:fldCharType="end"/>
        </w:r>
      </w:hyperlink>
    </w:p>
    <w:p w:rsidR="00B43601" w:rsidRPr="00B43601" w:rsidRDefault="0056463F">
      <w:pPr>
        <w:pStyle w:val="22"/>
        <w:rPr>
          <w:rFonts w:eastAsiaTheme="minorEastAsia" w:cstheme="minorBidi"/>
          <w:b w:val="0"/>
          <w:smallCaps w:val="0"/>
          <w:sz w:val="21"/>
          <w:szCs w:val="21"/>
        </w:rPr>
      </w:pPr>
      <w:hyperlink w:anchor="_Toc17204003" w:history="1">
        <w:r w:rsidR="00B43601" w:rsidRPr="00B43601">
          <w:rPr>
            <w:rStyle w:val="ac"/>
            <w:smallCaps w:val="0"/>
            <w:sz w:val="21"/>
            <w:szCs w:val="21"/>
          </w:rPr>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00B43601" w:rsidRPr="00B43601">
          <w:rPr>
            <w:smallCaps w:val="0"/>
            <w:webHidden/>
            <w:sz w:val="21"/>
            <w:szCs w:val="21"/>
          </w:rPr>
          <w:tab/>
        </w:r>
        <w:r w:rsidR="00D00FE2" w:rsidRPr="00B43601">
          <w:rPr>
            <w:smallCaps w:val="0"/>
            <w:webHidden/>
            <w:sz w:val="21"/>
            <w:szCs w:val="21"/>
          </w:rPr>
          <w:fldChar w:fldCharType="begin"/>
        </w:r>
        <w:r w:rsidR="00B43601" w:rsidRPr="00B43601">
          <w:rPr>
            <w:smallCaps w:val="0"/>
            <w:webHidden/>
            <w:sz w:val="21"/>
            <w:szCs w:val="21"/>
          </w:rPr>
          <w:instrText xml:space="preserve"> PAGEREF _Toc17204003 \h </w:instrText>
        </w:r>
        <w:r w:rsidR="00D00FE2" w:rsidRPr="00B43601">
          <w:rPr>
            <w:smallCaps w:val="0"/>
            <w:webHidden/>
            <w:sz w:val="21"/>
            <w:szCs w:val="21"/>
          </w:rPr>
        </w:r>
        <w:r w:rsidR="00D00FE2" w:rsidRPr="00B43601">
          <w:rPr>
            <w:smallCaps w:val="0"/>
            <w:webHidden/>
            <w:sz w:val="21"/>
            <w:szCs w:val="21"/>
          </w:rPr>
          <w:fldChar w:fldCharType="separate"/>
        </w:r>
        <w:r w:rsidR="0023288C">
          <w:rPr>
            <w:smallCaps w:val="0"/>
            <w:webHidden/>
            <w:sz w:val="21"/>
            <w:szCs w:val="21"/>
          </w:rPr>
          <w:t>69</w:t>
        </w:r>
        <w:r w:rsidR="00D00FE2" w:rsidRPr="00B43601">
          <w:rPr>
            <w:smallCaps w:val="0"/>
            <w:webHidden/>
            <w:sz w:val="21"/>
            <w:szCs w:val="21"/>
          </w:rPr>
          <w:fldChar w:fldCharType="end"/>
        </w:r>
      </w:hyperlink>
    </w:p>
    <w:p w:rsidR="00B43601" w:rsidRPr="00B43601" w:rsidRDefault="0056463F">
      <w:pPr>
        <w:pStyle w:val="12"/>
        <w:rPr>
          <w:rFonts w:eastAsiaTheme="minorEastAsia" w:cstheme="minorBidi"/>
          <w:b w:val="0"/>
          <w:bCs w:val="0"/>
          <w:caps w:val="0"/>
          <w:sz w:val="21"/>
          <w:szCs w:val="21"/>
        </w:rPr>
      </w:pPr>
      <w:hyperlink w:anchor="_Toc17204004" w:history="1">
        <w:r w:rsidR="00B43601" w:rsidRPr="00B43601">
          <w:rPr>
            <w:rStyle w:val="ac"/>
            <w:caps w:val="0"/>
            <w:sz w:val="21"/>
            <w:szCs w:val="21"/>
          </w:rPr>
          <w:t>ПРИЛОЖЕНИЯ</w:t>
        </w:r>
        <w:r w:rsidR="00B43601" w:rsidRPr="00B43601">
          <w:rPr>
            <w:caps w:val="0"/>
            <w:webHidden/>
            <w:sz w:val="21"/>
            <w:szCs w:val="21"/>
          </w:rPr>
          <w:tab/>
        </w:r>
        <w:r w:rsidR="00D00FE2" w:rsidRPr="00B43601">
          <w:rPr>
            <w:caps w:val="0"/>
            <w:webHidden/>
            <w:sz w:val="21"/>
            <w:szCs w:val="21"/>
          </w:rPr>
          <w:fldChar w:fldCharType="begin"/>
        </w:r>
        <w:r w:rsidR="00B43601" w:rsidRPr="00B43601">
          <w:rPr>
            <w:caps w:val="0"/>
            <w:webHidden/>
            <w:sz w:val="21"/>
            <w:szCs w:val="21"/>
          </w:rPr>
          <w:instrText xml:space="preserve"> PAGEREF _Toc17204004 \h </w:instrText>
        </w:r>
        <w:r w:rsidR="00D00FE2" w:rsidRPr="00B43601">
          <w:rPr>
            <w:caps w:val="0"/>
            <w:webHidden/>
            <w:sz w:val="21"/>
            <w:szCs w:val="21"/>
          </w:rPr>
        </w:r>
        <w:r w:rsidR="00D00FE2" w:rsidRPr="00B43601">
          <w:rPr>
            <w:caps w:val="0"/>
            <w:webHidden/>
            <w:sz w:val="21"/>
            <w:szCs w:val="21"/>
          </w:rPr>
          <w:fldChar w:fldCharType="separate"/>
        </w:r>
        <w:r w:rsidR="0023288C">
          <w:rPr>
            <w:caps w:val="0"/>
            <w:webHidden/>
            <w:sz w:val="21"/>
            <w:szCs w:val="21"/>
          </w:rPr>
          <w:t>70</w:t>
        </w:r>
        <w:r w:rsidR="00D00FE2" w:rsidRPr="00B43601">
          <w:rPr>
            <w:caps w:val="0"/>
            <w:webHidden/>
            <w:sz w:val="21"/>
            <w:szCs w:val="21"/>
          </w:rPr>
          <w:fldChar w:fldCharType="end"/>
        </w:r>
      </w:hyperlink>
    </w:p>
    <w:p w:rsidR="0053758A" w:rsidRPr="004E4005" w:rsidRDefault="00D00FE2" w:rsidP="005F2FDA">
      <w:pPr>
        <w:tabs>
          <w:tab w:val="left" w:leader="dot" w:pos="9356"/>
          <w:tab w:val="left" w:leader="dot" w:pos="9781"/>
        </w:tabs>
        <w:spacing w:before="120"/>
        <w:ind w:right="-2"/>
        <w:rPr>
          <w:sz w:val="22"/>
          <w:szCs w:val="22"/>
        </w:rPr>
      </w:pPr>
      <w:r w:rsidRPr="004759BA">
        <w:rPr>
          <w:b/>
          <w:bCs/>
          <w:noProof/>
          <w:sz w:val="21"/>
          <w:szCs w:val="21"/>
        </w:rPr>
        <w:fldChar w:fldCharType="end"/>
      </w: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Pr="00F31B41" w:rsidRDefault="0053758A" w:rsidP="00F31B41">
      <w:pPr>
        <w:pStyle w:val="20"/>
      </w:pPr>
      <w:bookmarkStart w:id="8" w:name="_Toc492929426"/>
      <w:bookmarkStart w:id="9" w:name="_Toc17203921"/>
      <w:r>
        <w:lastRenderedPageBreak/>
        <w:t>В</w:t>
      </w:r>
      <w:bookmarkEnd w:id="8"/>
      <w:r>
        <w:t>ВЕДЕНИЕ</w:t>
      </w:r>
      <w:bookmarkEnd w:id="9"/>
    </w:p>
    <w:p w:rsidR="0053758A" w:rsidRPr="005D45AE" w:rsidRDefault="0053758A" w:rsidP="00224C18">
      <w:pPr>
        <w:ind w:firstLine="426"/>
      </w:pPr>
      <w:r w:rsidRPr="005D45AE">
        <w:t xml:space="preserve">В настоящем документе представлены схемы водоснабжения и водоотведения </w:t>
      </w:r>
      <w:r w:rsidR="00F67DC5">
        <w:rPr>
          <w:szCs w:val="26"/>
        </w:rPr>
        <w:t>МО</w:t>
      </w:r>
      <w:r w:rsidR="00E129ED">
        <w:rPr>
          <w:szCs w:val="26"/>
        </w:rPr>
        <w:t xml:space="preserve"> «</w:t>
      </w:r>
      <w:r w:rsidR="00F034EF">
        <w:rPr>
          <w:szCs w:val="26"/>
        </w:rPr>
        <w:t>Ивановская</w:t>
      </w:r>
      <w:r w:rsidR="00E129ED">
        <w:rPr>
          <w:szCs w:val="26"/>
        </w:rPr>
        <w:t xml:space="preserve"> волость»</w:t>
      </w:r>
      <w:r w:rsidRPr="005D45AE">
        <w:rPr>
          <w:szCs w:val="26"/>
        </w:rPr>
        <w:t xml:space="preserve"> </w:t>
      </w:r>
      <w:r w:rsidR="00E421BF">
        <w:rPr>
          <w:szCs w:val="26"/>
        </w:rPr>
        <w:t>разработанные</w:t>
      </w:r>
      <w:r w:rsidRPr="005D45AE">
        <w:rPr>
          <w:szCs w:val="26"/>
        </w:rPr>
        <w:t xml:space="preserve"> </w:t>
      </w:r>
      <w:r w:rsidRPr="005D45AE">
        <w:t xml:space="preserve">на </w:t>
      </w:r>
      <w:r w:rsidRPr="00E129ED">
        <w:t>период 20</w:t>
      </w:r>
      <w:r w:rsidR="00E129ED" w:rsidRPr="00E129ED">
        <w:t>20</w:t>
      </w:r>
      <w:r w:rsidRPr="00E129ED">
        <w:t xml:space="preserve"> – </w:t>
      </w:r>
      <w:r w:rsidRPr="004235EF">
        <w:t>20</w:t>
      </w:r>
      <w:r w:rsidR="005D45AE" w:rsidRPr="004235EF">
        <w:t>2</w:t>
      </w:r>
      <w:r w:rsidR="00E129ED" w:rsidRPr="004235EF">
        <w:t>9</w:t>
      </w:r>
      <w:r w:rsidRPr="00E129ED">
        <w:t xml:space="preserve"> годы</w:t>
      </w:r>
      <w:r w:rsidRPr="005D45AE">
        <w:t xml:space="preserve"> (далее по тексту – Схемы).</w:t>
      </w:r>
    </w:p>
    <w:p w:rsidR="0053758A" w:rsidRPr="005D45AE" w:rsidRDefault="00E421BF" w:rsidP="00224C18">
      <w:pPr>
        <w:ind w:firstLine="426"/>
      </w:pPr>
      <w:r>
        <w:t>Разработка</w:t>
      </w:r>
      <w:r w:rsidR="0053758A" w:rsidRPr="005D45AE">
        <w:t xml:space="preserve"> Схем проводилась в соответствии с Федеральным законом от 07.12.2011 г. №416-ФЗ «</w:t>
      </w:r>
      <w:r w:rsidR="0053758A" w:rsidRPr="005D45AE">
        <w:rPr>
          <w:i/>
        </w:rPr>
        <w:t>О водоснабжении и водоотведении</w:t>
      </w:r>
      <w:r w:rsidR="0053758A" w:rsidRPr="005D45AE">
        <w:t>» и «</w:t>
      </w:r>
      <w:r w:rsidR="0053758A" w:rsidRPr="005D45AE">
        <w:rPr>
          <w:i/>
        </w:rPr>
        <w:t>Правилами разработки и утверждения схем водоснабжения и водоотведения</w:t>
      </w:r>
      <w:r w:rsidR="0053758A" w:rsidRPr="005D45AE">
        <w:t>», утверждёнными постановлением Правительства РФ от 05.09.2013</w:t>
      </w:r>
      <w:r w:rsidR="00DC3915" w:rsidRPr="005D45AE">
        <w:t xml:space="preserve"> </w:t>
      </w:r>
      <w:r w:rsidR="0053758A" w:rsidRPr="005D45AE">
        <w:t>г. №782.</w:t>
      </w:r>
    </w:p>
    <w:p w:rsidR="0053758A" w:rsidRPr="005D45AE" w:rsidRDefault="0053758A" w:rsidP="00224C18">
      <w:pPr>
        <w:ind w:firstLine="426"/>
      </w:pPr>
      <w:r w:rsidRPr="005D45AE">
        <w:t xml:space="preserve">Схемы </w:t>
      </w:r>
      <w:r w:rsidR="00E421BF" w:rsidRPr="00E129ED">
        <w:t>разрабатывались</w:t>
      </w:r>
      <w:r w:rsidRPr="00E129ED">
        <w:t xml:space="preserve"> с учётом документов территориального планирования </w:t>
      </w:r>
      <w:r w:rsidR="00F67DC5">
        <w:rPr>
          <w:szCs w:val="26"/>
        </w:rPr>
        <w:t>МО</w:t>
      </w:r>
      <w:r w:rsidR="00E129ED" w:rsidRPr="00E129ED">
        <w:rPr>
          <w:szCs w:val="26"/>
        </w:rPr>
        <w:t xml:space="preserve"> «</w:t>
      </w:r>
      <w:r w:rsidR="00F034EF">
        <w:rPr>
          <w:szCs w:val="26"/>
        </w:rPr>
        <w:t>Ивановская</w:t>
      </w:r>
      <w:r w:rsidR="00E129ED" w:rsidRPr="00E129ED">
        <w:rPr>
          <w:szCs w:val="26"/>
        </w:rPr>
        <w:t xml:space="preserve"> волость» </w:t>
      </w:r>
      <w:r w:rsidR="00E129ED" w:rsidRPr="00E129ED">
        <w:t>Псковской</w:t>
      </w:r>
      <w:r w:rsidRPr="00E129ED">
        <w:t xml:space="preserve"> области.</w:t>
      </w:r>
    </w:p>
    <w:p w:rsidR="0053758A" w:rsidRPr="005D45AE" w:rsidRDefault="0053758A" w:rsidP="00224C18">
      <w:pPr>
        <w:ind w:firstLine="426"/>
      </w:pPr>
      <w:r w:rsidRPr="005D45AE">
        <w:t xml:space="preserve">Главными целями </w:t>
      </w:r>
      <w:r w:rsidR="000D62A4">
        <w:t>разработки</w:t>
      </w:r>
      <w:r w:rsidRPr="005D45AE">
        <w:t xml:space="preserve"> Схем стали:</w:t>
      </w:r>
    </w:p>
    <w:p w:rsidR="0053758A" w:rsidRPr="005D45AE" w:rsidRDefault="0053758A" w:rsidP="00AE66E4">
      <w:pPr>
        <w:pStyle w:val="a7"/>
        <w:numPr>
          <w:ilvl w:val="0"/>
          <w:numId w:val="4"/>
        </w:numPr>
        <w:spacing w:after="120"/>
        <w:ind w:left="1281" w:hanging="357"/>
        <w:rPr>
          <w:szCs w:val="26"/>
        </w:rPr>
      </w:pPr>
      <w:r w:rsidRPr="005D45AE">
        <w:rPr>
          <w:szCs w:val="26"/>
        </w:rPr>
        <w:t>обеспечение для абонентов доступности горячего водоснабжения, холодного водоснабжения и водоотведения с использованием централизованных систем горячего водоснабжения, холодного водоснабжения и водоотведения;</w:t>
      </w:r>
    </w:p>
    <w:p w:rsidR="0053758A" w:rsidRPr="005D45AE" w:rsidRDefault="0053758A" w:rsidP="00AE66E4">
      <w:pPr>
        <w:pStyle w:val="a7"/>
        <w:numPr>
          <w:ilvl w:val="0"/>
          <w:numId w:val="4"/>
        </w:numPr>
        <w:spacing w:after="120"/>
        <w:ind w:left="1281" w:hanging="357"/>
        <w:rPr>
          <w:szCs w:val="26"/>
        </w:rPr>
      </w:pPr>
      <w:r w:rsidRPr="005D45AE">
        <w:rPr>
          <w:szCs w:val="26"/>
        </w:rPr>
        <w:t>обеспечение горячего водоснабжения, холодного водоснабжения и водоотведения в соответствии с требованиями законодательства РФ;</w:t>
      </w:r>
    </w:p>
    <w:p w:rsidR="0053758A" w:rsidRPr="005D45AE" w:rsidRDefault="0053758A" w:rsidP="00AE66E4">
      <w:pPr>
        <w:pStyle w:val="a7"/>
        <w:numPr>
          <w:ilvl w:val="0"/>
          <w:numId w:val="4"/>
        </w:numPr>
        <w:spacing w:after="120"/>
        <w:ind w:left="1281" w:hanging="357"/>
        <w:rPr>
          <w:szCs w:val="26"/>
        </w:rPr>
      </w:pPr>
      <w:r w:rsidRPr="005D45AE">
        <w:rPr>
          <w:szCs w:val="26"/>
        </w:rPr>
        <w:t>обеспечение рационального водопользования;</w:t>
      </w:r>
    </w:p>
    <w:p w:rsidR="0053758A" w:rsidRPr="005D45AE" w:rsidRDefault="0053758A" w:rsidP="00AE66E4">
      <w:pPr>
        <w:pStyle w:val="a7"/>
        <w:numPr>
          <w:ilvl w:val="0"/>
          <w:numId w:val="4"/>
        </w:numPr>
        <w:spacing w:after="120"/>
        <w:ind w:left="1281" w:hanging="357"/>
        <w:rPr>
          <w:szCs w:val="26"/>
        </w:rPr>
      </w:pPr>
      <w:r w:rsidRPr="005D45AE">
        <w:rPr>
          <w:szCs w:val="26"/>
        </w:rPr>
        <w:t>развитие централизованных систем водоснабжения и водоотведения на основе наилучших доступных технологий и внедрения энергосберегающих технологий.</w:t>
      </w:r>
    </w:p>
    <w:p w:rsidR="0053758A" w:rsidRPr="005D45AE" w:rsidRDefault="0053758A" w:rsidP="00224C18">
      <w:pPr>
        <w:ind w:firstLine="426"/>
      </w:pPr>
      <w:r w:rsidRPr="005D45AE">
        <w:t xml:space="preserve">Схемы </w:t>
      </w:r>
      <w:r w:rsidR="000D62A4">
        <w:t>разрабатывались</w:t>
      </w:r>
      <w:r w:rsidRPr="005D45AE">
        <w:t xml:space="preserve"> с соблюдением следующих принципов:</w:t>
      </w:r>
    </w:p>
    <w:p w:rsidR="0053758A" w:rsidRPr="005D45AE" w:rsidRDefault="0053758A" w:rsidP="00AE66E4">
      <w:pPr>
        <w:pStyle w:val="a7"/>
        <w:numPr>
          <w:ilvl w:val="0"/>
          <w:numId w:val="5"/>
        </w:numPr>
        <w:spacing w:after="120"/>
        <w:ind w:left="1281" w:hanging="357"/>
        <w:rPr>
          <w:szCs w:val="26"/>
        </w:rPr>
      </w:pPr>
      <w:r w:rsidRPr="005D45AE">
        <w:rPr>
          <w:szCs w:val="26"/>
        </w:rPr>
        <w:t>обеспечения бесперебойного и качественного водоснабжения и водоотведения абонентов;</w:t>
      </w:r>
    </w:p>
    <w:p w:rsidR="0053758A" w:rsidRPr="005D45AE" w:rsidRDefault="0053758A" w:rsidP="00AE66E4">
      <w:pPr>
        <w:pStyle w:val="a7"/>
        <w:numPr>
          <w:ilvl w:val="0"/>
          <w:numId w:val="5"/>
        </w:numPr>
        <w:spacing w:after="120"/>
        <w:ind w:left="1281" w:hanging="357"/>
        <w:rPr>
          <w:szCs w:val="26"/>
        </w:rPr>
      </w:pPr>
      <w:r w:rsidRPr="005D45AE">
        <w:rPr>
          <w:szCs w:val="26"/>
        </w:rPr>
        <w:t xml:space="preserve">повышения надёжности функционирования систем водоснабжения, водоотведения и удовлетворения потребностей потребителей по объёму и качеству услуг; </w:t>
      </w:r>
    </w:p>
    <w:p w:rsidR="0053758A" w:rsidRPr="005D45AE" w:rsidRDefault="0053758A" w:rsidP="00AE66E4">
      <w:pPr>
        <w:pStyle w:val="a7"/>
        <w:numPr>
          <w:ilvl w:val="0"/>
          <w:numId w:val="5"/>
        </w:numPr>
        <w:spacing w:after="120"/>
        <w:ind w:left="1281" w:hanging="357"/>
        <w:rPr>
          <w:szCs w:val="26"/>
        </w:rPr>
      </w:pPr>
      <w:r w:rsidRPr="005D45AE">
        <w:rPr>
          <w:szCs w:val="26"/>
        </w:rPr>
        <w:t>подключения новых абонентов к централизованным системам водоснабжения и водоотведения, в том числе на территориях перспективной застройки;</w:t>
      </w:r>
    </w:p>
    <w:p w:rsidR="0053758A" w:rsidRPr="005D45AE" w:rsidRDefault="0053758A" w:rsidP="00AE66E4">
      <w:pPr>
        <w:pStyle w:val="a7"/>
        <w:numPr>
          <w:ilvl w:val="0"/>
          <w:numId w:val="5"/>
        </w:numPr>
        <w:spacing w:after="120"/>
        <w:ind w:left="1281" w:hanging="357"/>
        <w:rPr>
          <w:szCs w:val="26"/>
        </w:rPr>
      </w:pPr>
      <w:r w:rsidRPr="005D45AE">
        <w:rPr>
          <w:szCs w:val="26"/>
        </w:rPr>
        <w:t>повышения энергетической эффективности систем водоснабжения и водоотведения в соответствии с требованиями, установленными законодательством РФ;</w:t>
      </w:r>
    </w:p>
    <w:p w:rsidR="0053758A" w:rsidRPr="005D45AE" w:rsidRDefault="0053758A" w:rsidP="00AE66E4">
      <w:pPr>
        <w:pStyle w:val="a7"/>
        <w:numPr>
          <w:ilvl w:val="0"/>
          <w:numId w:val="5"/>
        </w:numPr>
        <w:spacing w:after="120"/>
        <w:ind w:left="1281" w:hanging="357"/>
        <w:rPr>
          <w:szCs w:val="26"/>
        </w:rPr>
      </w:pPr>
      <w:r w:rsidRPr="005D45AE">
        <w:rPr>
          <w:szCs w:val="26"/>
        </w:rPr>
        <w:t>соблюдения баланса экономических интересов организаций, осуществляющих эксплуатацию централизованных систем горячего водоснабжения, холодного водоснабжения и водоотведе</w:t>
      </w:r>
      <w:r w:rsidRPr="005D45AE">
        <w:rPr>
          <w:szCs w:val="26"/>
        </w:rPr>
        <w:lastRenderedPageBreak/>
        <w:t xml:space="preserve">ния, и интересов потребителей;  </w:t>
      </w:r>
    </w:p>
    <w:p w:rsidR="0053758A" w:rsidRPr="005D45AE" w:rsidRDefault="0053758A" w:rsidP="00AE66E4">
      <w:pPr>
        <w:pStyle w:val="a7"/>
        <w:numPr>
          <w:ilvl w:val="0"/>
          <w:numId w:val="5"/>
        </w:numPr>
        <w:spacing w:after="120"/>
        <w:ind w:left="1281" w:hanging="357"/>
        <w:rPr>
          <w:szCs w:val="26"/>
        </w:rPr>
      </w:pPr>
      <w:r w:rsidRPr="005D45AE">
        <w:rPr>
          <w:szCs w:val="26"/>
        </w:rPr>
        <w:t>согласованности Схем со схемами энергоснабжения, теплоснабжения и газоснабжения;</w:t>
      </w:r>
    </w:p>
    <w:p w:rsidR="0053758A" w:rsidRPr="005D45AE" w:rsidRDefault="0053758A" w:rsidP="00AE66E4">
      <w:pPr>
        <w:pStyle w:val="a7"/>
        <w:numPr>
          <w:ilvl w:val="0"/>
          <w:numId w:val="5"/>
        </w:numPr>
        <w:spacing w:after="120"/>
        <w:ind w:left="1281" w:hanging="357"/>
        <w:rPr>
          <w:szCs w:val="26"/>
        </w:rPr>
      </w:pPr>
      <w:r w:rsidRPr="005D45AE">
        <w:rPr>
          <w:szCs w:val="26"/>
        </w:rPr>
        <w:t>обеспечения экологической безопасности сбрасываемых в водоём сточных вод и уменьшения техногенного воздействия на окружающую среду.</w:t>
      </w:r>
    </w:p>
    <w:p w:rsidR="0053758A" w:rsidRPr="005F2FDA" w:rsidRDefault="0053758A" w:rsidP="005F2FDA">
      <w:pPr>
        <w:ind w:firstLine="426"/>
      </w:pPr>
      <w:r w:rsidRPr="005F2FDA">
        <w:t xml:space="preserve">Необходимо отметить, что </w:t>
      </w:r>
      <w:r w:rsidR="00E421BF">
        <w:t>разработанные</w:t>
      </w:r>
      <w:r w:rsidRPr="005F2FDA">
        <w:t xml:space="preserve"> Схемы являются </w:t>
      </w:r>
      <w:r w:rsidRPr="00E129ED">
        <w:t xml:space="preserve">предпроектными документами, в которых обосновываются экономическая целесообразность и хозяйственная необходимость проектирования и строительства новых, модернизации либо реконструкции существующих централизованных систем </w:t>
      </w:r>
      <w:r w:rsidR="00E129ED" w:rsidRPr="00E129ED">
        <w:t xml:space="preserve">водоснабжения </w:t>
      </w:r>
      <w:r w:rsidRPr="00E129ED">
        <w:t>и водоотведения.</w:t>
      </w:r>
    </w:p>
    <w:p w:rsidR="00A64776" w:rsidRDefault="00A64776" w:rsidP="00224C18">
      <w:pPr>
        <w:ind w:firstLine="426"/>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E129ED" w:rsidRDefault="00E129ED"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Pr="007E6113" w:rsidRDefault="0053758A" w:rsidP="004759BA">
      <w:pPr>
        <w:pStyle w:val="10"/>
        <w:spacing w:after="120" w:line="360" w:lineRule="auto"/>
        <w:rPr>
          <w:caps w:val="0"/>
          <w:sz w:val="42"/>
          <w:szCs w:val="42"/>
        </w:rPr>
      </w:pPr>
      <w:bookmarkStart w:id="10" w:name="_Toc391214613"/>
      <w:bookmarkStart w:id="11" w:name="_Toc492913173"/>
      <w:bookmarkStart w:id="12" w:name="_Toc492929427"/>
      <w:bookmarkStart w:id="13" w:name="_Toc17203922"/>
      <w:r w:rsidRPr="007E6113">
        <w:rPr>
          <w:caps w:val="0"/>
          <w:sz w:val="42"/>
          <w:szCs w:val="42"/>
        </w:rPr>
        <w:t>ГЛАВА 1. СХЕМА ВОДОСНАБЖЕНИ</w:t>
      </w:r>
      <w:bookmarkEnd w:id="10"/>
      <w:bookmarkEnd w:id="11"/>
      <w:bookmarkEnd w:id="12"/>
      <w:r w:rsidR="004759BA" w:rsidRPr="007E6113">
        <w:rPr>
          <w:caps w:val="0"/>
          <w:sz w:val="42"/>
          <w:szCs w:val="42"/>
        </w:rPr>
        <w:t xml:space="preserve">Я </w:t>
      </w:r>
      <w:r w:rsidR="007E6113" w:rsidRPr="007E6113">
        <w:rPr>
          <w:caps w:val="0"/>
          <w:sz w:val="42"/>
          <w:szCs w:val="42"/>
        </w:rPr>
        <w:t>МУНИЦИПАЛЬНОГО ОБРАЗОВАНИЯ</w:t>
      </w:r>
      <w:r w:rsidR="00E421BF" w:rsidRPr="007E6113">
        <w:rPr>
          <w:caps w:val="0"/>
          <w:sz w:val="42"/>
          <w:szCs w:val="42"/>
        </w:rPr>
        <w:t xml:space="preserve"> </w:t>
      </w:r>
      <w:r w:rsidR="006D4EE4" w:rsidRPr="007E6113">
        <w:rPr>
          <w:caps w:val="0"/>
          <w:sz w:val="42"/>
          <w:szCs w:val="42"/>
        </w:rPr>
        <w:t>«</w:t>
      </w:r>
      <w:r w:rsidR="00F034EF" w:rsidRPr="007E6113">
        <w:rPr>
          <w:caps w:val="0"/>
          <w:sz w:val="42"/>
          <w:szCs w:val="42"/>
        </w:rPr>
        <w:t>ИВАНОВСКАЯ</w:t>
      </w:r>
      <w:r w:rsidR="006D4EE4" w:rsidRPr="007E6113">
        <w:rPr>
          <w:caps w:val="0"/>
          <w:sz w:val="42"/>
          <w:szCs w:val="42"/>
        </w:rPr>
        <w:t xml:space="preserve"> ВОЛОСТЬ»</w:t>
      </w:r>
      <w:bookmarkEnd w:id="13"/>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F102B7">
      <w:pPr>
        <w:spacing w:after="120"/>
        <w:jc w:val="center"/>
        <w:rPr>
          <w:rStyle w:val="11"/>
          <w:rFonts w:ascii="Times New Roman" w:hAnsi="Times New Roman"/>
          <w:bCs/>
          <w:caps w:val="0"/>
          <w:sz w:val="30"/>
          <w:szCs w:val="30"/>
        </w:rPr>
      </w:pPr>
    </w:p>
    <w:p w:rsidR="0053758A" w:rsidRDefault="0053758A" w:rsidP="006F70E9">
      <w:pPr>
        <w:spacing w:after="120"/>
        <w:rPr>
          <w:rStyle w:val="11"/>
          <w:rFonts w:ascii="Times New Roman" w:hAnsi="Times New Roman"/>
          <w:bCs/>
          <w:caps w:val="0"/>
          <w:sz w:val="30"/>
          <w:szCs w:val="30"/>
        </w:rPr>
      </w:pPr>
    </w:p>
    <w:p w:rsidR="001A23DB" w:rsidRPr="00DC53A4" w:rsidRDefault="008D06BC" w:rsidP="00DC53A4">
      <w:pPr>
        <w:pStyle w:val="20"/>
        <w:spacing w:line="240" w:lineRule="auto"/>
        <w:rPr>
          <w:sz w:val="28"/>
        </w:rPr>
      </w:pPr>
      <w:bookmarkStart w:id="14" w:name="_Toc17203923"/>
      <w:bookmarkStart w:id="15" w:name="_Toc391214614"/>
      <w:bookmarkStart w:id="16" w:name="_Toc492913174"/>
      <w:bookmarkStart w:id="17" w:name="_Toc492929428"/>
      <w:r w:rsidRPr="00DC53A4">
        <w:rPr>
          <w:sz w:val="28"/>
        </w:rPr>
        <w:lastRenderedPageBreak/>
        <w:t xml:space="preserve">КРАТКАЯ ХАРАКТЕРИСТИКА </w:t>
      </w:r>
      <w:r w:rsidR="006D4EE4" w:rsidRPr="00DC53A4">
        <w:rPr>
          <w:sz w:val="28"/>
        </w:rPr>
        <w:t>МО «</w:t>
      </w:r>
      <w:r w:rsidR="00F931C5">
        <w:rPr>
          <w:sz w:val="28"/>
        </w:rPr>
        <w:t>ИВАНОВСКАЯ</w:t>
      </w:r>
      <w:r w:rsidR="006D4EE4" w:rsidRPr="00DC53A4">
        <w:rPr>
          <w:sz w:val="28"/>
        </w:rPr>
        <w:t xml:space="preserve"> ВОЛОСТЬ»</w:t>
      </w:r>
      <w:bookmarkEnd w:id="14"/>
    </w:p>
    <w:p w:rsidR="001A23DB" w:rsidRPr="00A1547E" w:rsidRDefault="001A23DB" w:rsidP="001A23DB">
      <w:pPr>
        <w:widowControl/>
        <w:ind w:firstLine="426"/>
        <w:rPr>
          <w:szCs w:val="26"/>
        </w:rPr>
      </w:pPr>
      <w:r w:rsidRPr="00A1547E">
        <w:rPr>
          <w:szCs w:val="26"/>
        </w:rPr>
        <w:t xml:space="preserve">Муниципальное образование </w:t>
      </w:r>
      <w:r w:rsidR="00A1547E">
        <w:rPr>
          <w:szCs w:val="26"/>
        </w:rPr>
        <w:t>«</w:t>
      </w:r>
      <w:r w:rsidR="007D1B5B">
        <w:rPr>
          <w:szCs w:val="26"/>
        </w:rPr>
        <w:t>Ивановская</w:t>
      </w:r>
      <w:r w:rsidR="00A1547E" w:rsidRPr="00A1547E">
        <w:rPr>
          <w:szCs w:val="26"/>
        </w:rPr>
        <w:t xml:space="preserve"> волость</w:t>
      </w:r>
      <w:r w:rsidR="00A1547E">
        <w:rPr>
          <w:szCs w:val="26"/>
        </w:rPr>
        <w:t>»</w:t>
      </w:r>
      <w:r w:rsidRPr="00A1547E">
        <w:rPr>
          <w:szCs w:val="26"/>
        </w:rPr>
        <w:t xml:space="preserve"> является сельским поселением. Статус, границы муниципального образования установлены законом </w:t>
      </w:r>
      <w:r w:rsidR="00A1547E">
        <w:rPr>
          <w:szCs w:val="26"/>
        </w:rPr>
        <w:t>Псковской</w:t>
      </w:r>
      <w:r w:rsidRPr="00A1547E">
        <w:rPr>
          <w:szCs w:val="26"/>
        </w:rPr>
        <w:t xml:space="preserve"> области от </w:t>
      </w:r>
      <w:r w:rsidR="00A1547E">
        <w:rPr>
          <w:szCs w:val="26"/>
        </w:rPr>
        <w:t>30</w:t>
      </w:r>
      <w:r w:rsidRPr="00A1547E">
        <w:rPr>
          <w:szCs w:val="26"/>
        </w:rPr>
        <w:t>.0</w:t>
      </w:r>
      <w:r w:rsidR="00A1547E">
        <w:rPr>
          <w:szCs w:val="26"/>
        </w:rPr>
        <w:t>3</w:t>
      </w:r>
      <w:r w:rsidRPr="00A1547E">
        <w:rPr>
          <w:szCs w:val="26"/>
        </w:rPr>
        <w:t>.20</w:t>
      </w:r>
      <w:r w:rsidR="00A1547E">
        <w:rPr>
          <w:szCs w:val="26"/>
        </w:rPr>
        <w:t>15</w:t>
      </w:r>
      <w:r w:rsidRPr="00A1547E">
        <w:rPr>
          <w:szCs w:val="26"/>
        </w:rPr>
        <w:t xml:space="preserve"> г. №1</w:t>
      </w:r>
      <w:r w:rsidR="00A1547E">
        <w:rPr>
          <w:szCs w:val="26"/>
        </w:rPr>
        <w:t>508</w:t>
      </w:r>
      <w:r w:rsidRPr="00A1547E">
        <w:rPr>
          <w:szCs w:val="26"/>
        </w:rPr>
        <w:t>-ОЗ «</w:t>
      </w:r>
      <w:r w:rsidR="00A1547E">
        <w:rPr>
          <w:i/>
          <w:szCs w:val="26"/>
        </w:rPr>
        <w:t>О преобразовании муниципальных образований</w:t>
      </w:r>
      <w:r w:rsidRPr="00A1547E">
        <w:rPr>
          <w:szCs w:val="26"/>
        </w:rPr>
        <w:t>».</w:t>
      </w:r>
    </w:p>
    <w:p w:rsidR="001A23DB" w:rsidRPr="00AD6FB1" w:rsidRDefault="001A23DB" w:rsidP="001A23DB">
      <w:pPr>
        <w:widowControl/>
        <w:ind w:firstLine="426"/>
        <w:rPr>
          <w:szCs w:val="26"/>
        </w:rPr>
      </w:pPr>
      <w:r w:rsidRPr="00AD6FB1">
        <w:rPr>
          <w:szCs w:val="26"/>
        </w:rPr>
        <w:t xml:space="preserve">Официальное наименование –  </w:t>
      </w:r>
      <w:r w:rsidR="007D1B5B">
        <w:rPr>
          <w:szCs w:val="26"/>
        </w:rPr>
        <w:t>Ивановская</w:t>
      </w:r>
      <w:r w:rsidR="00A1547E" w:rsidRPr="00AD6FB1">
        <w:rPr>
          <w:szCs w:val="26"/>
        </w:rPr>
        <w:t xml:space="preserve"> волость</w:t>
      </w:r>
      <w:r w:rsidRPr="00AD6FB1">
        <w:rPr>
          <w:szCs w:val="26"/>
        </w:rPr>
        <w:t xml:space="preserve">. </w:t>
      </w:r>
    </w:p>
    <w:p w:rsidR="001A23DB" w:rsidRPr="00AD6FB1" w:rsidRDefault="00E129ED" w:rsidP="001A23DB">
      <w:pPr>
        <w:ind w:firstLine="426"/>
      </w:pPr>
      <w:r>
        <w:t>Муниципальное образование</w:t>
      </w:r>
      <w:r w:rsidR="001A23DB" w:rsidRPr="00AD6FB1">
        <w:t xml:space="preserve"> расположено в </w:t>
      </w:r>
      <w:r w:rsidR="002B78B9">
        <w:t>восточной</w:t>
      </w:r>
      <w:r w:rsidR="001A23DB" w:rsidRPr="00AD6FB1">
        <w:t xml:space="preserve"> части </w:t>
      </w:r>
      <w:r w:rsidR="00AD6FB1" w:rsidRPr="00AD6FB1">
        <w:t>Невельского района</w:t>
      </w:r>
      <w:r w:rsidR="001A23DB" w:rsidRPr="00AD6FB1">
        <w:t xml:space="preserve">. На севере граничит с </w:t>
      </w:r>
      <w:r w:rsidR="002B78B9">
        <w:t>Новосокольническим</w:t>
      </w:r>
      <w:r>
        <w:t xml:space="preserve"> районом</w:t>
      </w:r>
      <w:r w:rsidR="001A23DB" w:rsidRPr="00AD6FB1">
        <w:t xml:space="preserve">, на востоке с </w:t>
      </w:r>
      <w:r w:rsidR="002B78B9">
        <w:t>Великолукским районом</w:t>
      </w:r>
      <w:r>
        <w:t>, на юге</w:t>
      </w:r>
      <w:r w:rsidR="001A23DB" w:rsidRPr="00AD6FB1">
        <w:t xml:space="preserve"> с </w:t>
      </w:r>
      <w:r w:rsidR="00F67DC5">
        <w:t>МО</w:t>
      </w:r>
      <w:r>
        <w:t xml:space="preserve"> «</w:t>
      </w:r>
      <w:r w:rsidR="002B78B9">
        <w:t>Артёмовская</w:t>
      </w:r>
      <w:r>
        <w:t xml:space="preserve"> во</w:t>
      </w:r>
      <w:r w:rsidR="002B78B9">
        <w:t>лость» и на западе с г</w:t>
      </w:r>
      <w:r w:rsidR="007B3B97">
        <w:t>.</w:t>
      </w:r>
      <w:r w:rsidR="002B78B9">
        <w:t>п</w:t>
      </w:r>
      <w:r w:rsidR="007B3B97">
        <w:t>.</w:t>
      </w:r>
      <w:r w:rsidR="002B78B9">
        <w:t xml:space="preserve"> Невель.</w:t>
      </w:r>
    </w:p>
    <w:p w:rsidR="001A23DB" w:rsidRPr="00E129ED" w:rsidRDefault="001A23DB" w:rsidP="001A23DB">
      <w:pPr>
        <w:ind w:firstLine="426"/>
      </w:pPr>
      <w:r w:rsidRPr="00AD6FB1">
        <w:t xml:space="preserve">Общая площадь </w:t>
      </w:r>
      <w:r w:rsidR="00F67DC5">
        <w:rPr>
          <w:rStyle w:val="ac"/>
          <w:color w:val="auto"/>
          <w:szCs w:val="25"/>
          <w:u w:val="none"/>
        </w:rPr>
        <w:t>МО</w:t>
      </w:r>
      <w:r w:rsidR="000D62A4" w:rsidRPr="00E129ED">
        <w:rPr>
          <w:rStyle w:val="ac"/>
          <w:color w:val="auto"/>
          <w:szCs w:val="25"/>
          <w:u w:val="none"/>
        </w:rPr>
        <w:t xml:space="preserve"> «</w:t>
      </w:r>
      <w:r w:rsidR="007D1B5B">
        <w:rPr>
          <w:rStyle w:val="ac"/>
          <w:color w:val="auto"/>
          <w:szCs w:val="25"/>
          <w:u w:val="none"/>
        </w:rPr>
        <w:t>Ивановская</w:t>
      </w:r>
      <w:r w:rsidR="000D62A4" w:rsidRPr="00E129ED">
        <w:rPr>
          <w:rStyle w:val="ac"/>
          <w:color w:val="auto"/>
          <w:szCs w:val="25"/>
          <w:u w:val="none"/>
        </w:rPr>
        <w:t xml:space="preserve"> волость» </w:t>
      </w:r>
      <w:r w:rsidRPr="00AD6FB1">
        <w:t xml:space="preserve">в существующих границах </w:t>
      </w:r>
      <w:r w:rsidRPr="00E7680C">
        <w:t xml:space="preserve">составляет </w:t>
      </w:r>
      <w:r w:rsidR="007D1B5B" w:rsidRPr="00E7680C">
        <w:t>4</w:t>
      </w:r>
      <w:r w:rsidR="00E7680C" w:rsidRPr="00E7680C">
        <w:t>0</w:t>
      </w:r>
      <w:r w:rsidRPr="00E7680C">
        <w:t>,</w:t>
      </w:r>
      <w:r w:rsidR="00E7680C" w:rsidRPr="00E7680C">
        <w:t>090</w:t>
      </w:r>
      <w:r w:rsidRPr="00E7680C">
        <w:t xml:space="preserve"> </w:t>
      </w:r>
      <w:r w:rsidR="007D1B5B" w:rsidRPr="00E7680C">
        <w:t xml:space="preserve">тыс. </w:t>
      </w:r>
      <w:r w:rsidRPr="00E7680C">
        <w:t>га.</w:t>
      </w:r>
    </w:p>
    <w:p w:rsidR="001A23DB" w:rsidRPr="00E129ED" w:rsidRDefault="00692474" w:rsidP="001A23DB">
      <w:pPr>
        <w:ind w:firstLine="426"/>
      </w:pPr>
      <w:r w:rsidRPr="00E129ED">
        <w:t xml:space="preserve">Территорию поселения составляют исторически сложившиеся земли </w:t>
      </w:r>
      <w:r w:rsidR="00F931C5">
        <w:t>117</w:t>
      </w:r>
      <w:r w:rsidR="00944685" w:rsidRPr="00E129ED">
        <w:t xml:space="preserve"> н</w:t>
      </w:r>
      <w:r w:rsidRPr="00E129ED">
        <w:t>а</w:t>
      </w:r>
      <w:r w:rsidR="00944685" w:rsidRPr="00E129ED">
        <w:t>с</w:t>
      </w:r>
      <w:r w:rsidRPr="00E129ED">
        <w:t>е</w:t>
      </w:r>
      <w:r w:rsidR="00944685" w:rsidRPr="00E129ED">
        <w:t>лен</w:t>
      </w:r>
      <w:r w:rsidRPr="00E129ED">
        <w:t>ных п</w:t>
      </w:r>
      <w:r w:rsidR="00944685" w:rsidRPr="00E129ED">
        <w:t>у</w:t>
      </w:r>
      <w:r w:rsidRPr="00E129ED">
        <w:t>н</w:t>
      </w:r>
      <w:r w:rsidR="00944685" w:rsidRPr="00E129ED">
        <w:t>к</w:t>
      </w:r>
      <w:r w:rsidRPr="00E129ED">
        <w:t>т</w:t>
      </w:r>
      <w:r w:rsidR="00944685" w:rsidRPr="00E129ED">
        <w:t>ов</w:t>
      </w:r>
      <w:r w:rsidRPr="00E129ED">
        <w:t>.</w:t>
      </w:r>
      <w:r w:rsidR="00944685" w:rsidRPr="00E129ED">
        <w:t xml:space="preserve"> </w:t>
      </w:r>
      <w:r w:rsidR="001A23DB" w:rsidRPr="00E129ED">
        <w:t xml:space="preserve">Административный центр сельского поселения – </w:t>
      </w:r>
      <w:r w:rsidR="00F931C5">
        <w:t>г</w:t>
      </w:r>
      <w:r w:rsidR="00E129ED" w:rsidRPr="00E129ED">
        <w:t xml:space="preserve">. </w:t>
      </w:r>
      <w:r w:rsidR="00F931C5">
        <w:t>Невель</w:t>
      </w:r>
      <w:r w:rsidR="00E129ED" w:rsidRPr="00E129ED">
        <w:t>.</w:t>
      </w:r>
    </w:p>
    <w:p w:rsidR="00F43A7F" w:rsidRPr="00E129ED" w:rsidRDefault="00F43A7F" w:rsidP="00F43A7F">
      <w:pPr>
        <w:ind w:firstLine="426"/>
        <w:rPr>
          <w:rStyle w:val="ac"/>
          <w:color w:val="auto"/>
          <w:szCs w:val="25"/>
          <w:u w:val="none"/>
        </w:rPr>
      </w:pPr>
      <w:r w:rsidRPr="00E129ED">
        <w:t>Согласно информационным данным Федеральной службы государственной статистики (Росстата), размещённой на сайте</w:t>
      </w:r>
      <w:r w:rsidRPr="00E129ED">
        <w:rPr>
          <w:szCs w:val="25"/>
        </w:rPr>
        <w:t xml:space="preserve">: </w:t>
      </w:r>
      <w:hyperlink r:id="rId16" w:history="1">
        <w:r w:rsidRPr="00E129ED">
          <w:rPr>
            <w:rStyle w:val="ac"/>
            <w:color w:val="0000CC"/>
            <w:szCs w:val="25"/>
            <w:u w:val="none"/>
          </w:rPr>
          <w:t>www.gks.ru</w:t>
        </w:r>
      </w:hyperlink>
      <w:r w:rsidRPr="00E129ED">
        <w:rPr>
          <w:rStyle w:val="ac"/>
          <w:color w:val="auto"/>
          <w:szCs w:val="25"/>
          <w:u w:val="none"/>
        </w:rPr>
        <w:t>, по состоянию на 01.01.201</w:t>
      </w:r>
      <w:r w:rsidR="00E129ED" w:rsidRPr="00E129ED">
        <w:rPr>
          <w:rStyle w:val="ac"/>
          <w:color w:val="auto"/>
          <w:szCs w:val="25"/>
          <w:u w:val="none"/>
        </w:rPr>
        <w:t>9</w:t>
      </w:r>
      <w:r w:rsidRPr="00E129ED">
        <w:rPr>
          <w:rStyle w:val="ac"/>
          <w:color w:val="auto"/>
          <w:szCs w:val="25"/>
          <w:u w:val="none"/>
        </w:rPr>
        <w:t xml:space="preserve"> г. в </w:t>
      </w:r>
      <w:r w:rsidR="00F67DC5">
        <w:rPr>
          <w:rStyle w:val="ac"/>
          <w:color w:val="auto"/>
          <w:szCs w:val="25"/>
          <w:u w:val="none"/>
        </w:rPr>
        <w:t>МО</w:t>
      </w:r>
      <w:r w:rsidRPr="00E129ED">
        <w:rPr>
          <w:rStyle w:val="ac"/>
          <w:color w:val="auto"/>
          <w:szCs w:val="25"/>
          <w:u w:val="none"/>
        </w:rPr>
        <w:t xml:space="preserve"> </w:t>
      </w:r>
      <w:r w:rsidR="00E129ED" w:rsidRPr="00E129ED">
        <w:rPr>
          <w:rStyle w:val="ac"/>
          <w:color w:val="auto"/>
          <w:szCs w:val="25"/>
          <w:u w:val="none"/>
        </w:rPr>
        <w:t>«</w:t>
      </w:r>
      <w:r w:rsidR="002B78B9">
        <w:rPr>
          <w:szCs w:val="28"/>
        </w:rPr>
        <w:t>Ивановская</w:t>
      </w:r>
      <w:r w:rsidR="00E129ED" w:rsidRPr="00E129ED">
        <w:rPr>
          <w:rStyle w:val="ac"/>
          <w:color w:val="auto"/>
          <w:szCs w:val="25"/>
          <w:u w:val="none"/>
        </w:rPr>
        <w:t xml:space="preserve"> волость»</w:t>
      </w:r>
      <w:r w:rsidRPr="00E129ED">
        <w:rPr>
          <w:rStyle w:val="ac"/>
          <w:color w:val="auto"/>
          <w:szCs w:val="25"/>
          <w:u w:val="none"/>
        </w:rPr>
        <w:t xml:space="preserve"> проживает </w:t>
      </w:r>
      <w:r w:rsidR="002B78B9">
        <w:rPr>
          <w:rStyle w:val="ac"/>
          <w:color w:val="auto"/>
          <w:szCs w:val="25"/>
          <w:u w:val="none"/>
        </w:rPr>
        <w:t>2003</w:t>
      </w:r>
      <w:r w:rsidRPr="00E129ED">
        <w:rPr>
          <w:rStyle w:val="ac"/>
          <w:color w:val="auto"/>
          <w:szCs w:val="25"/>
          <w:u w:val="none"/>
        </w:rPr>
        <w:t xml:space="preserve"> человек</w:t>
      </w:r>
      <w:r w:rsidR="002B78B9">
        <w:rPr>
          <w:rStyle w:val="ac"/>
          <w:color w:val="auto"/>
          <w:szCs w:val="25"/>
          <w:u w:val="none"/>
        </w:rPr>
        <w:t>а</w:t>
      </w:r>
      <w:r w:rsidRPr="00E129ED">
        <w:rPr>
          <w:rStyle w:val="ac"/>
          <w:color w:val="auto"/>
          <w:szCs w:val="25"/>
          <w:u w:val="none"/>
        </w:rPr>
        <w:t xml:space="preserve">. </w:t>
      </w:r>
    </w:p>
    <w:p w:rsidR="00D970AE" w:rsidRPr="00E129ED" w:rsidRDefault="00F43A7F" w:rsidP="00FA1D2E">
      <w:pPr>
        <w:ind w:firstLine="426"/>
      </w:pPr>
      <w:r w:rsidRPr="00E129ED">
        <w:t>Анализ демографической ситуации показывает, что наблюдается сокращение численности постоянного населения вследствие миграционной и естественной убыли.</w:t>
      </w:r>
    </w:p>
    <w:p w:rsidR="008D06BC" w:rsidRPr="002B78B9" w:rsidRDefault="008D06BC" w:rsidP="00FA1D2E">
      <w:pPr>
        <w:ind w:firstLine="426"/>
      </w:pPr>
      <w:r w:rsidRPr="00E129ED">
        <w:t xml:space="preserve">В настоящее время на территории </w:t>
      </w:r>
      <w:r w:rsidR="00E129ED" w:rsidRPr="00E129ED">
        <w:t>сельского поселения</w:t>
      </w:r>
      <w:r w:rsidRPr="00E129ED">
        <w:t xml:space="preserve"> основное </w:t>
      </w:r>
      <w:r w:rsidRPr="002B78B9">
        <w:t xml:space="preserve">производство представлено </w:t>
      </w:r>
      <w:r w:rsidR="00E129ED" w:rsidRPr="002B78B9">
        <w:t>сельским хозяйством</w:t>
      </w:r>
      <w:r w:rsidR="00F931C5" w:rsidRPr="002B78B9">
        <w:t xml:space="preserve"> и туризмом</w:t>
      </w:r>
      <w:r w:rsidR="00E129ED" w:rsidRPr="002B78B9">
        <w:t>.</w:t>
      </w:r>
    </w:p>
    <w:p w:rsidR="006B2C1C" w:rsidRPr="00747512" w:rsidRDefault="006B2C1C" w:rsidP="00FA1D2E">
      <w:pPr>
        <w:ind w:firstLine="426"/>
      </w:pPr>
      <w:r w:rsidRPr="002B78B9">
        <w:t xml:space="preserve">Жилой фонд представлен </w:t>
      </w:r>
      <w:r w:rsidR="002D7E35">
        <w:t xml:space="preserve">преимущественно </w:t>
      </w:r>
      <w:r w:rsidRPr="002B78B9">
        <w:t>усадебными</w:t>
      </w:r>
      <w:r w:rsidR="00E129ED" w:rsidRPr="002B78B9">
        <w:t xml:space="preserve"> домами.</w:t>
      </w:r>
    </w:p>
    <w:p w:rsidR="001A23DB" w:rsidRDefault="001A23DB" w:rsidP="001A23DB">
      <w:pPr>
        <w:ind w:firstLine="426"/>
      </w:pPr>
    </w:p>
    <w:p w:rsidR="001A23DB" w:rsidRDefault="001A23DB" w:rsidP="001A23DB">
      <w:pPr>
        <w:ind w:firstLine="426"/>
      </w:pPr>
    </w:p>
    <w:p w:rsidR="001A23DB" w:rsidRDefault="001A23DB" w:rsidP="001A23DB">
      <w:pPr>
        <w:ind w:firstLine="426"/>
      </w:pPr>
    </w:p>
    <w:p w:rsidR="001A23DB" w:rsidRDefault="001A23DB" w:rsidP="001A23DB">
      <w:pPr>
        <w:jc w:val="center"/>
      </w:pPr>
    </w:p>
    <w:p w:rsidR="001A23DB" w:rsidRDefault="001A23DB" w:rsidP="001A23DB">
      <w:pPr>
        <w:rPr>
          <w:rStyle w:val="11"/>
          <w:rFonts w:cs="Arial"/>
          <w:b w:val="0"/>
          <w:caps w:val="0"/>
          <w:kern w:val="0"/>
          <w:u w:val="none"/>
        </w:rPr>
      </w:pPr>
    </w:p>
    <w:p w:rsidR="0053758A" w:rsidRPr="00DC53A4" w:rsidRDefault="0053758A" w:rsidP="00DC53A4">
      <w:pPr>
        <w:pStyle w:val="20"/>
        <w:spacing w:line="240" w:lineRule="auto"/>
        <w:rPr>
          <w:rStyle w:val="11"/>
          <w:rFonts w:cs="Arial"/>
          <w:b/>
          <w:caps w:val="0"/>
          <w:kern w:val="0"/>
          <w:sz w:val="28"/>
          <w:u w:val="none"/>
        </w:rPr>
      </w:pPr>
      <w:bookmarkStart w:id="18" w:name="_Toc17203924"/>
      <w:r w:rsidRPr="00DC53A4">
        <w:rPr>
          <w:rStyle w:val="11"/>
          <w:rFonts w:cs="Arial"/>
          <w:b/>
          <w:caps w:val="0"/>
          <w:kern w:val="0"/>
          <w:sz w:val="28"/>
          <w:u w:val="none"/>
        </w:rPr>
        <w:lastRenderedPageBreak/>
        <w:t xml:space="preserve">1.1 Технико-экономическое состояние централизованных систем водоснабжения </w:t>
      </w:r>
      <w:bookmarkEnd w:id="7"/>
      <w:bookmarkEnd w:id="15"/>
      <w:bookmarkEnd w:id="16"/>
      <w:bookmarkEnd w:id="17"/>
      <w:r w:rsidRPr="00DC53A4">
        <w:rPr>
          <w:rStyle w:val="11"/>
          <w:rFonts w:cs="Arial"/>
          <w:b/>
          <w:caps w:val="0"/>
          <w:kern w:val="0"/>
          <w:sz w:val="28"/>
          <w:u w:val="none"/>
        </w:rPr>
        <w:t>муниципального образования</w:t>
      </w:r>
      <w:bookmarkEnd w:id="18"/>
    </w:p>
    <w:p w:rsidR="0053758A" w:rsidRPr="00B23C6F" w:rsidRDefault="0053758A" w:rsidP="00B23C6F">
      <w:pPr>
        <w:pStyle w:val="3"/>
        <w:spacing w:line="240" w:lineRule="auto"/>
        <w:rPr>
          <w:i w:val="0"/>
          <w:smallCaps/>
          <w:sz w:val="24"/>
          <w:szCs w:val="24"/>
        </w:rPr>
      </w:pPr>
      <w:bookmarkStart w:id="19" w:name="_Toc377112223"/>
      <w:bookmarkStart w:id="20" w:name="_Toc391214615"/>
      <w:bookmarkStart w:id="21" w:name="_Toc492913175"/>
      <w:bookmarkStart w:id="22" w:name="_Toc492929429"/>
      <w:bookmarkStart w:id="23" w:name="_Toc17203925"/>
      <w:r w:rsidRPr="00B23C6F">
        <w:rPr>
          <w:i w:val="0"/>
          <w:smallCaps/>
          <w:sz w:val="24"/>
          <w:szCs w:val="24"/>
        </w:rPr>
        <w:t>1.1.1 Описание системы и структуры водоснабжения муниципального образования, деление территории муниципального образования на эксплуатационные зоны</w:t>
      </w:r>
      <w:bookmarkEnd w:id="19"/>
      <w:bookmarkEnd w:id="20"/>
      <w:bookmarkEnd w:id="21"/>
      <w:bookmarkEnd w:id="22"/>
      <w:bookmarkEnd w:id="23"/>
    </w:p>
    <w:p w:rsidR="005D45AE" w:rsidRPr="005E219A" w:rsidRDefault="005E219A" w:rsidP="005E219A">
      <w:pPr>
        <w:ind w:firstLine="426"/>
      </w:pPr>
      <w:r w:rsidRPr="004C7150">
        <w:rPr>
          <w:szCs w:val="28"/>
        </w:rPr>
        <w:t>Население</w:t>
      </w:r>
      <w:r w:rsidR="00082FB1">
        <w:rPr>
          <w:szCs w:val="28"/>
        </w:rPr>
        <w:t xml:space="preserve"> </w:t>
      </w:r>
      <w:r w:rsidR="00F67DC5">
        <w:rPr>
          <w:szCs w:val="28"/>
        </w:rPr>
        <w:t>МО</w:t>
      </w:r>
      <w:r w:rsidRPr="004C7150">
        <w:rPr>
          <w:szCs w:val="28"/>
        </w:rPr>
        <w:t xml:space="preserve"> </w:t>
      </w:r>
      <w:r w:rsidR="004C7150" w:rsidRPr="004C7150">
        <w:rPr>
          <w:szCs w:val="28"/>
        </w:rPr>
        <w:t>«</w:t>
      </w:r>
      <w:r w:rsidR="002B78B9">
        <w:rPr>
          <w:szCs w:val="28"/>
        </w:rPr>
        <w:t>Ивановская</w:t>
      </w:r>
      <w:r w:rsidR="004C7150" w:rsidRPr="004C7150">
        <w:rPr>
          <w:szCs w:val="28"/>
        </w:rPr>
        <w:t xml:space="preserve"> волость»</w:t>
      </w:r>
      <w:r w:rsidRPr="004C7150">
        <w:rPr>
          <w:szCs w:val="28"/>
        </w:rPr>
        <w:t xml:space="preserve"> обеспечивается водоснабжением за счет подземных вод.</w:t>
      </w:r>
      <w:r w:rsidRPr="005E219A">
        <w:rPr>
          <w:szCs w:val="28"/>
        </w:rPr>
        <w:t xml:space="preserve"> </w:t>
      </w:r>
    </w:p>
    <w:p w:rsidR="003C757B" w:rsidRDefault="003C757B" w:rsidP="005E219A">
      <w:pPr>
        <w:ind w:firstLine="426"/>
        <w:rPr>
          <w:szCs w:val="28"/>
        </w:rPr>
      </w:pPr>
      <w:r>
        <w:rPr>
          <w:szCs w:val="28"/>
        </w:rPr>
        <w:t>С</w:t>
      </w:r>
      <w:r w:rsidR="005E219A" w:rsidRPr="005E219A">
        <w:rPr>
          <w:szCs w:val="28"/>
        </w:rPr>
        <w:t xml:space="preserve">истемы водоснабжения населенных пунктов </w:t>
      </w:r>
      <w:r>
        <w:rPr>
          <w:szCs w:val="28"/>
        </w:rPr>
        <w:t xml:space="preserve">на территории </w:t>
      </w:r>
      <w:r w:rsidR="00F67DC5">
        <w:rPr>
          <w:szCs w:val="28"/>
        </w:rPr>
        <w:t>МО</w:t>
      </w:r>
      <w:r w:rsidR="00114D4B" w:rsidRPr="004C7150">
        <w:rPr>
          <w:szCs w:val="28"/>
        </w:rPr>
        <w:t xml:space="preserve"> «</w:t>
      </w:r>
      <w:r w:rsidR="002B78B9">
        <w:rPr>
          <w:szCs w:val="28"/>
        </w:rPr>
        <w:t>Ивановская</w:t>
      </w:r>
      <w:r w:rsidR="00114D4B" w:rsidRPr="004C7150">
        <w:rPr>
          <w:szCs w:val="28"/>
        </w:rPr>
        <w:t xml:space="preserve"> </w:t>
      </w:r>
      <w:r w:rsidR="00114D4B" w:rsidRPr="00114D4B">
        <w:rPr>
          <w:szCs w:val="28"/>
        </w:rPr>
        <w:t>волость»</w:t>
      </w:r>
      <w:r w:rsidR="005E219A" w:rsidRPr="00114D4B">
        <w:rPr>
          <w:szCs w:val="28"/>
        </w:rPr>
        <w:t xml:space="preserve"> по степени обеспеченности подачи воды </w:t>
      </w:r>
      <w:r w:rsidR="008A67A8" w:rsidRPr="00114D4B">
        <w:rPr>
          <w:szCs w:val="28"/>
        </w:rPr>
        <w:t xml:space="preserve">в зависимости от численности </w:t>
      </w:r>
      <w:r w:rsidRPr="00114D4B">
        <w:rPr>
          <w:szCs w:val="28"/>
        </w:rPr>
        <w:t>согласно СП 31.13330.2012 «</w:t>
      </w:r>
      <w:r w:rsidRPr="00114D4B">
        <w:rPr>
          <w:i/>
          <w:szCs w:val="28"/>
        </w:rPr>
        <w:t>Водоснабжение Наружные сети и сооружения</w:t>
      </w:r>
      <w:r w:rsidRPr="00114D4B">
        <w:rPr>
          <w:szCs w:val="28"/>
        </w:rPr>
        <w:t xml:space="preserve">» </w:t>
      </w:r>
      <w:r w:rsidR="005E219A" w:rsidRPr="00114D4B">
        <w:rPr>
          <w:szCs w:val="28"/>
        </w:rPr>
        <w:t>относятся к III-й катего</w:t>
      </w:r>
      <w:r w:rsidRPr="00114D4B">
        <w:rPr>
          <w:szCs w:val="28"/>
        </w:rPr>
        <w:t>рии.</w:t>
      </w:r>
      <w:r>
        <w:rPr>
          <w:szCs w:val="28"/>
        </w:rPr>
        <w:t xml:space="preserve"> </w:t>
      </w:r>
    </w:p>
    <w:p w:rsidR="005E219A" w:rsidRPr="005E219A" w:rsidRDefault="003C757B" w:rsidP="005E219A">
      <w:pPr>
        <w:ind w:firstLine="426"/>
        <w:rPr>
          <w:szCs w:val="28"/>
        </w:rPr>
      </w:pPr>
      <w:r>
        <w:rPr>
          <w:szCs w:val="28"/>
        </w:rPr>
        <w:t>При данной категории в</w:t>
      </w:r>
      <w:r w:rsidR="005E219A" w:rsidRPr="005E219A">
        <w:rPr>
          <w:szCs w:val="28"/>
        </w:rPr>
        <w:t>еличина допускаемого снижения подачи воды на хозяйственно-питьевые нужды составляет не более 30</w:t>
      </w:r>
      <w:r>
        <w:rPr>
          <w:szCs w:val="28"/>
        </w:rPr>
        <w:t>,0</w:t>
      </w:r>
      <w:r w:rsidR="005E219A" w:rsidRPr="005E219A">
        <w:rPr>
          <w:szCs w:val="28"/>
        </w:rPr>
        <w:t>% расчетного расхода. Длительность снижения подачи не должна превы</w:t>
      </w:r>
      <w:r>
        <w:rPr>
          <w:szCs w:val="28"/>
        </w:rPr>
        <w:t xml:space="preserve">шать 15 суток. </w:t>
      </w:r>
      <w:r w:rsidR="005E219A" w:rsidRPr="005E219A">
        <w:rPr>
          <w:szCs w:val="28"/>
        </w:rPr>
        <w:t xml:space="preserve">Перерыв в подаче воды или снижение подачи ниже указанного предела допускается на время не более чем на </w:t>
      </w:r>
      <w:r w:rsidR="008A67A8">
        <w:rPr>
          <w:szCs w:val="28"/>
        </w:rPr>
        <w:t>24</w:t>
      </w:r>
      <w:r w:rsidR="005E219A" w:rsidRPr="005E219A">
        <w:rPr>
          <w:szCs w:val="28"/>
        </w:rPr>
        <w:t xml:space="preserve"> час</w:t>
      </w:r>
      <w:r w:rsidR="008A67A8">
        <w:rPr>
          <w:szCs w:val="28"/>
        </w:rPr>
        <w:t>а</w:t>
      </w:r>
      <w:r w:rsidR="005E219A" w:rsidRPr="005E219A">
        <w:rPr>
          <w:szCs w:val="28"/>
        </w:rPr>
        <w:t xml:space="preserve">. </w:t>
      </w:r>
    </w:p>
    <w:p w:rsidR="001A23DB" w:rsidRDefault="001A23DB" w:rsidP="00782D48">
      <w:pPr>
        <w:ind w:firstLine="426"/>
      </w:pPr>
    </w:p>
    <w:p w:rsidR="0053758A" w:rsidRPr="00AA4F56" w:rsidRDefault="0053758A" w:rsidP="00782D48">
      <w:pPr>
        <w:ind w:firstLine="426"/>
        <w:rPr>
          <w:i/>
        </w:rPr>
      </w:pPr>
      <w:r>
        <w:t xml:space="preserve">Согласно п. 29 ст. 2 Федерального закона от 07.12.2011 г. №416-ФЗ «О водоснабжении и водоотведении» </w:t>
      </w:r>
      <w:r w:rsidRPr="004D3345">
        <w:t xml:space="preserve">под </w:t>
      </w:r>
      <w:r w:rsidRPr="00D81A23">
        <w:rPr>
          <w:i/>
          <w:u w:val="single"/>
        </w:rPr>
        <w:t>ц</w:t>
      </w:r>
      <w:r w:rsidRPr="004D3345">
        <w:rPr>
          <w:i/>
          <w:u w:val="single"/>
        </w:rPr>
        <w:t>ентрализованной системой холодного водоснабжения</w:t>
      </w:r>
      <w:r w:rsidR="00AF58C2">
        <w:rPr>
          <w:i/>
          <w:u w:val="single"/>
        </w:rPr>
        <w:t xml:space="preserve"> </w:t>
      </w:r>
      <w:r w:rsidR="00AF58C2" w:rsidRPr="00AF58C2">
        <w:rPr>
          <w:i/>
          <w:u w:val="single"/>
        </w:rPr>
        <w:t>(Ц</w:t>
      </w:r>
      <w:r w:rsidR="00A603DD">
        <w:rPr>
          <w:i/>
          <w:u w:val="single"/>
        </w:rPr>
        <w:t xml:space="preserve">С </w:t>
      </w:r>
      <w:r w:rsidR="00AF58C2" w:rsidRPr="00AF58C2">
        <w:rPr>
          <w:i/>
          <w:u w:val="single"/>
        </w:rPr>
        <w:t>ХВС)</w:t>
      </w:r>
      <w:r w:rsidRPr="004D3345">
        <w:rPr>
          <w:i/>
        </w:rPr>
        <w:t xml:space="preserve"> понимается комплекс технологически связанных между собой инженерных сооружений, предназначенных для водоподготовки, транспортировки и подачи </w:t>
      </w:r>
      <w:r w:rsidRPr="00AA4F56">
        <w:rPr>
          <w:i/>
        </w:rPr>
        <w:t>питьевой и (или) технической воды абонентам.</w:t>
      </w:r>
    </w:p>
    <w:p w:rsidR="0053758A" w:rsidRPr="00224C18" w:rsidRDefault="0053758A" w:rsidP="00224C18">
      <w:pPr>
        <w:ind w:firstLine="425"/>
      </w:pPr>
      <w:r w:rsidRPr="009B138D">
        <w:t xml:space="preserve">Следуя данному определению на территории </w:t>
      </w:r>
      <w:r w:rsidR="00F67DC5">
        <w:rPr>
          <w:szCs w:val="28"/>
        </w:rPr>
        <w:t>МО</w:t>
      </w:r>
      <w:r w:rsidR="00AA4F56" w:rsidRPr="009B138D">
        <w:rPr>
          <w:szCs w:val="28"/>
        </w:rPr>
        <w:t xml:space="preserve"> «</w:t>
      </w:r>
      <w:r w:rsidR="009B138D" w:rsidRPr="009B138D">
        <w:rPr>
          <w:szCs w:val="28"/>
        </w:rPr>
        <w:t>Ивановская</w:t>
      </w:r>
      <w:r w:rsidR="00AA4F56" w:rsidRPr="009B138D">
        <w:rPr>
          <w:szCs w:val="28"/>
        </w:rPr>
        <w:t xml:space="preserve"> волость» </w:t>
      </w:r>
      <w:r w:rsidRPr="009B138D">
        <w:t xml:space="preserve">можно выделить </w:t>
      </w:r>
      <w:r w:rsidR="00774C9D">
        <w:t>1</w:t>
      </w:r>
      <w:r w:rsidR="007E0403">
        <w:t>6</w:t>
      </w:r>
      <w:r w:rsidR="00C95697" w:rsidRPr="009B138D">
        <w:t xml:space="preserve"> </w:t>
      </w:r>
      <w:r w:rsidR="00AF58C2" w:rsidRPr="009B138D">
        <w:t>Ц</w:t>
      </w:r>
      <w:r w:rsidR="00A603DD" w:rsidRPr="009B138D">
        <w:t xml:space="preserve">С </w:t>
      </w:r>
      <w:r w:rsidR="00AF58C2" w:rsidRPr="009B138D">
        <w:t>ХВС</w:t>
      </w:r>
      <w:r w:rsidRPr="009B138D">
        <w:t>, расположенны</w:t>
      </w:r>
      <w:r w:rsidR="00F31763" w:rsidRPr="009B138D">
        <w:t>х</w:t>
      </w:r>
      <w:r w:rsidRPr="009B138D">
        <w:t xml:space="preserve"> в </w:t>
      </w:r>
      <w:r w:rsidR="005D45AE" w:rsidRPr="009B138D">
        <w:t xml:space="preserve">д. </w:t>
      </w:r>
      <w:r w:rsidR="009B138D">
        <w:t>Колпино</w:t>
      </w:r>
      <w:r w:rsidR="005D45AE" w:rsidRPr="009B138D">
        <w:t xml:space="preserve">, д. </w:t>
      </w:r>
      <w:r w:rsidR="009B138D">
        <w:t>Сереброво</w:t>
      </w:r>
      <w:r w:rsidR="00F83255" w:rsidRPr="009B138D">
        <w:t xml:space="preserve">, </w:t>
      </w:r>
      <w:r w:rsidR="005D45AE" w:rsidRPr="009B138D">
        <w:t xml:space="preserve">д. </w:t>
      </w:r>
      <w:r w:rsidR="009B138D">
        <w:t>Иваново</w:t>
      </w:r>
      <w:r w:rsidR="00F83255" w:rsidRPr="009B138D">
        <w:t>,</w:t>
      </w:r>
      <w:r w:rsidR="00D25381" w:rsidRPr="009B138D">
        <w:t xml:space="preserve"> </w:t>
      </w:r>
      <w:r w:rsidR="00F83255" w:rsidRPr="009B138D">
        <w:t xml:space="preserve">д. </w:t>
      </w:r>
      <w:r w:rsidR="009B138D">
        <w:t>Трушково, д. Пруд, д. Рыкалево</w:t>
      </w:r>
      <w:r w:rsidR="00D25381" w:rsidRPr="009B138D">
        <w:t xml:space="preserve"> </w:t>
      </w:r>
      <w:r w:rsidR="009B138D">
        <w:t xml:space="preserve"> д. Сыроквашино, д. Опухлики, д. Паникли, д. Рудня, д. Спас-Балаздынь, д. Гостилово</w:t>
      </w:r>
      <w:r w:rsidR="007E6113">
        <w:t>, д. Кухарево, д. Щербино, д. Чернуха</w:t>
      </w:r>
      <w:r w:rsidR="009B138D">
        <w:t xml:space="preserve"> </w:t>
      </w:r>
      <w:r w:rsidR="00D25381" w:rsidRPr="009B138D">
        <w:t xml:space="preserve">и </w:t>
      </w:r>
      <w:r w:rsidR="009B138D">
        <w:t>ст</w:t>
      </w:r>
      <w:r w:rsidR="00F83255" w:rsidRPr="009B138D">
        <w:t xml:space="preserve">. </w:t>
      </w:r>
      <w:r w:rsidR="009B138D">
        <w:t>Горушки</w:t>
      </w:r>
      <w:r w:rsidR="005D45AE" w:rsidRPr="009B138D">
        <w:t>.</w:t>
      </w:r>
    </w:p>
    <w:p w:rsidR="00AA4F56" w:rsidRDefault="00AA4F56" w:rsidP="00AA4F56">
      <w:pPr>
        <w:ind w:firstLine="426"/>
      </w:pPr>
    </w:p>
    <w:p w:rsidR="00AA4F56" w:rsidRPr="004D3345" w:rsidRDefault="00AA4F56" w:rsidP="00AA4F56">
      <w:pPr>
        <w:ind w:firstLine="426"/>
      </w:pPr>
      <w:r>
        <w:t xml:space="preserve">В соответствии с п. 27 ст. 2 Федерального закона от 07.12.2011 г. №416-ФЗ «О водоснабжении и водоотведении» </w:t>
      </w:r>
      <w:r w:rsidRPr="004D3345">
        <w:rPr>
          <w:i/>
          <w:u w:val="single"/>
        </w:rPr>
        <w:t>централизованная система горячего водоснабжения</w:t>
      </w:r>
      <w:r>
        <w:rPr>
          <w:i/>
          <w:u w:val="single"/>
        </w:rPr>
        <w:t xml:space="preserve"> (ЦС ГВС) </w:t>
      </w:r>
      <w:r>
        <w:rPr>
          <w:i/>
        </w:rPr>
        <w:t xml:space="preserve">– это </w:t>
      </w:r>
      <w:r w:rsidRPr="004D3345">
        <w:rPr>
          <w:i/>
        </w:rPr>
        <w:t>комплекс технологически связанных между собой инженерных сооружений, предназначенных для горячего водоснабжения путём отбора горячей воды из тепловой сети (открытая система теплоснабжения (горячего водоснабжения) или из сетей горячего водоснабжения либо путём нагрева воды без отбора горячей воды из тепловой сети с использованием центрального теплового пункта (закрытая система горячего водоснабжения)</w:t>
      </w:r>
      <w:r>
        <w:rPr>
          <w:i/>
        </w:rPr>
        <w:t xml:space="preserve">. </w:t>
      </w:r>
    </w:p>
    <w:p w:rsidR="00AA4F56" w:rsidRDefault="00AA4F56" w:rsidP="00AA4F56">
      <w:pPr>
        <w:ind w:firstLine="425"/>
      </w:pPr>
      <w:r>
        <w:t xml:space="preserve">Следуя данному определению на территории </w:t>
      </w:r>
      <w:r w:rsidR="00F67DC5">
        <w:rPr>
          <w:szCs w:val="28"/>
        </w:rPr>
        <w:t>МО</w:t>
      </w:r>
      <w:r w:rsidR="00F31763" w:rsidRPr="004C7150">
        <w:rPr>
          <w:szCs w:val="28"/>
        </w:rPr>
        <w:t xml:space="preserve"> «</w:t>
      </w:r>
      <w:r w:rsidR="00336E62">
        <w:rPr>
          <w:szCs w:val="28"/>
        </w:rPr>
        <w:t>Ивановская</w:t>
      </w:r>
      <w:r w:rsidR="00F31763" w:rsidRPr="004C7150">
        <w:rPr>
          <w:szCs w:val="28"/>
        </w:rPr>
        <w:t xml:space="preserve"> волость»</w:t>
      </w:r>
      <w:r w:rsidR="00F31763">
        <w:t xml:space="preserve"> </w:t>
      </w:r>
      <w:r w:rsidR="007E0403">
        <w:t>можно выделить одну ЦС ГВС на территории д. Чижевщина, которая охватывает объекты санатория и 2 МКД.</w:t>
      </w:r>
    </w:p>
    <w:p w:rsidR="00AA4F56" w:rsidRPr="00782D48" w:rsidRDefault="00AA4F56" w:rsidP="00AA4F56">
      <w:pPr>
        <w:ind w:firstLine="426"/>
        <w:rPr>
          <w:i/>
        </w:rPr>
      </w:pPr>
      <w:r w:rsidRPr="00782D48">
        <w:lastRenderedPageBreak/>
        <w:t xml:space="preserve">Под </w:t>
      </w:r>
      <w:r w:rsidRPr="00782D48">
        <w:rPr>
          <w:i/>
          <w:u w:val="single"/>
        </w:rPr>
        <w:t>эксплуатационной зоной</w:t>
      </w:r>
      <w:r w:rsidRPr="00782D48">
        <w:t xml:space="preserve">, согласно «Требованиям к содержанию схем водоснабжения и водоотведения», утверждённым постановлением Правительства РФ от 05.09.2013 г. №782, понимается </w:t>
      </w:r>
      <w:r w:rsidRPr="00782D48">
        <w:rPr>
          <w:i/>
        </w:rPr>
        <w:t>зона эксплуатационной ответственности организации, осуществляющей горячее водоснабжение или холодное водоснабжение и (или) водоотведение, определённая по признаку обязанностей (ответственности) организации по эксплуатации централизованных систем водоснабжения и (или) водоотведения.</w:t>
      </w:r>
    </w:p>
    <w:p w:rsidR="00AA4F56" w:rsidRPr="00F31763" w:rsidRDefault="00AA4F56" w:rsidP="00F31763">
      <w:pPr>
        <w:spacing w:after="80"/>
        <w:ind w:firstLine="425"/>
      </w:pPr>
      <w:r w:rsidRPr="00F31763">
        <w:t xml:space="preserve">Следуя данному определению на территории </w:t>
      </w:r>
      <w:r w:rsidR="00F67DC5">
        <w:rPr>
          <w:szCs w:val="28"/>
        </w:rPr>
        <w:t>МО</w:t>
      </w:r>
      <w:r w:rsidR="00F31763" w:rsidRPr="00F31763">
        <w:rPr>
          <w:szCs w:val="28"/>
        </w:rPr>
        <w:t xml:space="preserve"> «</w:t>
      </w:r>
      <w:r w:rsidR="009B138D">
        <w:rPr>
          <w:szCs w:val="28"/>
        </w:rPr>
        <w:t>Ивановская</w:t>
      </w:r>
      <w:r w:rsidR="00F31763" w:rsidRPr="00F31763">
        <w:rPr>
          <w:szCs w:val="28"/>
        </w:rPr>
        <w:t xml:space="preserve"> волость» </w:t>
      </w:r>
      <w:r w:rsidRPr="00F31763">
        <w:t xml:space="preserve">по состоянию на 01.01.2019 г. функционируют </w:t>
      </w:r>
      <w:r w:rsidR="00F31763" w:rsidRPr="00F31763">
        <w:t>одна</w:t>
      </w:r>
      <w:r w:rsidRPr="00F31763">
        <w:t xml:space="preserve"> организаци</w:t>
      </w:r>
      <w:r w:rsidR="00F31763" w:rsidRPr="00F31763">
        <w:t>я</w:t>
      </w:r>
      <w:r w:rsidRPr="00F31763">
        <w:t xml:space="preserve"> </w:t>
      </w:r>
      <w:r w:rsidR="00F31763" w:rsidRPr="00F31763">
        <w:t xml:space="preserve">в сфере холодного водоснабжения – </w:t>
      </w:r>
      <w:r w:rsidRPr="00F31763">
        <w:rPr>
          <w:szCs w:val="26"/>
        </w:rPr>
        <w:t xml:space="preserve">Муниципальное </w:t>
      </w:r>
      <w:r w:rsidR="00F31763" w:rsidRPr="00F31763">
        <w:rPr>
          <w:szCs w:val="26"/>
        </w:rPr>
        <w:t xml:space="preserve">унитарное </w:t>
      </w:r>
      <w:r w:rsidRPr="00F31763">
        <w:rPr>
          <w:szCs w:val="26"/>
        </w:rPr>
        <w:t xml:space="preserve">предприятие </w:t>
      </w:r>
      <w:r w:rsidR="00F31763" w:rsidRPr="00F31763">
        <w:rPr>
          <w:szCs w:val="26"/>
        </w:rPr>
        <w:t xml:space="preserve">Невельского района </w:t>
      </w:r>
      <w:r w:rsidRPr="00F31763">
        <w:rPr>
          <w:szCs w:val="26"/>
        </w:rPr>
        <w:t>«</w:t>
      </w:r>
      <w:r w:rsidR="00F31763">
        <w:rPr>
          <w:szCs w:val="26"/>
        </w:rPr>
        <w:t>Невельские теплосети</w:t>
      </w:r>
      <w:r w:rsidRPr="00F31763">
        <w:rPr>
          <w:szCs w:val="26"/>
        </w:rPr>
        <w:t>» (далее по тексту М</w:t>
      </w:r>
      <w:r w:rsidR="00F31763" w:rsidRPr="00F31763">
        <w:rPr>
          <w:szCs w:val="26"/>
        </w:rPr>
        <w:t>УП</w:t>
      </w:r>
      <w:r w:rsidR="00F31763">
        <w:rPr>
          <w:szCs w:val="26"/>
        </w:rPr>
        <w:t xml:space="preserve"> Невельского района</w:t>
      </w:r>
      <w:r w:rsidR="00F31763" w:rsidRPr="00F31763">
        <w:rPr>
          <w:szCs w:val="26"/>
        </w:rPr>
        <w:t xml:space="preserve"> «</w:t>
      </w:r>
      <w:r w:rsidR="00F31763">
        <w:rPr>
          <w:szCs w:val="26"/>
        </w:rPr>
        <w:t>Невельские теплосети</w:t>
      </w:r>
      <w:r w:rsidR="00F31763" w:rsidRPr="00F31763">
        <w:rPr>
          <w:szCs w:val="26"/>
        </w:rPr>
        <w:t>»).</w:t>
      </w:r>
    </w:p>
    <w:p w:rsidR="00AA4F56" w:rsidRPr="005D45AE" w:rsidRDefault="00AA4F56" w:rsidP="00AA4F56">
      <w:pPr>
        <w:ind w:firstLine="426"/>
      </w:pPr>
      <w:r>
        <w:t>В</w:t>
      </w:r>
      <w:r w:rsidRPr="005D45AE">
        <w:t xml:space="preserve"> эксплуатационную зону </w:t>
      </w:r>
      <w:r>
        <w:t xml:space="preserve">холодного водоснабжения </w:t>
      </w:r>
      <w:r w:rsidRPr="005D45AE">
        <w:t xml:space="preserve">действия входят </w:t>
      </w:r>
      <w:r w:rsidR="00336E62">
        <w:t>1</w:t>
      </w:r>
      <w:r w:rsidR="007E0403">
        <w:t>7</w:t>
      </w:r>
      <w:r w:rsidRPr="005D45AE">
        <w:t xml:space="preserve"> источник</w:t>
      </w:r>
      <w:r w:rsidR="00F31763">
        <w:t>ов</w:t>
      </w:r>
      <w:r w:rsidRPr="005D45AE">
        <w:t xml:space="preserve"> </w:t>
      </w:r>
      <w:r w:rsidRPr="007B3B97">
        <w:t>водоснабжения</w:t>
      </w:r>
      <w:r w:rsidR="00F37E0C" w:rsidRPr="007B3B97">
        <w:t>, из них 1</w:t>
      </w:r>
      <w:r w:rsidR="007E0403">
        <w:t>4</w:t>
      </w:r>
      <w:r w:rsidR="00F37E0C" w:rsidRPr="007B3B97">
        <w:t xml:space="preserve"> дейст</w:t>
      </w:r>
      <w:r w:rsidR="007B3B97" w:rsidRPr="007B3B97">
        <w:t>вующие</w:t>
      </w:r>
      <w:r w:rsidRPr="007B3B97">
        <w:t xml:space="preserve"> – скважины</w:t>
      </w:r>
      <w:r w:rsidRPr="005D45AE">
        <w:t>, насосные станции подъема</w:t>
      </w:r>
      <w:r>
        <w:t xml:space="preserve"> воды</w:t>
      </w:r>
      <w:r w:rsidRPr="005D45AE">
        <w:t>, водонапорные башни, а также присоединённые к ним сети водоснабжения и сооружения на них.</w:t>
      </w:r>
    </w:p>
    <w:p w:rsidR="00C22102" w:rsidRDefault="00C22102" w:rsidP="00C22102">
      <w:pPr>
        <w:jc w:val="center"/>
      </w:pPr>
    </w:p>
    <w:p w:rsidR="00F31763" w:rsidRPr="00B23C6F" w:rsidRDefault="00F31763" w:rsidP="00B23C6F">
      <w:pPr>
        <w:pStyle w:val="3"/>
        <w:spacing w:line="240" w:lineRule="auto"/>
        <w:rPr>
          <w:i w:val="0"/>
          <w:smallCaps/>
          <w:sz w:val="24"/>
          <w:szCs w:val="24"/>
        </w:rPr>
      </w:pPr>
      <w:bookmarkStart w:id="24" w:name="_Toc377112224"/>
      <w:bookmarkStart w:id="25" w:name="_Toc391214616"/>
      <w:bookmarkStart w:id="26" w:name="_Toc492913176"/>
      <w:bookmarkStart w:id="27" w:name="_Toc492929430"/>
      <w:bookmarkStart w:id="28" w:name="_Toc17203926"/>
      <w:r w:rsidRPr="00B23C6F">
        <w:rPr>
          <w:i w:val="0"/>
          <w:smallCaps/>
          <w:sz w:val="24"/>
          <w:szCs w:val="24"/>
        </w:rPr>
        <w:t>1.1.2 Описание территорий муниципального образования, не охваченных централизованными системами водоснабжения</w:t>
      </w:r>
      <w:bookmarkEnd w:id="24"/>
      <w:bookmarkEnd w:id="25"/>
      <w:bookmarkEnd w:id="26"/>
      <w:bookmarkEnd w:id="27"/>
      <w:bookmarkEnd w:id="28"/>
    </w:p>
    <w:p w:rsidR="00F31763" w:rsidRPr="00FA11FD" w:rsidRDefault="00F31763" w:rsidP="00F31763">
      <w:pPr>
        <w:ind w:firstLine="567"/>
        <w:rPr>
          <w:i/>
        </w:rPr>
      </w:pPr>
      <w:r w:rsidRPr="00FA11FD">
        <w:t xml:space="preserve">В силу п. 13 ст. 2 вышеназванного закона к </w:t>
      </w:r>
      <w:r w:rsidRPr="00FA11FD">
        <w:rPr>
          <w:i/>
          <w:u w:val="single"/>
        </w:rPr>
        <w:t>нецентрализованным системам холодного водоснабжения</w:t>
      </w:r>
      <w:r w:rsidRPr="00FA11FD">
        <w:t xml:space="preserve"> </w:t>
      </w:r>
      <w:r w:rsidRPr="00FA11FD">
        <w:rPr>
          <w:i/>
        </w:rPr>
        <w:t>относятся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w:t>
      </w:r>
    </w:p>
    <w:p w:rsidR="00F31763" w:rsidRPr="00B4491F" w:rsidRDefault="00F31763" w:rsidP="00B4491F">
      <w:pPr>
        <w:widowControl/>
        <w:ind w:firstLine="425"/>
        <w:rPr>
          <w:i/>
          <w:szCs w:val="26"/>
        </w:rPr>
      </w:pPr>
      <w:r>
        <w:rPr>
          <w:szCs w:val="26"/>
        </w:rPr>
        <w:t xml:space="preserve">Сведения о наличии нецентрализованных систем холодного водоснабжения в населенных пунктах на территории </w:t>
      </w:r>
      <w:r w:rsidR="00F67DC5">
        <w:rPr>
          <w:szCs w:val="28"/>
        </w:rPr>
        <w:t>МО</w:t>
      </w:r>
      <w:r w:rsidRPr="004C7150">
        <w:rPr>
          <w:szCs w:val="28"/>
        </w:rPr>
        <w:t xml:space="preserve"> «</w:t>
      </w:r>
      <w:r w:rsidR="002D7E35">
        <w:rPr>
          <w:szCs w:val="28"/>
        </w:rPr>
        <w:t>Ивановская</w:t>
      </w:r>
      <w:r w:rsidRPr="004C7150">
        <w:rPr>
          <w:szCs w:val="28"/>
        </w:rPr>
        <w:t xml:space="preserve"> волость» </w:t>
      </w:r>
      <w:r>
        <w:rPr>
          <w:szCs w:val="26"/>
        </w:rPr>
        <w:t>представлены</w:t>
      </w:r>
      <w:r w:rsidRPr="00FA11FD">
        <w:rPr>
          <w:szCs w:val="26"/>
        </w:rPr>
        <w:t xml:space="preserve"> </w:t>
      </w:r>
      <w:r w:rsidR="00B4491F">
        <w:rPr>
          <w:szCs w:val="26"/>
        </w:rPr>
        <w:t xml:space="preserve">деревни </w:t>
      </w:r>
      <w:r w:rsidR="002D7E35">
        <w:t>Авдейково, Бараново, Березово, Бойдолово, Борисково, Боровички, Боброво, Бородино, Бусулаево, Васильки, Ваулино, Верхитно, Власково, Воробьево, Голобово, Голодница, Голубы, Горуш</w:t>
      </w:r>
      <w:r w:rsidR="009B138D">
        <w:t>ка, Горушки, Гололобы</w:t>
      </w:r>
      <w:r w:rsidR="002D7E35">
        <w:t>, Даркино, Дегтево, Друганово, Емельяниха, Ермаки, Журы, За</w:t>
      </w:r>
      <w:r w:rsidR="009B138D">
        <w:t>иванье, Заньково, Запросы, Зуи</w:t>
      </w:r>
      <w:r w:rsidR="002D7E35">
        <w:t xml:space="preserve">, Игнатково, </w:t>
      </w:r>
      <w:r w:rsidR="007E0403">
        <w:t xml:space="preserve">Карьер </w:t>
      </w:r>
      <w:r w:rsidR="002D7E35">
        <w:t>Изоча, Карулино, Кожемячкино, Козлово, Колки, Кокорево, Кол</w:t>
      </w:r>
      <w:r w:rsidR="009B138D">
        <w:t>есниково</w:t>
      </w:r>
      <w:r w:rsidR="002D7E35">
        <w:t>, Коровчино, Корсаково, Кривоносово, Кубланово, Кудиново, Куракино, Кисели, Красный Поселок, Крупевицы, Лахны, Леонцево, Лежоново, Ломижено, Лобачево, Макулино, Марьино, Мацкевичи, Межуево, Мичиновка, Мосеево, Новая Изоча, Нощино, Обу</w:t>
      </w:r>
      <w:r w:rsidR="009B138D">
        <w:t>хово</w:t>
      </w:r>
      <w:r w:rsidR="002D7E35">
        <w:t>, Опухлики-2, Паново, Пересеченки, Песок, Петрово, Плескушино, По</w:t>
      </w:r>
      <w:r w:rsidR="009B138D">
        <w:t>варни, Поздняково, Попки, Пукино</w:t>
      </w:r>
      <w:r w:rsidR="002D7E35">
        <w:t>, Подлу</w:t>
      </w:r>
      <w:r w:rsidR="009B138D">
        <w:t>жье, Прудок, Ровное,</w:t>
      </w:r>
      <w:r w:rsidR="002D7E35">
        <w:t xml:space="preserve"> Сапуны, Семеново, Сеньково, Сень</w:t>
      </w:r>
      <w:r w:rsidR="009B138D">
        <w:t>ково</w:t>
      </w:r>
      <w:r w:rsidR="002D7E35">
        <w:t>, Сидорово, Смыки, Со</w:t>
      </w:r>
      <w:r w:rsidR="009B138D">
        <w:t>рочино</w:t>
      </w:r>
      <w:r w:rsidR="002D7E35">
        <w:t>, Станки, Стуколово, Станки, Староселье, Старые Кара</w:t>
      </w:r>
      <w:r w:rsidR="009B138D">
        <w:t>ваи, Стефаново, Сушнево</w:t>
      </w:r>
      <w:r w:rsidR="002D7E35">
        <w:t>, Татырино, Тетерь</w:t>
      </w:r>
      <w:r w:rsidR="009B138D">
        <w:t>ки, Точино</w:t>
      </w:r>
      <w:r w:rsidR="002D7E35">
        <w:t xml:space="preserve">, </w:t>
      </w:r>
      <w:r w:rsidR="002D7E35">
        <w:lastRenderedPageBreak/>
        <w:t>Урывково, Червяцово, Чупрово, Череухино, Черноносы, Чижевщина, Чупрово, Шапчино, Шари</w:t>
      </w:r>
      <w:r w:rsidR="009B138D">
        <w:t xml:space="preserve">но, </w:t>
      </w:r>
      <w:r w:rsidR="007E0403">
        <w:t xml:space="preserve">и </w:t>
      </w:r>
      <w:r w:rsidR="009B138D">
        <w:t>Шишкин Бор.</w:t>
      </w:r>
    </w:p>
    <w:p w:rsidR="00B4491F" w:rsidRDefault="00B4491F" w:rsidP="006C6906">
      <w:pPr>
        <w:ind w:firstLine="426"/>
      </w:pPr>
      <w:r w:rsidRPr="00B4491F">
        <w:t xml:space="preserve">В </w:t>
      </w:r>
      <w:r>
        <w:t>данных</w:t>
      </w:r>
      <w:r w:rsidRPr="00B4491F">
        <w:t xml:space="preserve"> населенных пунктах жители пользуются водой из шахтных колодцев и индивидуальных артскважин. Забор воды на поливку производится из естественных источников воды, расположенных на территории населенных пунктов.</w:t>
      </w:r>
    </w:p>
    <w:p w:rsidR="00B4491F" w:rsidRDefault="00B4491F" w:rsidP="00B4491F"/>
    <w:p w:rsidR="00B4491F" w:rsidRPr="00B4491F" w:rsidRDefault="00B4491F" w:rsidP="00B4491F">
      <w:pPr>
        <w:ind w:firstLine="425"/>
      </w:pPr>
      <w:r w:rsidRPr="00B4491F">
        <w:rPr>
          <w:i/>
          <w:u w:val="single"/>
        </w:rPr>
        <w:t>Нецентрализованная система горячего водоснабжения</w:t>
      </w:r>
      <w:r w:rsidRPr="00B4491F">
        <w:t>, согласно п. 12 ст. 2 указанного закона – это с</w:t>
      </w:r>
      <w:r w:rsidRPr="00B4491F">
        <w:rPr>
          <w:i/>
        </w:rPr>
        <w:t>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B4491F" w:rsidRPr="00B4491F" w:rsidRDefault="00B4491F" w:rsidP="00B4491F">
      <w:pPr>
        <w:ind w:firstLine="425"/>
      </w:pPr>
      <w:r w:rsidRPr="00B4491F">
        <w:t xml:space="preserve">Исходя из приведённого определения на территории </w:t>
      </w:r>
      <w:r w:rsidR="00F67DC5">
        <w:rPr>
          <w:szCs w:val="28"/>
        </w:rPr>
        <w:t>МО</w:t>
      </w:r>
      <w:r w:rsidRPr="004C7150">
        <w:rPr>
          <w:szCs w:val="28"/>
        </w:rPr>
        <w:t xml:space="preserve"> «</w:t>
      </w:r>
      <w:r w:rsidR="00336E62">
        <w:rPr>
          <w:szCs w:val="28"/>
        </w:rPr>
        <w:t>Ивановская</w:t>
      </w:r>
      <w:r w:rsidRPr="004C7150">
        <w:rPr>
          <w:szCs w:val="28"/>
        </w:rPr>
        <w:t xml:space="preserve"> волость»</w:t>
      </w:r>
      <w:r>
        <w:rPr>
          <w:szCs w:val="28"/>
        </w:rPr>
        <w:t xml:space="preserve"> </w:t>
      </w:r>
      <w:r w:rsidRPr="00B4491F">
        <w:t>централизованная система горячего водоснабжения отсутствует во всех населенных пунктах</w:t>
      </w:r>
      <w:r w:rsidR="007E0403">
        <w:t>, кроме д.Чижевщина</w:t>
      </w:r>
      <w:r w:rsidRPr="00B4491F">
        <w:t xml:space="preserve">. </w:t>
      </w:r>
    </w:p>
    <w:p w:rsidR="00B4491F" w:rsidRPr="002035AB" w:rsidRDefault="00B4491F" w:rsidP="00B4491F">
      <w:pPr>
        <w:ind w:firstLine="425"/>
      </w:pPr>
      <w:r w:rsidRPr="00B4491F">
        <w:t xml:space="preserve">Приготовление горячей воды осуществляется абонентами самостоятельно при помощи водонагревателей или </w:t>
      </w:r>
      <w:r>
        <w:t xml:space="preserve">индивидуальных </w:t>
      </w:r>
      <w:r w:rsidRPr="00B4491F">
        <w:t>котлов.</w:t>
      </w:r>
    </w:p>
    <w:p w:rsidR="00B4491F" w:rsidRDefault="00B4491F" w:rsidP="00B4491F"/>
    <w:p w:rsidR="00B4491F" w:rsidRPr="00B23C6F" w:rsidRDefault="00B4491F" w:rsidP="00B23C6F">
      <w:pPr>
        <w:pStyle w:val="3"/>
        <w:spacing w:line="240" w:lineRule="auto"/>
        <w:rPr>
          <w:i w:val="0"/>
          <w:smallCaps/>
          <w:sz w:val="24"/>
          <w:szCs w:val="24"/>
        </w:rPr>
      </w:pPr>
      <w:bookmarkStart w:id="29" w:name="_Toc377112225"/>
      <w:bookmarkStart w:id="30" w:name="_Toc391214617"/>
      <w:bookmarkStart w:id="31" w:name="_Toc492913177"/>
      <w:bookmarkStart w:id="32" w:name="_Toc492929431"/>
      <w:bookmarkStart w:id="33" w:name="_Toc17203927"/>
      <w:r w:rsidRPr="00B23C6F">
        <w:rPr>
          <w:i w:val="0"/>
          <w:smallCaps/>
          <w:sz w:val="24"/>
          <w:szCs w:val="24"/>
        </w:rPr>
        <w:t>1.1.3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29"/>
      <w:bookmarkEnd w:id="30"/>
      <w:bookmarkEnd w:id="31"/>
      <w:bookmarkEnd w:id="32"/>
      <w:bookmarkEnd w:id="33"/>
    </w:p>
    <w:p w:rsidR="00B4491F" w:rsidRPr="00294831" w:rsidRDefault="00B4491F" w:rsidP="00B4491F">
      <w:pPr>
        <w:ind w:firstLine="426"/>
      </w:pPr>
      <w:r>
        <w:t xml:space="preserve">Согласно «Требованиям к содержанию схем водоснабжения и водоотведения», утверждённым постановлением Правительства РФ от 05.09.2013 г. №782, под </w:t>
      </w:r>
      <w:r w:rsidRPr="00294831">
        <w:rPr>
          <w:i/>
        </w:rPr>
        <w:t xml:space="preserve">технологической зоной водоснабжения понимается часть водопроводной сети, принадлежащей организации, осуществляющей горячее водоснабжение или холодное водоснабжение, в пределах которой обеспечиваются нормативные значения напора (давления) воды при передаче её потребителям в соответствии с расчётным расходом воды. </w:t>
      </w:r>
    </w:p>
    <w:p w:rsidR="00B4491F" w:rsidRDefault="00B4491F" w:rsidP="00B4491F">
      <w:pPr>
        <w:tabs>
          <w:tab w:val="left" w:pos="284"/>
        </w:tabs>
        <w:ind w:firstLine="426"/>
        <w:rPr>
          <w:szCs w:val="26"/>
        </w:rPr>
      </w:pPr>
      <w:r>
        <w:rPr>
          <w:szCs w:val="26"/>
        </w:rPr>
        <w:t xml:space="preserve">Исходя из данного определения, на территории </w:t>
      </w:r>
      <w:r w:rsidR="00F67DC5">
        <w:rPr>
          <w:szCs w:val="28"/>
        </w:rPr>
        <w:t>МО</w:t>
      </w:r>
      <w:r w:rsidRPr="004C7150">
        <w:rPr>
          <w:szCs w:val="28"/>
        </w:rPr>
        <w:t xml:space="preserve"> «</w:t>
      </w:r>
      <w:r w:rsidR="00336E62">
        <w:rPr>
          <w:szCs w:val="28"/>
        </w:rPr>
        <w:t>Ивановская</w:t>
      </w:r>
      <w:r w:rsidRPr="004C7150">
        <w:rPr>
          <w:szCs w:val="28"/>
        </w:rPr>
        <w:t xml:space="preserve"> волость»</w:t>
      </w:r>
      <w:r>
        <w:rPr>
          <w:szCs w:val="28"/>
        </w:rPr>
        <w:t xml:space="preserve"> </w:t>
      </w:r>
      <w:r>
        <w:rPr>
          <w:szCs w:val="26"/>
        </w:rPr>
        <w:t xml:space="preserve">можно </w:t>
      </w:r>
      <w:r w:rsidRPr="00CD22D2">
        <w:rPr>
          <w:szCs w:val="26"/>
        </w:rPr>
        <w:t xml:space="preserve">выделить </w:t>
      </w:r>
      <w:r w:rsidR="007B3B97">
        <w:rPr>
          <w:szCs w:val="26"/>
        </w:rPr>
        <w:t>1</w:t>
      </w:r>
      <w:r w:rsidR="007E0403">
        <w:rPr>
          <w:szCs w:val="26"/>
        </w:rPr>
        <w:t>6</w:t>
      </w:r>
      <w:r w:rsidRPr="00CD22D2">
        <w:rPr>
          <w:szCs w:val="26"/>
        </w:rPr>
        <w:t xml:space="preserve"> технологически</w:t>
      </w:r>
      <w:r>
        <w:rPr>
          <w:szCs w:val="26"/>
        </w:rPr>
        <w:t>х зон холодного водоснабжения</w:t>
      </w:r>
      <w:r w:rsidRPr="002E724E">
        <w:rPr>
          <w:szCs w:val="26"/>
        </w:rPr>
        <w:t>.</w:t>
      </w:r>
    </w:p>
    <w:p w:rsidR="00B4491F" w:rsidRPr="002E724E" w:rsidRDefault="00B4491F" w:rsidP="00B4491F">
      <w:pPr>
        <w:tabs>
          <w:tab w:val="left" w:pos="284"/>
        </w:tabs>
        <w:ind w:firstLine="426"/>
        <w:rPr>
          <w:szCs w:val="26"/>
        </w:rPr>
      </w:pPr>
      <w:r>
        <w:rPr>
          <w:szCs w:val="26"/>
        </w:rPr>
        <w:t xml:space="preserve">Описание технологических зон водоснабжения приведено </w:t>
      </w:r>
      <w:r w:rsidRPr="00D04804">
        <w:rPr>
          <w:szCs w:val="26"/>
        </w:rPr>
        <w:t xml:space="preserve">в </w:t>
      </w:r>
      <w:r w:rsidRPr="00D04804">
        <w:rPr>
          <w:color w:val="0000CC"/>
          <w:szCs w:val="26"/>
        </w:rPr>
        <w:t>таблице</w:t>
      </w:r>
      <w:r>
        <w:rPr>
          <w:color w:val="0000CC"/>
          <w:szCs w:val="26"/>
        </w:rPr>
        <w:t xml:space="preserve"> 1.1.</w:t>
      </w:r>
      <w:r w:rsidR="00FF6152">
        <w:rPr>
          <w:color w:val="0000CC"/>
          <w:szCs w:val="26"/>
        </w:rPr>
        <w:t>1</w:t>
      </w:r>
      <w:r>
        <w:rPr>
          <w:szCs w:val="26"/>
        </w:rPr>
        <w:t xml:space="preserve">. </w:t>
      </w:r>
    </w:p>
    <w:p w:rsidR="00B4491F" w:rsidRPr="00A1242C" w:rsidRDefault="00B4491F" w:rsidP="00B4491F">
      <w:pPr>
        <w:tabs>
          <w:tab w:val="left" w:pos="284"/>
        </w:tabs>
        <w:ind w:firstLine="425"/>
        <w:jc w:val="right"/>
        <w:rPr>
          <w:color w:val="0000CC"/>
          <w:szCs w:val="26"/>
        </w:rPr>
      </w:pPr>
      <w:r w:rsidRPr="00A1242C">
        <w:rPr>
          <w:color w:val="0000CC"/>
          <w:szCs w:val="26"/>
        </w:rPr>
        <w:t>Таблица</w:t>
      </w:r>
      <w:r>
        <w:rPr>
          <w:color w:val="0000CC"/>
          <w:szCs w:val="26"/>
        </w:rPr>
        <w:t xml:space="preserve"> 1.1.</w:t>
      </w:r>
      <w:r w:rsidR="00FF6152">
        <w:rPr>
          <w:color w:val="0000CC"/>
          <w:szCs w:val="26"/>
        </w:rPr>
        <w:t>1</w:t>
      </w:r>
    </w:p>
    <w:p w:rsidR="00B4491F" w:rsidRPr="002B69EA" w:rsidRDefault="00B4491F" w:rsidP="00B4491F">
      <w:pPr>
        <w:spacing w:after="120"/>
        <w:jc w:val="center"/>
        <w:rPr>
          <w:i/>
        </w:rPr>
      </w:pPr>
      <w:r w:rsidRPr="002B69EA">
        <w:rPr>
          <w:i/>
        </w:rPr>
        <w:t xml:space="preserve">Описание технологических зон </w:t>
      </w:r>
      <w:r>
        <w:rPr>
          <w:i/>
        </w:rPr>
        <w:t xml:space="preserve">централизованного </w:t>
      </w:r>
      <w:r w:rsidRPr="002B69EA">
        <w:rPr>
          <w:i/>
        </w:rPr>
        <w:t>водоснабжения</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1828"/>
        <w:gridCol w:w="6989"/>
      </w:tblGrid>
      <w:tr w:rsidR="00D25381" w:rsidRPr="00D84206" w:rsidTr="00D25381">
        <w:trPr>
          <w:trHeight w:val="20"/>
          <w:tblHeader/>
          <w:jc w:val="center"/>
        </w:trPr>
        <w:tc>
          <w:tcPr>
            <w:tcW w:w="518" w:type="dxa"/>
            <w:vAlign w:val="center"/>
          </w:tcPr>
          <w:p w:rsidR="00D25381" w:rsidRPr="00D84206" w:rsidRDefault="00D25381" w:rsidP="004D4389">
            <w:pPr>
              <w:spacing w:line="240" w:lineRule="auto"/>
              <w:jc w:val="center"/>
              <w:rPr>
                <w:sz w:val="20"/>
                <w:szCs w:val="20"/>
              </w:rPr>
            </w:pPr>
            <w:r w:rsidRPr="00D84206">
              <w:rPr>
                <w:sz w:val="20"/>
                <w:szCs w:val="20"/>
              </w:rPr>
              <w:t>№ п/п</w:t>
            </w:r>
          </w:p>
        </w:tc>
        <w:tc>
          <w:tcPr>
            <w:tcW w:w="1828" w:type="dxa"/>
            <w:vAlign w:val="center"/>
          </w:tcPr>
          <w:p w:rsidR="00D25381" w:rsidRPr="00D84206" w:rsidRDefault="00D25381" w:rsidP="004D4389">
            <w:pPr>
              <w:spacing w:line="240" w:lineRule="auto"/>
              <w:jc w:val="center"/>
              <w:rPr>
                <w:sz w:val="20"/>
                <w:szCs w:val="20"/>
              </w:rPr>
            </w:pPr>
            <w:r w:rsidRPr="00D84206">
              <w:rPr>
                <w:sz w:val="20"/>
                <w:szCs w:val="20"/>
              </w:rPr>
              <w:t>Наименование</w:t>
            </w:r>
          </w:p>
          <w:p w:rsidR="00D25381" w:rsidRPr="00D84206" w:rsidRDefault="00D25381" w:rsidP="004D4389">
            <w:pPr>
              <w:spacing w:line="240" w:lineRule="auto"/>
              <w:jc w:val="center"/>
              <w:rPr>
                <w:sz w:val="20"/>
                <w:szCs w:val="20"/>
              </w:rPr>
            </w:pPr>
            <w:r w:rsidRPr="00D84206">
              <w:rPr>
                <w:sz w:val="20"/>
                <w:szCs w:val="20"/>
              </w:rPr>
              <w:t>технологической зоны</w:t>
            </w:r>
          </w:p>
        </w:tc>
        <w:tc>
          <w:tcPr>
            <w:tcW w:w="6989" w:type="dxa"/>
            <w:vAlign w:val="center"/>
          </w:tcPr>
          <w:p w:rsidR="00D25381" w:rsidRPr="00D84206" w:rsidRDefault="00D25381" w:rsidP="004D4389">
            <w:pPr>
              <w:spacing w:line="240" w:lineRule="auto"/>
              <w:jc w:val="center"/>
              <w:rPr>
                <w:sz w:val="20"/>
                <w:szCs w:val="20"/>
              </w:rPr>
            </w:pPr>
            <w:r w:rsidRPr="00D84206">
              <w:rPr>
                <w:sz w:val="20"/>
                <w:szCs w:val="20"/>
              </w:rPr>
              <w:t>Описание технологической зоны</w:t>
            </w:r>
          </w:p>
        </w:tc>
      </w:tr>
      <w:tr w:rsidR="00F37E0C" w:rsidRPr="00D84206" w:rsidTr="00D25381">
        <w:trPr>
          <w:trHeight w:val="1020"/>
          <w:jc w:val="center"/>
        </w:trPr>
        <w:tc>
          <w:tcPr>
            <w:tcW w:w="518" w:type="dxa"/>
            <w:vAlign w:val="center"/>
          </w:tcPr>
          <w:p w:rsidR="00F37E0C" w:rsidRPr="00D84206" w:rsidRDefault="00F37E0C" w:rsidP="004D4389">
            <w:pPr>
              <w:spacing w:line="240" w:lineRule="auto"/>
              <w:jc w:val="center"/>
              <w:rPr>
                <w:sz w:val="20"/>
                <w:szCs w:val="20"/>
              </w:rPr>
            </w:pPr>
            <w:r>
              <w:rPr>
                <w:sz w:val="20"/>
                <w:szCs w:val="20"/>
              </w:rPr>
              <w:lastRenderedPageBreak/>
              <w:t>1</w:t>
            </w:r>
          </w:p>
        </w:tc>
        <w:tc>
          <w:tcPr>
            <w:tcW w:w="1828" w:type="dxa"/>
            <w:vAlign w:val="center"/>
          </w:tcPr>
          <w:p w:rsidR="00F37E0C" w:rsidRPr="005A36FB" w:rsidRDefault="00F37E0C" w:rsidP="0025657B">
            <w:pPr>
              <w:jc w:val="left"/>
              <w:rPr>
                <w:sz w:val="20"/>
                <w:szCs w:val="20"/>
              </w:rPr>
            </w:pPr>
            <w:r>
              <w:rPr>
                <w:sz w:val="20"/>
                <w:szCs w:val="20"/>
              </w:rPr>
              <w:t>Колпино</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Колпино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Pr="00D84206" w:rsidRDefault="00F37E0C" w:rsidP="004D4389">
            <w:pPr>
              <w:spacing w:line="240" w:lineRule="auto"/>
              <w:jc w:val="center"/>
              <w:rPr>
                <w:sz w:val="20"/>
                <w:szCs w:val="20"/>
              </w:rPr>
            </w:pPr>
            <w:r>
              <w:rPr>
                <w:sz w:val="20"/>
                <w:szCs w:val="20"/>
              </w:rPr>
              <w:t>2</w:t>
            </w:r>
          </w:p>
        </w:tc>
        <w:tc>
          <w:tcPr>
            <w:tcW w:w="1828" w:type="dxa"/>
            <w:vAlign w:val="center"/>
          </w:tcPr>
          <w:p w:rsidR="00F37E0C" w:rsidRDefault="00F37E0C" w:rsidP="0025657B">
            <w:pPr>
              <w:jc w:val="left"/>
              <w:rPr>
                <w:sz w:val="20"/>
                <w:szCs w:val="20"/>
              </w:rPr>
            </w:pPr>
            <w:r>
              <w:rPr>
                <w:sz w:val="20"/>
                <w:szCs w:val="20"/>
              </w:rPr>
              <w:t>Сереброво</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Сереброво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Pr="00D84206" w:rsidRDefault="00F37E0C" w:rsidP="004D4389">
            <w:pPr>
              <w:spacing w:line="240" w:lineRule="auto"/>
              <w:jc w:val="center"/>
              <w:rPr>
                <w:sz w:val="20"/>
                <w:szCs w:val="20"/>
              </w:rPr>
            </w:pPr>
            <w:r>
              <w:rPr>
                <w:sz w:val="20"/>
                <w:szCs w:val="20"/>
              </w:rPr>
              <w:t>3</w:t>
            </w:r>
          </w:p>
        </w:tc>
        <w:tc>
          <w:tcPr>
            <w:tcW w:w="1828" w:type="dxa"/>
            <w:vAlign w:val="center"/>
          </w:tcPr>
          <w:p w:rsidR="00F37E0C" w:rsidRDefault="00F37E0C" w:rsidP="0025657B">
            <w:pPr>
              <w:jc w:val="left"/>
              <w:rPr>
                <w:sz w:val="20"/>
                <w:szCs w:val="20"/>
              </w:rPr>
            </w:pPr>
            <w:r>
              <w:rPr>
                <w:sz w:val="20"/>
                <w:szCs w:val="20"/>
              </w:rPr>
              <w:t>Иваново</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Иваново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Pr="00D84206" w:rsidRDefault="00F37E0C" w:rsidP="004D4389">
            <w:pPr>
              <w:spacing w:line="240" w:lineRule="auto"/>
              <w:jc w:val="center"/>
              <w:rPr>
                <w:sz w:val="20"/>
                <w:szCs w:val="20"/>
              </w:rPr>
            </w:pPr>
            <w:r>
              <w:rPr>
                <w:sz w:val="20"/>
                <w:szCs w:val="20"/>
              </w:rPr>
              <w:t>4</w:t>
            </w:r>
          </w:p>
        </w:tc>
        <w:tc>
          <w:tcPr>
            <w:tcW w:w="1828" w:type="dxa"/>
            <w:vAlign w:val="center"/>
          </w:tcPr>
          <w:p w:rsidR="00F37E0C" w:rsidRDefault="00F37E0C" w:rsidP="0025657B">
            <w:pPr>
              <w:jc w:val="left"/>
              <w:rPr>
                <w:sz w:val="20"/>
                <w:szCs w:val="20"/>
              </w:rPr>
            </w:pPr>
            <w:r>
              <w:rPr>
                <w:sz w:val="20"/>
                <w:szCs w:val="20"/>
              </w:rPr>
              <w:t>Трушково</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Трушково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Pr="00D84206" w:rsidRDefault="00F37E0C" w:rsidP="004D4389">
            <w:pPr>
              <w:spacing w:line="240" w:lineRule="auto"/>
              <w:jc w:val="center"/>
              <w:rPr>
                <w:sz w:val="20"/>
                <w:szCs w:val="20"/>
              </w:rPr>
            </w:pPr>
            <w:r>
              <w:rPr>
                <w:sz w:val="20"/>
                <w:szCs w:val="20"/>
              </w:rPr>
              <w:t>5</w:t>
            </w:r>
          </w:p>
        </w:tc>
        <w:tc>
          <w:tcPr>
            <w:tcW w:w="1828" w:type="dxa"/>
            <w:vAlign w:val="center"/>
          </w:tcPr>
          <w:p w:rsidR="00F37E0C" w:rsidRDefault="00F37E0C" w:rsidP="0025657B">
            <w:pPr>
              <w:jc w:val="left"/>
              <w:rPr>
                <w:sz w:val="20"/>
                <w:szCs w:val="20"/>
              </w:rPr>
            </w:pPr>
            <w:r>
              <w:rPr>
                <w:sz w:val="20"/>
                <w:szCs w:val="20"/>
              </w:rPr>
              <w:t>Пруд</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Пруд</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Pr="00D84206" w:rsidRDefault="00F37E0C" w:rsidP="004D4389">
            <w:pPr>
              <w:spacing w:line="240" w:lineRule="auto"/>
              <w:jc w:val="center"/>
              <w:rPr>
                <w:sz w:val="20"/>
                <w:szCs w:val="20"/>
              </w:rPr>
            </w:pPr>
            <w:r>
              <w:rPr>
                <w:sz w:val="20"/>
                <w:szCs w:val="20"/>
              </w:rPr>
              <w:t>6</w:t>
            </w:r>
          </w:p>
        </w:tc>
        <w:tc>
          <w:tcPr>
            <w:tcW w:w="1828" w:type="dxa"/>
            <w:vAlign w:val="center"/>
          </w:tcPr>
          <w:p w:rsidR="00F37E0C" w:rsidRDefault="00F37E0C" w:rsidP="0025657B">
            <w:pPr>
              <w:jc w:val="left"/>
              <w:rPr>
                <w:sz w:val="20"/>
                <w:szCs w:val="20"/>
              </w:rPr>
            </w:pPr>
            <w:r>
              <w:rPr>
                <w:sz w:val="20"/>
                <w:szCs w:val="20"/>
              </w:rPr>
              <w:t>Рыкалево</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Рыкалево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Pr="00D84206" w:rsidRDefault="00F37E0C" w:rsidP="004D4389">
            <w:pPr>
              <w:spacing w:line="240" w:lineRule="auto"/>
              <w:jc w:val="center"/>
              <w:rPr>
                <w:sz w:val="20"/>
                <w:szCs w:val="20"/>
              </w:rPr>
            </w:pPr>
            <w:r>
              <w:rPr>
                <w:sz w:val="20"/>
                <w:szCs w:val="20"/>
              </w:rPr>
              <w:t>7</w:t>
            </w:r>
          </w:p>
        </w:tc>
        <w:tc>
          <w:tcPr>
            <w:tcW w:w="1828" w:type="dxa"/>
            <w:vAlign w:val="center"/>
          </w:tcPr>
          <w:p w:rsidR="00F37E0C" w:rsidRDefault="00F37E0C" w:rsidP="0025657B">
            <w:pPr>
              <w:jc w:val="left"/>
              <w:rPr>
                <w:sz w:val="20"/>
                <w:szCs w:val="20"/>
              </w:rPr>
            </w:pPr>
            <w:r>
              <w:rPr>
                <w:sz w:val="20"/>
                <w:szCs w:val="20"/>
              </w:rPr>
              <w:t>Горушки</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ст</w:t>
            </w:r>
            <w:r w:rsidRPr="00D84206">
              <w:rPr>
                <w:sz w:val="20"/>
                <w:szCs w:val="20"/>
              </w:rPr>
              <w:t xml:space="preserve">. </w:t>
            </w:r>
            <w:r>
              <w:rPr>
                <w:sz w:val="20"/>
                <w:szCs w:val="20"/>
              </w:rPr>
              <w:t>Горушки</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Default="00F37E0C" w:rsidP="004D4389">
            <w:pPr>
              <w:spacing w:line="240" w:lineRule="auto"/>
              <w:jc w:val="center"/>
              <w:rPr>
                <w:sz w:val="20"/>
                <w:szCs w:val="20"/>
              </w:rPr>
            </w:pPr>
            <w:r>
              <w:rPr>
                <w:sz w:val="20"/>
                <w:szCs w:val="20"/>
              </w:rPr>
              <w:t>8</w:t>
            </w:r>
          </w:p>
        </w:tc>
        <w:tc>
          <w:tcPr>
            <w:tcW w:w="1828" w:type="dxa"/>
            <w:vAlign w:val="center"/>
          </w:tcPr>
          <w:p w:rsidR="00F37E0C" w:rsidRDefault="00F37E0C" w:rsidP="0025657B">
            <w:pPr>
              <w:jc w:val="left"/>
              <w:rPr>
                <w:sz w:val="20"/>
                <w:szCs w:val="20"/>
              </w:rPr>
            </w:pPr>
            <w:r>
              <w:rPr>
                <w:sz w:val="20"/>
                <w:szCs w:val="20"/>
              </w:rPr>
              <w:t>Сыроквашино</w:t>
            </w:r>
          </w:p>
        </w:tc>
        <w:tc>
          <w:tcPr>
            <w:tcW w:w="6989" w:type="dxa"/>
            <w:vAlign w:val="center"/>
          </w:tcPr>
          <w:p w:rsidR="00F37E0C" w:rsidRPr="00D84206" w:rsidRDefault="00F37E0C" w:rsidP="00774C9D">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sidR="00774C9D">
              <w:rPr>
                <w:sz w:val="20"/>
                <w:szCs w:val="20"/>
              </w:rPr>
              <w:t>Сыроквашино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Default="00F37E0C" w:rsidP="004D4389">
            <w:pPr>
              <w:spacing w:line="240" w:lineRule="auto"/>
              <w:jc w:val="center"/>
              <w:rPr>
                <w:sz w:val="20"/>
                <w:szCs w:val="20"/>
              </w:rPr>
            </w:pPr>
            <w:r>
              <w:rPr>
                <w:sz w:val="20"/>
                <w:szCs w:val="20"/>
              </w:rPr>
              <w:t>9</w:t>
            </w:r>
          </w:p>
        </w:tc>
        <w:tc>
          <w:tcPr>
            <w:tcW w:w="1828" w:type="dxa"/>
            <w:vAlign w:val="center"/>
          </w:tcPr>
          <w:p w:rsidR="00F37E0C" w:rsidRDefault="00F37E0C" w:rsidP="0025657B">
            <w:pPr>
              <w:jc w:val="left"/>
              <w:rPr>
                <w:sz w:val="20"/>
                <w:szCs w:val="20"/>
              </w:rPr>
            </w:pPr>
            <w:r>
              <w:rPr>
                <w:sz w:val="20"/>
                <w:szCs w:val="20"/>
              </w:rPr>
              <w:t>Опухлики</w:t>
            </w:r>
          </w:p>
        </w:tc>
        <w:tc>
          <w:tcPr>
            <w:tcW w:w="6989" w:type="dxa"/>
            <w:vAlign w:val="center"/>
          </w:tcPr>
          <w:p w:rsidR="00F37E0C" w:rsidRPr="00D84206" w:rsidRDefault="00F37E0C" w:rsidP="00774C9D">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sidR="00774C9D">
              <w:rPr>
                <w:sz w:val="20"/>
                <w:szCs w:val="20"/>
              </w:rPr>
              <w:t>Опухлики</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F37E0C">
        <w:trPr>
          <w:trHeight w:val="1020"/>
          <w:jc w:val="center"/>
        </w:trPr>
        <w:tc>
          <w:tcPr>
            <w:tcW w:w="518" w:type="dxa"/>
            <w:vAlign w:val="center"/>
          </w:tcPr>
          <w:p w:rsidR="00F37E0C" w:rsidRDefault="00F37E0C" w:rsidP="004D4389">
            <w:pPr>
              <w:spacing w:line="240" w:lineRule="auto"/>
              <w:jc w:val="center"/>
              <w:rPr>
                <w:sz w:val="20"/>
                <w:szCs w:val="20"/>
              </w:rPr>
            </w:pPr>
            <w:r>
              <w:rPr>
                <w:sz w:val="20"/>
                <w:szCs w:val="20"/>
              </w:rPr>
              <w:t>10</w:t>
            </w:r>
          </w:p>
        </w:tc>
        <w:tc>
          <w:tcPr>
            <w:tcW w:w="1828" w:type="dxa"/>
            <w:vAlign w:val="center"/>
          </w:tcPr>
          <w:p w:rsidR="00F37E0C" w:rsidRDefault="00F37E0C" w:rsidP="00F37E0C">
            <w:pPr>
              <w:spacing w:line="240" w:lineRule="auto"/>
              <w:jc w:val="left"/>
              <w:rPr>
                <w:sz w:val="20"/>
                <w:szCs w:val="20"/>
              </w:rPr>
            </w:pPr>
            <w:r>
              <w:rPr>
                <w:sz w:val="20"/>
                <w:szCs w:val="20"/>
              </w:rPr>
              <w:t>Паникли</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Паникли</w:t>
            </w:r>
            <w:r w:rsidRPr="00D84206">
              <w:rPr>
                <w:sz w:val="20"/>
                <w:szCs w:val="20"/>
              </w:rPr>
              <w:t>; объединяет водозаборные сооружения (</w:t>
            </w:r>
            <w:r>
              <w:rPr>
                <w:sz w:val="20"/>
                <w:szCs w:val="20"/>
              </w:rPr>
              <w:t>2</w:t>
            </w:r>
            <w:r w:rsidRPr="00D84206">
              <w:rPr>
                <w:sz w:val="20"/>
                <w:szCs w:val="20"/>
              </w:rPr>
              <w:t xml:space="preserve"> скважин</w:t>
            </w:r>
            <w:r>
              <w:rPr>
                <w:sz w:val="20"/>
                <w:szCs w:val="20"/>
              </w:rPr>
              <w:t>ы</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2</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Default="00F37E0C" w:rsidP="004D4389">
            <w:pPr>
              <w:spacing w:line="240" w:lineRule="auto"/>
              <w:jc w:val="center"/>
              <w:rPr>
                <w:sz w:val="20"/>
                <w:szCs w:val="20"/>
              </w:rPr>
            </w:pPr>
            <w:r>
              <w:rPr>
                <w:sz w:val="20"/>
                <w:szCs w:val="20"/>
              </w:rPr>
              <w:t>11</w:t>
            </w:r>
          </w:p>
        </w:tc>
        <w:tc>
          <w:tcPr>
            <w:tcW w:w="1828" w:type="dxa"/>
            <w:vAlign w:val="center"/>
          </w:tcPr>
          <w:p w:rsidR="00F37E0C" w:rsidRDefault="00F37E0C" w:rsidP="0025657B">
            <w:pPr>
              <w:jc w:val="left"/>
              <w:rPr>
                <w:sz w:val="20"/>
                <w:szCs w:val="20"/>
              </w:rPr>
            </w:pPr>
            <w:r>
              <w:rPr>
                <w:sz w:val="20"/>
                <w:szCs w:val="20"/>
              </w:rPr>
              <w:t>Рудня</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Рудня</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Default="00F37E0C" w:rsidP="004D4389">
            <w:pPr>
              <w:spacing w:line="240" w:lineRule="auto"/>
              <w:jc w:val="center"/>
              <w:rPr>
                <w:sz w:val="20"/>
                <w:szCs w:val="20"/>
              </w:rPr>
            </w:pPr>
            <w:r>
              <w:rPr>
                <w:sz w:val="20"/>
                <w:szCs w:val="20"/>
              </w:rPr>
              <w:t>12</w:t>
            </w:r>
          </w:p>
        </w:tc>
        <w:tc>
          <w:tcPr>
            <w:tcW w:w="1828" w:type="dxa"/>
            <w:vAlign w:val="center"/>
          </w:tcPr>
          <w:p w:rsidR="00F37E0C" w:rsidRDefault="00F37E0C" w:rsidP="0025657B">
            <w:pPr>
              <w:jc w:val="left"/>
              <w:rPr>
                <w:sz w:val="20"/>
                <w:szCs w:val="20"/>
              </w:rPr>
            </w:pPr>
            <w:r>
              <w:rPr>
                <w:sz w:val="20"/>
                <w:szCs w:val="20"/>
              </w:rPr>
              <w:t>Спас-Балаздынь</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Спас-Балаздынь</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F37E0C" w:rsidRPr="00D84206" w:rsidTr="00D25381">
        <w:trPr>
          <w:trHeight w:val="1020"/>
          <w:jc w:val="center"/>
        </w:trPr>
        <w:tc>
          <w:tcPr>
            <w:tcW w:w="518" w:type="dxa"/>
            <w:vAlign w:val="center"/>
          </w:tcPr>
          <w:p w:rsidR="00F37E0C" w:rsidRDefault="00F37E0C" w:rsidP="004D4389">
            <w:pPr>
              <w:spacing w:line="240" w:lineRule="auto"/>
              <w:jc w:val="center"/>
              <w:rPr>
                <w:sz w:val="20"/>
                <w:szCs w:val="20"/>
              </w:rPr>
            </w:pPr>
            <w:r>
              <w:rPr>
                <w:sz w:val="20"/>
                <w:szCs w:val="20"/>
              </w:rPr>
              <w:t>13</w:t>
            </w:r>
          </w:p>
        </w:tc>
        <w:tc>
          <w:tcPr>
            <w:tcW w:w="1828" w:type="dxa"/>
            <w:vAlign w:val="center"/>
          </w:tcPr>
          <w:p w:rsidR="00F37E0C" w:rsidRDefault="00F37E0C" w:rsidP="0025657B">
            <w:pPr>
              <w:jc w:val="left"/>
              <w:rPr>
                <w:sz w:val="20"/>
                <w:szCs w:val="20"/>
              </w:rPr>
            </w:pPr>
            <w:r>
              <w:rPr>
                <w:sz w:val="20"/>
                <w:szCs w:val="20"/>
              </w:rPr>
              <w:t>Гостилово</w:t>
            </w:r>
          </w:p>
        </w:tc>
        <w:tc>
          <w:tcPr>
            <w:tcW w:w="6989" w:type="dxa"/>
            <w:vAlign w:val="center"/>
          </w:tcPr>
          <w:p w:rsidR="00F37E0C" w:rsidRPr="00D84206" w:rsidRDefault="00F37E0C"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Гостилово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7E6113" w:rsidRPr="00D84206" w:rsidTr="00D25381">
        <w:trPr>
          <w:trHeight w:val="1020"/>
          <w:jc w:val="center"/>
        </w:trPr>
        <w:tc>
          <w:tcPr>
            <w:tcW w:w="518" w:type="dxa"/>
            <w:vAlign w:val="center"/>
          </w:tcPr>
          <w:p w:rsidR="007E6113" w:rsidRDefault="007E6113" w:rsidP="004D4389">
            <w:pPr>
              <w:spacing w:line="240" w:lineRule="auto"/>
              <w:jc w:val="center"/>
              <w:rPr>
                <w:sz w:val="20"/>
                <w:szCs w:val="20"/>
              </w:rPr>
            </w:pPr>
            <w:r>
              <w:rPr>
                <w:sz w:val="20"/>
                <w:szCs w:val="20"/>
              </w:rPr>
              <w:lastRenderedPageBreak/>
              <w:t>14</w:t>
            </w:r>
          </w:p>
        </w:tc>
        <w:tc>
          <w:tcPr>
            <w:tcW w:w="1828" w:type="dxa"/>
            <w:vAlign w:val="center"/>
          </w:tcPr>
          <w:p w:rsidR="007E6113" w:rsidRDefault="007E6113" w:rsidP="0025657B">
            <w:pPr>
              <w:jc w:val="left"/>
              <w:rPr>
                <w:sz w:val="20"/>
                <w:szCs w:val="20"/>
              </w:rPr>
            </w:pPr>
            <w:r>
              <w:rPr>
                <w:sz w:val="20"/>
                <w:szCs w:val="20"/>
              </w:rPr>
              <w:t>Кухаерво</w:t>
            </w:r>
          </w:p>
        </w:tc>
        <w:tc>
          <w:tcPr>
            <w:tcW w:w="6989" w:type="dxa"/>
            <w:vAlign w:val="center"/>
          </w:tcPr>
          <w:p w:rsidR="007E6113" w:rsidRPr="00D84206" w:rsidRDefault="007E6113"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Кухарево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7E6113" w:rsidRPr="00D84206" w:rsidTr="00D25381">
        <w:trPr>
          <w:trHeight w:val="1020"/>
          <w:jc w:val="center"/>
        </w:trPr>
        <w:tc>
          <w:tcPr>
            <w:tcW w:w="518" w:type="dxa"/>
            <w:vAlign w:val="center"/>
          </w:tcPr>
          <w:p w:rsidR="007E6113" w:rsidRDefault="007E6113" w:rsidP="004D4389">
            <w:pPr>
              <w:spacing w:line="240" w:lineRule="auto"/>
              <w:jc w:val="center"/>
              <w:rPr>
                <w:sz w:val="20"/>
                <w:szCs w:val="20"/>
              </w:rPr>
            </w:pPr>
            <w:r>
              <w:rPr>
                <w:sz w:val="20"/>
                <w:szCs w:val="20"/>
              </w:rPr>
              <w:t>15</w:t>
            </w:r>
          </w:p>
        </w:tc>
        <w:tc>
          <w:tcPr>
            <w:tcW w:w="1828" w:type="dxa"/>
            <w:vAlign w:val="center"/>
          </w:tcPr>
          <w:p w:rsidR="007E6113" w:rsidRDefault="007E6113" w:rsidP="0025657B">
            <w:pPr>
              <w:jc w:val="left"/>
              <w:rPr>
                <w:sz w:val="20"/>
                <w:szCs w:val="20"/>
              </w:rPr>
            </w:pPr>
            <w:r>
              <w:rPr>
                <w:sz w:val="20"/>
                <w:szCs w:val="20"/>
              </w:rPr>
              <w:t>Щербино</w:t>
            </w:r>
          </w:p>
        </w:tc>
        <w:tc>
          <w:tcPr>
            <w:tcW w:w="6989" w:type="dxa"/>
            <w:vAlign w:val="center"/>
          </w:tcPr>
          <w:p w:rsidR="007E6113" w:rsidRPr="00D84206" w:rsidRDefault="007E6113"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 xml:space="preserve">. </w:t>
            </w:r>
            <w:r>
              <w:rPr>
                <w:sz w:val="20"/>
                <w:szCs w:val="20"/>
              </w:rPr>
              <w:t>Щербино</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r w:rsidR="007E6113" w:rsidRPr="00D84206" w:rsidTr="00D25381">
        <w:trPr>
          <w:trHeight w:val="1020"/>
          <w:jc w:val="center"/>
        </w:trPr>
        <w:tc>
          <w:tcPr>
            <w:tcW w:w="518" w:type="dxa"/>
            <w:vAlign w:val="center"/>
          </w:tcPr>
          <w:p w:rsidR="007E6113" w:rsidRDefault="007E6113" w:rsidP="004D4389">
            <w:pPr>
              <w:spacing w:line="240" w:lineRule="auto"/>
              <w:jc w:val="center"/>
              <w:rPr>
                <w:sz w:val="20"/>
                <w:szCs w:val="20"/>
              </w:rPr>
            </w:pPr>
            <w:r>
              <w:rPr>
                <w:sz w:val="20"/>
                <w:szCs w:val="20"/>
              </w:rPr>
              <w:t>16</w:t>
            </w:r>
          </w:p>
        </w:tc>
        <w:tc>
          <w:tcPr>
            <w:tcW w:w="1828" w:type="dxa"/>
            <w:vAlign w:val="center"/>
          </w:tcPr>
          <w:p w:rsidR="007E6113" w:rsidRDefault="007E6113" w:rsidP="0025657B">
            <w:pPr>
              <w:jc w:val="left"/>
              <w:rPr>
                <w:sz w:val="20"/>
                <w:szCs w:val="20"/>
              </w:rPr>
            </w:pPr>
            <w:r>
              <w:rPr>
                <w:sz w:val="20"/>
                <w:szCs w:val="20"/>
              </w:rPr>
              <w:t>Чернуха</w:t>
            </w:r>
          </w:p>
        </w:tc>
        <w:tc>
          <w:tcPr>
            <w:tcW w:w="6989" w:type="dxa"/>
            <w:vAlign w:val="center"/>
          </w:tcPr>
          <w:p w:rsidR="007E6113" w:rsidRPr="00D84206" w:rsidRDefault="007E6113" w:rsidP="00F37E0C">
            <w:pPr>
              <w:widowControl/>
              <w:spacing w:line="240" w:lineRule="auto"/>
              <w:jc w:val="left"/>
              <w:rPr>
                <w:sz w:val="20"/>
                <w:szCs w:val="20"/>
              </w:rPr>
            </w:pPr>
            <w:r w:rsidRPr="00D84206">
              <w:rPr>
                <w:sz w:val="20"/>
                <w:szCs w:val="20"/>
              </w:rPr>
              <w:t xml:space="preserve">Технологическая зона расположена на территории </w:t>
            </w:r>
            <w:r>
              <w:rPr>
                <w:sz w:val="20"/>
                <w:szCs w:val="20"/>
              </w:rPr>
              <w:t>д</w:t>
            </w:r>
            <w:r w:rsidRPr="00D84206">
              <w:rPr>
                <w:sz w:val="20"/>
                <w:szCs w:val="20"/>
              </w:rPr>
              <w:t>.</w:t>
            </w:r>
            <w:r>
              <w:rPr>
                <w:sz w:val="20"/>
                <w:szCs w:val="20"/>
              </w:rPr>
              <w:t>Чернуха</w:t>
            </w:r>
            <w:r w:rsidRPr="00D84206">
              <w:rPr>
                <w:sz w:val="20"/>
                <w:szCs w:val="20"/>
              </w:rPr>
              <w:t>; объединяет водозаборные сооружения (</w:t>
            </w:r>
            <w:r>
              <w:rPr>
                <w:sz w:val="20"/>
                <w:szCs w:val="20"/>
              </w:rPr>
              <w:t>1</w:t>
            </w:r>
            <w:r w:rsidRPr="00D84206">
              <w:rPr>
                <w:sz w:val="20"/>
                <w:szCs w:val="20"/>
              </w:rPr>
              <w:t xml:space="preserve"> скважин</w:t>
            </w:r>
            <w:r>
              <w:rPr>
                <w:sz w:val="20"/>
                <w:szCs w:val="20"/>
              </w:rPr>
              <w:t>а</w:t>
            </w:r>
            <w:r w:rsidRPr="00D84206">
              <w:rPr>
                <w:sz w:val="20"/>
                <w:szCs w:val="20"/>
              </w:rPr>
              <w:t>), насосные станции подъема</w:t>
            </w:r>
            <w:r>
              <w:rPr>
                <w:sz w:val="20"/>
                <w:szCs w:val="20"/>
              </w:rPr>
              <w:t xml:space="preserve"> воды</w:t>
            </w:r>
            <w:r w:rsidRPr="00D84206">
              <w:rPr>
                <w:sz w:val="20"/>
                <w:szCs w:val="20"/>
              </w:rPr>
              <w:t xml:space="preserve"> (</w:t>
            </w:r>
            <w:r>
              <w:rPr>
                <w:sz w:val="20"/>
                <w:szCs w:val="20"/>
              </w:rPr>
              <w:t>1</w:t>
            </w:r>
            <w:r w:rsidRPr="00D84206">
              <w:rPr>
                <w:sz w:val="20"/>
                <w:szCs w:val="20"/>
              </w:rPr>
              <w:t xml:space="preserve"> шт.)</w:t>
            </w:r>
            <w:r>
              <w:rPr>
                <w:sz w:val="20"/>
                <w:szCs w:val="20"/>
              </w:rPr>
              <w:t>;</w:t>
            </w:r>
            <w:r w:rsidRPr="00D84206">
              <w:rPr>
                <w:sz w:val="20"/>
                <w:szCs w:val="20"/>
              </w:rPr>
              <w:t xml:space="preserve"> </w:t>
            </w:r>
            <w:r>
              <w:rPr>
                <w:sz w:val="20"/>
                <w:szCs w:val="20"/>
              </w:rPr>
              <w:t xml:space="preserve">водонапорную башню </w:t>
            </w:r>
            <w:r w:rsidRPr="00D84206">
              <w:rPr>
                <w:sz w:val="20"/>
                <w:szCs w:val="20"/>
              </w:rPr>
              <w:t>и распределительные сети холодного водоснабжения</w:t>
            </w:r>
          </w:p>
        </w:tc>
      </w:tr>
    </w:tbl>
    <w:p w:rsidR="007E6113" w:rsidRDefault="007E6113" w:rsidP="00B4491F">
      <w:pPr>
        <w:ind w:firstLine="426"/>
        <w:rPr>
          <w:szCs w:val="28"/>
        </w:rPr>
      </w:pPr>
    </w:p>
    <w:p w:rsidR="00B4491F" w:rsidRDefault="00B4491F" w:rsidP="00B4491F">
      <w:pPr>
        <w:ind w:firstLine="426"/>
        <w:rPr>
          <w:szCs w:val="26"/>
        </w:rPr>
      </w:pPr>
      <w:r w:rsidRPr="00FF3507">
        <w:rPr>
          <w:szCs w:val="28"/>
        </w:rPr>
        <w:t>Вода забирается из артезианских скважин насосами, установленными в скважинах, направляется в водонапорную башню (ВБ) и далее в сеть водоснабжения к потребителю.</w:t>
      </w:r>
      <w:r w:rsidRPr="00BA06C5">
        <w:rPr>
          <w:szCs w:val="28"/>
        </w:rPr>
        <w:t xml:space="preserve">  </w:t>
      </w:r>
    </w:p>
    <w:p w:rsidR="00F83255" w:rsidRDefault="00F83255" w:rsidP="00B4491F"/>
    <w:p w:rsidR="00F83255" w:rsidRPr="00B23C6F" w:rsidRDefault="00F83255" w:rsidP="00B23C6F">
      <w:pPr>
        <w:pStyle w:val="3"/>
        <w:spacing w:line="240" w:lineRule="auto"/>
        <w:rPr>
          <w:i w:val="0"/>
          <w:smallCaps/>
          <w:sz w:val="24"/>
          <w:szCs w:val="24"/>
        </w:rPr>
      </w:pPr>
      <w:bookmarkStart w:id="34" w:name="_Toc377112226"/>
      <w:bookmarkStart w:id="35" w:name="_Toc391214618"/>
      <w:bookmarkStart w:id="36" w:name="_Toc492913178"/>
      <w:bookmarkStart w:id="37" w:name="_Toc492929432"/>
      <w:bookmarkStart w:id="38" w:name="_Toc17203928"/>
      <w:r w:rsidRPr="00B23C6F">
        <w:rPr>
          <w:i w:val="0"/>
          <w:smallCaps/>
          <w:sz w:val="24"/>
          <w:szCs w:val="24"/>
        </w:rPr>
        <w:t>1.1.4 Описание результатов технического обследования централизованных систем водоснабжения</w:t>
      </w:r>
      <w:bookmarkEnd w:id="34"/>
      <w:bookmarkEnd w:id="35"/>
      <w:bookmarkEnd w:id="36"/>
      <w:bookmarkEnd w:id="37"/>
      <w:bookmarkEnd w:id="38"/>
    </w:p>
    <w:p w:rsidR="00F83255" w:rsidRDefault="00F83255" w:rsidP="00F83255">
      <w:pPr>
        <w:ind w:firstLine="425"/>
        <w:rPr>
          <w:szCs w:val="26"/>
        </w:rPr>
      </w:pPr>
      <w:r w:rsidRPr="00A468D5">
        <w:rPr>
          <w:szCs w:val="26"/>
        </w:rPr>
        <w:t xml:space="preserve">Как указывалось выше, на территории </w:t>
      </w:r>
      <w:r w:rsidR="00F67DC5">
        <w:t>МО</w:t>
      </w:r>
      <w:r>
        <w:t xml:space="preserve"> «</w:t>
      </w:r>
      <w:r w:rsidR="00150FFE">
        <w:t>Ивановская</w:t>
      </w:r>
      <w:r>
        <w:t xml:space="preserve"> волость»</w:t>
      </w:r>
      <w:r w:rsidRPr="00A468D5">
        <w:rPr>
          <w:szCs w:val="26"/>
        </w:rPr>
        <w:t xml:space="preserve"> функциониру</w:t>
      </w:r>
      <w:r>
        <w:rPr>
          <w:szCs w:val="26"/>
        </w:rPr>
        <w:t>е</w:t>
      </w:r>
      <w:r w:rsidRPr="00A468D5">
        <w:rPr>
          <w:szCs w:val="26"/>
        </w:rPr>
        <w:t xml:space="preserve">т </w:t>
      </w:r>
      <w:r>
        <w:rPr>
          <w:szCs w:val="26"/>
        </w:rPr>
        <w:t>одна</w:t>
      </w:r>
      <w:r w:rsidRPr="00A468D5">
        <w:rPr>
          <w:szCs w:val="26"/>
        </w:rPr>
        <w:t xml:space="preserve"> организаци</w:t>
      </w:r>
      <w:r>
        <w:rPr>
          <w:szCs w:val="26"/>
        </w:rPr>
        <w:t>я</w:t>
      </w:r>
      <w:r w:rsidRPr="00A468D5">
        <w:rPr>
          <w:szCs w:val="26"/>
        </w:rPr>
        <w:t xml:space="preserve"> в сфере холодного водоснабжения</w:t>
      </w:r>
      <w:r w:rsidR="006C6906">
        <w:rPr>
          <w:szCs w:val="26"/>
        </w:rPr>
        <w:t xml:space="preserve"> МУП Невельского </w:t>
      </w:r>
      <w:r>
        <w:rPr>
          <w:szCs w:val="26"/>
        </w:rPr>
        <w:t>района «Невельские теплосети»</w:t>
      </w:r>
      <w:r w:rsidRPr="00A468D5">
        <w:rPr>
          <w:szCs w:val="26"/>
        </w:rPr>
        <w:t>, эксплуатирующ</w:t>
      </w:r>
      <w:r>
        <w:rPr>
          <w:szCs w:val="26"/>
        </w:rPr>
        <w:t>ая</w:t>
      </w:r>
      <w:r w:rsidRPr="00A468D5">
        <w:rPr>
          <w:szCs w:val="26"/>
        </w:rPr>
        <w:t xml:space="preserve">  </w:t>
      </w:r>
      <w:r>
        <w:rPr>
          <w:szCs w:val="26"/>
        </w:rPr>
        <w:t xml:space="preserve">совместно с администрацией поселения головные сооружения, а также </w:t>
      </w:r>
      <w:r w:rsidRPr="00A468D5">
        <w:rPr>
          <w:szCs w:val="26"/>
        </w:rPr>
        <w:t>присоединённые к ним сети водоснабжения.</w:t>
      </w:r>
    </w:p>
    <w:p w:rsidR="006C6906" w:rsidRDefault="006C6906" w:rsidP="00F83255">
      <w:pPr>
        <w:ind w:firstLine="425"/>
        <w:rPr>
          <w:szCs w:val="26"/>
        </w:rPr>
      </w:pPr>
    </w:p>
    <w:p w:rsidR="006C6906" w:rsidRPr="00E15851" w:rsidRDefault="006C6906" w:rsidP="006C6906">
      <w:pPr>
        <w:pStyle w:val="45"/>
      </w:pPr>
      <w:bookmarkStart w:id="39" w:name="_Toc377112227"/>
      <w:bookmarkStart w:id="40" w:name="_Toc391214619"/>
      <w:bookmarkStart w:id="41" w:name="_Toc492913179"/>
      <w:bookmarkStart w:id="42" w:name="_Toc492929433"/>
      <w:r>
        <w:rPr>
          <w:color w:val="auto"/>
        </w:rPr>
        <w:t>а)</w:t>
      </w:r>
      <w:r w:rsidRPr="00E15851">
        <w:t xml:space="preserve"> Описание состояния существующих источников водоснабжения и водозаборных сооружений</w:t>
      </w:r>
      <w:bookmarkEnd w:id="39"/>
      <w:bookmarkEnd w:id="40"/>
      <w:bookmarkEnd w:id="41"/>
      <w:bookmarkEnd w:id="42"/>
    </w:p>
    <w:p w:rsidR="006C6906" w:rsidRPr="0085316A" w:rsidRDefault="006C6906" w:rsidP="006C6906">
      <w:pPr>
        <w:ind w:firstLine="454"/>
        <w:rPr>
          <w:color w:val="FF0000"/>
        </w:rPr>
      </w:pPr>
      <w:r w:rsidRPr="0085316A">
        <w:rPr>
          <w:szCs w:val="25"/>
        </w:rPr>
        <w:t xml:space="preserve">Источником хозяйственно-питьевого централизованного водоснабжения являются подземные воды. Для подъема воды </w:t>
      </w:r>
      <w:r w:rsidRPr="0085316A">
        <w:t xml:space="preserve">организован скважинный водозабор. </w:t>
      </w:r>
      <w:r>
        <w:t>П</w:t>
      </w:r>
      <w:r w:rsidRPr="0085316A">
        <w:t xml:space="preserve">одъем воды </w:t>
      </w:r>
      <w:r>
        <w:t xml:space="preserve">осуществляется </w:t>
      </w:r>
      <w:r w:rsidRPr="0085316A">
        <w:t xml:space="preserve"> </w:t>
      </w:r>
      <w:r>
        <w:t>без</w:t>
      </w:r>
      <w:r w:rsidRPr="0085316A">
        <w:t xml:space="preserve"> лицензии на право пользования недрами для эксплуатации пресных подземных вод.</w:t>
      </w:r>
    </w:p>
    <w:p w:rsidR="006C6906" w:rsidRPr="00967C51" w:rsidRDefault="006C6906" w:rsidP="006C6906">
      <w:pPr>
        <w:ind w:firstLine="426"/>
        <w:rPr>
          <w:szCs w:val="28"/>
        </w:rPr>
      </w:pPr>
      <w:r w:rsidRPr="00967C51">
        <w:rPr>
          <w:szCs w:val="28"/>
        </w:rPr>
        <w:t xml:space="preserve">Дебит скважин составляет </w:t>
      </w:r>
      <w:r>
        <w:rPr>
          <w:szCs w:val="28"/>
        </w:rPr>
        <w:t>5,0</w:t>
      </w:r>
      <w:r w:rsidRPr="00967C51">
        <w:rPr>
          <w:szCs w:val="28"/>
        </w:rPr>
        <w:t>-1</w:t>
      </w:r>
      <w:r>
        <w:rPr>
          <w:szCs w:val="28"/>
        </w:rPr>
        <w:t>0,0</w:t>
      </w:r>
      <w:r w:rsidRPr="00967C51">
        <w:rPr>
          <w:szCs w:val="28"/>
        </w:rPr>
        <w:t xml:space="preserve"> </w:t>
      </w:r>
      <w:r>
        <w:rPr>
          <w:szCs w:val="28"/>
        </w:rPr>
        <w:t>м</w:t>
      </w:r>
      <w:r w:rsidRPr="00967C51">
        <w:rPr>
          <w:szCs w:val="28"/>
          <w:vertAlign w:val="superscript"/>
        </w:rPr>
        <w:t>3</w:t>
      </w:r>
      <w:r w:rsidRPr="00967C51">
        <w:rPr>
          <w:szCs w:val="28"/>
        </w:rPr>
        <w:t>/</w:t>
      </w:r>
      <w:r>
        <w:rPr>
          <w:szCs w:val="28"/>
        </w:rPr>
        <w:t>ч</w:t>
      </w:r>
      <w:r w:rsidRPr="00967C51">
        <w:rPr>
          <w:szCs w:val="28"/>
        </w:rPr>
        <w:t xml:space="preserve">.  Воды комплексов большей частью напорные, глубина залегания уровня воды  до 100,0 м. </w:t>
      </w:r>
    </w:p>
    <w:p w:rsidR="006C6906" w:rsidRPr="00967C51" w:rsidRDefault="006C6906" w:rsidP="006C6906">
      <w:pPr>
        <w:ind w:firstLine="426"/>
      </w:pPr>
      <w:r w:rsidRPr="00967C51">
        <w:t xml:space="preserve">На сегодняшний день по предварительной оценке установленные запасы питьевой воды удовлетворяют существующей потребности. </w:t>
      </w:r>
      <w:r w:rsidRPr="00967C51">
        <w:rPr>
          <w:szCs w:val="26"/>
        </w:rPr>
        <w:t xml:space="preserve">В целом территория является полностью обеспеченной подземными водами. </w:t>
      </w:r>
    </w:p>
    <w:p w:rsidR="006C6906" w:rsidRPr="00FB08F9" w:rsidRDefault="006C6906" w:rsidP="006C6906">
      <w:pPr>
        <w:ind w:firstLine="426"/>
      </w:pPr>
      <w:r w:rsidRPr="00967C51">
        <w:t xml:space="preserve">Технические характеристики скважин согласно техническим </w:t>
      </w:r>
      <w:r w:rsidRPr="00FB08F9">
        <w:t xml:space="preserve">паспортам приведены в </w:t>
      </w:r>
      <w:r w:rsidRPr="00FB08F9">
        <w:rPr>
          <w:color w:val="0000CC"/>
        </w:rPr>
        <w:t>таблице 1.1.</w:t>
      </w:r>
      <w:r w:rsidR="00FF6152">
        <w:rPr>
          <w:color w:val="0000CC"/>
        </w:rPr>
        <w:t>2</w:t>
      </w:r>
      <w:r w:rsidRPr="00FB08F9">
        <w:t>.</w:t>
      </w:r>
    </w:p>
    <w:p w:rsidR="006C6906" w:rsidRPr="00AC0157" w:rsidRDefault="006C6906" w:rsidP="006C6906">
      <w:pPr>
        <w:ind w:firstLine="426"/>
      </w:pPr>
      <w:r w:rsidRPr="00FB08F9">
        <w:t xml:space="preserve">Подземная часть скважин обсажена металлической трубой диаметром 150,0 мм. Глубина скважин варьируется до 100,0 м в зависимости от залегания водоносного горизонта. </w:t>
      </w:r>
      <w:r w:rsidRPr="00AC0157">
        <w:t xml:space="preserve">Во внутреннюю полость опущены всасывающие линии насосов насосной станции 1-го подъёма – водоподъемные </w:t>
      </w:r>
      <w:r w:rsidRPr="00AC0157">
        <w:lastRenderedPageBreak/>
        <w:t xml:space="preserve">стальные трубы. </w:t>
      </w:r>
    </w:p>
    <w:p w:rsidR="006C6906" w:rsidRPr="00E016F1" w:rsidRDefault="006C6906" w:rsidP="006C6906">
      <w:pPr>
        <w:ind w:firstLine="426"/>
      </w:pPr>
      <w:r w:rsidRPr="00AC0157">
        <w:t>Существующий дебит скважин высокий, что указывает на стабильную обеспеченность потребителей в необходимом объеме водой.</w:t>
      </w:r>
      <w:r w:rsidRPr="00E016F1">
        <w:t xml:space="preserve"> </w:t>
      </w:r>
    </w:p>
    <w:p w:rsidR="006C6906" w:rsidRPr="00D400CC" w:rsidRDefault="006C6906" w:rsidP="006C6906">
      <w:pPr>
        <w:jc w:val="right"/>
        <w:rPr>
          <w:color w:val="0000CC"/>
          <w:szCs w:val="26"/>
        </w:rPr>
      </w:pPr>
      <w:r w:rsidRPr="00D400CC">
        <w:rPr>
          <w:rFonts w:eastAsia="Arial Unicode MS"/>
          <w:color w:val="0000CC"/>
          <w:szCs w:val="26"/>
        </w:rPr>
        <w:t xml:space="preserve">Таблица </w:t>
      </w:r>
      <w:r>
        <w:rPr>
          <w:rFonts w:eastAsia="Arial Unicode MS"/>
          <w:color w:val="0000CC"/>
          <w:szCs w:val="26"/>
        </w:rPr>
        <w:t>1.1.</w:t>
      </w:r>
      <w:r w:rsidR="00FF6152">
        <w:rPr>
          <w:rFonts w:eastAsia="Arial Unicode MS"/>
          <w:color w:val="0000CC"/>
          <w:szCs w:val="26"/>
        </w:rPr>
        <w:t>2</w:t>
      </w:r>
    </w:p>
    <w:p w:rsidR="006C6906" w:rsidRPr="00D400CC" w:rsidRDefault="006C6906" w:rsidP="006C6906">
      <w:pPr>
        <w:spacing w:after="120"/>
        <w:jc w:val="center"/>
        <w:rPr>
          <w:i/>
          <w:szCs w:val="26"/>
        </w:rPr>
      </w:pPr>
      <w:r w:rsidRPr="00D400CC">
        <w:rPr>
          <w:rFonts w:eastAsia="Arial Unicode MS"/>
          <w:i/>
          <w:szCs w:val="26"/>
        </w:rPr>
        <w:t>Сводная характеристика скважин</w:t>
      </w: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2"/>
        <w:gridCol w:w="2298"/>
        <w:gridCol w:w="1997"/>
        <w:gridCol w:w="1746"/>
        <w:gridCol w:w="1309"/>
        <w:gridCol w:w="1474"/>
      </w:tblGrid>
      <w:tr w:rsidR="006C6906" w:rsidRPr="005A36FB" w:rsidTr="00327FCD">
        <w:trPr>
          <w:trHeight w:val="907"/>
          <w:tblHeader/>
          <w:jc w:val="center"/>
        </w:trPr>
        <w:tc>
          <w:tcPr>
            <w:tcW w:w="622" w:type="dxa"/>
            <w:vAlign w:val="center"/>
          </w:tcPr>
          <w:p w:rsidR="006C6906" w:rsidRPr="005A36FB" w:rsidRDefault="006C6906" w:rsidP="00327FCD">
            <w:pPr>
              <w:jc w:val="center"/>
              <w:rPr>
                <w:sz w:val="20"/>
                <w:szCs w:val="20"/>
              </w:rPr>
            </w:pPr>
            <w:r w:rsidRPr="005A36FB">
              <w:rPr>
                <w:sz w:val="20"/>
                <w:szCs w:val="20"/>
              </w:rPr>
              <w:t>№ п/п</w:t>
            </w:r>
          </w:p>
        </w:tc>
        <w:tc>
          <w:tcPr>
            <w:tcW w:w="2298" w:type="dxa"/>
            <w:vAlign w:val="center"/>
          </w:tcPr>
          <w:p w:rsidR="002D7E35" w:rsidRDefault="006C6906" w:rsidP="00327FCD">
            <w:pPr>
              <w:jc w:val="center"/>
              <w:rPr>
                <w:sz w:val="20"/>
                <w:szCs w:val="20"/>
              </w:rPr>
            </w:pPr>
            <w:r>
              <w:rPr>
                <w:sz w:val="20"/>
                <w:szCs w:val="20"/>
              </w:rPr>
              <w:t xml:space="preserve">Наименование </w:t>
            </w:r>
          </w:p>
          <w:p w:rsidR="006C6906" w:rsidRPr="005A36FB" w:rsidRDefault="006C6906" w:rsidP="00327FCD">
            <w:pPr>
              <w:jc w:val="center"/>
              <w:rPr>
                <w:sz w:val="20"/>
                <w:szCs w:val="20"/>
              </w:rPr>
            </w:pPr>
            <w:r>
              <w:rPr>
                <w:sz w:val="20"/>
                <w:szCs w:val="20"/>
              </w:rPr>
              <w:t>населенного пункта</w:t>
            </w:r>
          </w:p>
        </w:tc>
        <w:tc>
          <w:tcPr>
            <w:tcW w:w="1997" w:type="dxa"/>
            <w:vAlign w:val="center"/>
          </w:tcPr>
          <w:p w:rsidR="006C6906" w:rsidRPr="005A36FB" w:rsidRDefault="006C6906" w:rsidP="00327FCD">
            <w:pPr>
              <w:jc w:val="center"/>
              <w:rPr>
                <w:sz w:val="20"/>
                <w:szCs w:val="20"/>
              </w:rPr>
            </w:pPr>
            <w:r>
              <w:rPr>
                <w:sz w:val="20"/>
                <w:szCs w:val="20"/>
              </w:rPr>
              <w:t>Номер</w:t>
            </w:r>
          </w:p>
          <w:p w:rsidR="006C6906" w:rsidRPr="005A36FB" w:rsidRDefault="006C6906" w:rsidP="00327FCD">
            <w:pPr>
              <w:jc w:val="center"/>
              <w:rPr>
                <w:sz w:val="20"/>
                <w:szCs w:val="20"/>
              </w:rPr>
            </w:pPr>
            <w:r w:rsidRPr="005A36FB">
              <w:rPr>
                <w:sz w:val="20"/>
                <w:szCs w:val="20"/>
              </w:rPr>
              <w:t>скважины</w:t>
            </w:r>
          </w:p>
        </w:tc>
        <w:tc>
          <w:tcPr>
            <w:tcW w:w="1746" w:type="dxa"/>
            <w:vAlign w:val="center"/>
          </w:tcPr>
          <w:p w:rsidR="006C6906" w:rsidRPr="005A36FB" w:rsidRDefault="006C6906" w:rsidP="00327FCD">
            <w:pPr>
              <w:jc w:val="center"/>
              <w:rPr>
                <w:sz w:val="20"/>
                <w:szCs w:val="20"/>
              </w:rPr>
            </w:pPr>
            <w:r w:rsidRPr="005A36FB">
              <w:rPr>
                <w:sz w:val="20"/>
                <w:szCs w:val="20"/>
              </w:rPr>
              <w:t>Год ввода в эксплуатацию</w:t>
            </w:r>
          </w:p>
        </w:tc>
        <w:tc>
          <w:tcPr>
            <w:tcW w:w="1309" w:type="dxa"/>
            <w:vAlign w:val="center"/>
          </w:tcPr>
          <w:p w:rsidR="006C6906" w:rsidRPr="005A36FB" w:rsidRDefault="006C6906" w:rsidP="00327FCD">
            <w:pPr>
              <w:jc w:val="center"/>
              <w:rPr>
                <w:sz w:val="20"/>
                <w:szCs w:val="20"/>
              </w:rPr>
            </w:pPr>
            <w:r>
              <w:rPr>
                <w:sz w:val="20"/>
                <w:szCs w:val="20"/>
              </w:rPr>
              <w:t>Д</w:t>
            </w:r>
            <w:r w:rsidRPr="005A36FB">
              <w:rPr>
                <w:sz w:val="20"/>
                <w:szCs w:val="20"/>
              </w:rPr>
              <w:t xml:space="preserve">иаметр </w:t>
            </w:r>
          </w:p>
          <w:p w:rsidR="006C6906" w:rsidRPr="005A36FB" w:rsidRDefault="006C6906" w:rsidP="00327FCD">
            <w:pPr>
              <w:jc w:val="center"/>
              <w:rPr>
                <w:sz w:val="20"/>
                <w:szCs w:val="20"/>
              </w:rPr>
            </w:pPr>
            <w:r>
              <w:rPr>
                <w:sz w:val="20"/>
                <w:szCs w:val="20"/>
              </w:rPr>
              <w:t xml:space="preserve">обсадной </w:t>
            </w:r>
            <w:r w:rsidRPr="005A36FB">
              <w:rPr>
                <w:sz w:val="20"/>
                <w:szCs w:val="20"/>
              </w:rPr>
              <w:t>труб</w:t>
            </w:r>
            <w:r>
              <w:rPr>
                <w:sz w:val="20"/>
                <w:szCs w:val="20"/>
              </w:rPr>
              <w:t>ы</w:t>
            </w:r>
            <w:r w:rsidRPr="005A36FB">
              <w:rPr>
                <w:sz w:val="20"/>
                <w:szCs w:val="20"/>
              </w:rPr>
              <w:t>, мм</w:t>
            </w:r>
          </w:p>
        </w:tc>
        <w:tc>
          <w:tcPr>
            <w:tcW w:w="1474" w:type="dxa"/>
            <w:vAlign w:val="center"/>
          </w:tcPr>
          <w:p w:rsidR="006C6906" w:rsidRDefault="006C6906" w:rsidP="00327FCD">
            <w:pPr>
              <w:jc w:val="center"/>
              <w:rPr>
                <w:sz w:val="20"/>
                <w:szCs w:val="20"/>
              </w:rPr>
            </w:pPr>
            <w:r>
              <w:rPr>
                <w:sz w:val="20"/>
                <w:szCs w:val="20"/>
              </w:rPr>
              <w:t>Примечание</w:t>
            </w:r>
          </w:p>
        </w:tc>
      </w:tr>
      <w:tr w:rsidR="006C6906" w:rsidRPr="005A36FB" w:rsidTr="00327FCD">
        <w:trPr>
          <w:trHeight w:val="397"/>
          <w:jc w:val="center"/>
        </w:trPr>
        <w:tc>
          <w:tcPr>
            <w:tcW w:w="622" w:type="dxa"/>
            <w:vAlign w:val="center"/>
          </w:tcPr>
          <w:p w:rsidR="006C6906" w:rsidRPr="005A36FB" w:rsidRDefault="00E7680C" w:rsidP="00327FCD">
            <w:pPr>
              <w:jc w:val="center"/>
              <w:rPr>
                <w:sz w:val="20"/>
                <w:szCs w:val="20"/>
              </w:rPr>
            </w:pPr>
            <w:r>
              <w:rPr>
                <w:sz w:val="20"/>
                <w:szCs w:val="20"/>
              </w:rPr>
              <w:t>1</w:t>
            </w:r>
          </w:p>
        </w:tc>
        <w:tc>
          <w:tcPr>
            <w:tcW w:w="2298" w:type="dxa"/>
            <w:vAlign w:val="center"/>
          </w:tcPr>
          <w:p w:rsidR="006C6906" w:rsidRPr="00325217" w:rsidRDefault="00E7680C" w:rsidP="00327FCD">
            <w:pPr>
              <w:jc w:val="left"/>
              <w:rPr>
                <w:sz w:val="20"/>
                <w:szCs w:val="20"/>
              </w:rPr>
            </w:pPr>
            <w:r w:rsidRPr="00325217">
              <w:rPr>
                <w:sz w:val="20"/>
                <w:szCs w:val="20"/>
              </w:rPr>
              <w:t>д. Колпино</w:t>
            </w:r>
          </w:p>
        </w:tc>
        <w:tc>
          <w:tcPr>
            <w:tcW w:w="1997" w:type="dxa"/>
            <w:vAlign w:val="center"/>
          </w:tcPr>
          <w:p w:rsidR="006C6906" w:rsidRPr="005A36FB" w:rsidRDefault="00E7680C" w:rsidP="00327FCD">
            <w:pPr>
              <w:jc w:val="center"/>
              <w:rPr>
                <w:sz w:val="20"/>
                <w:szCs w:val="20"/>
              </w:rPr>
            </w:pPr>
            <w:r>
              <w:rPr>
                <w:sz w:val="20"/>
                <w:szCs w:val="20"/>
              </w:rPr>
              <w:t>№3175</w:t>
            </w:r>
          </w:p>
        </w:tc>
        <w:tc>
          <w:tcPr>
            <w:tcW w:w="1746" w:type="dxa"/>
            <w:vAlign w:val="center"/>
          </w:tcPr>
          <w:p w:rsidR="006C6906" w:rsidRPr="005A36FB" w:rsidRDefault="00CC1C46" w:rsidP="00327FCD">
            <w:pPr>
              <w:jc w:val="center"/>
              <w:rPr>
                <w:sz w:val="20"/>
                <w:szCs w:val="20"/>
              </w:rPr>
            </w:pPr>
            <w:r>
              <w:rPr>
                <w:sz w:val="20"/>
                <w:szCs w:val="20"/>
              </w:rPr>
              <w:t>1976</w:t>
            </w:r>
          </w:p>
        </w:tc>
        <w:tc>
          <w:tcPr>
            <w:tcW w:w="1309" w:type="dxa"/>
            <w:vAlign w:val="center"/>
          </w:tcPr>
          <w:p w:rsidR="006C6906" w:rsidRPr="005A36FB" w:rsidRDefault="00150FFE" w:rsidP="00327FCD">
            <w:pPr>
              <w:jc w:val="center"/>
              <w:rPr>
                <w:sz w:val="20"/>
                <w:szCs w:val="20"/>
              </w:rPr>
            </w:pPr>
            <w:r>
              <w:rPr>
                <w:sz w:val="20"/>
                <w:szCs w:val="20"/>
              </w:rPr>
              <w:t>150,0</w:t>
            </w:r>
          </w:p>
        </w:tc>
        <w:tc>
          <w:tcPr>
            <w:tcW w:w="1474" w:type="dxa"/>
            <w:vAlign w:val="center"/>
          </w:tcPr>
          <w:p w:rsidR="006C6906" w:rsidRDefault="00150FFE" w:rsidP="00327FCD">
            <w:pPr>
              <w:jc w:val="center"/>
              <w:rPr>
                <w:sz w:val="20"/>
                <w:szCs w:val="20"/>
              </w:rPr>
            </w:pPr>
            <w:r>
              <w:rPr>
                <w:sz w:val="20"/>
                <w:szCs w:val="20"/>
              </w:rPr>
              <w:t>-</w:t>
            </w:r>
          </w:p>
        </w:tc>
      </w:tr>
      <w:tr w:rsidR="006C6906" w:rsidRPr="005A36FB" w:rsidTr="00327FCD">
        <w:trPr>
          <w:trHeight w:val="397"/>
          <w:jc w:val="center"/>
        </w:trPr>
        <w:tc>
          <w:tcPr>
            <w:tcW w:w="622" w:type="dxa"/>
            <w:vAlign w:val="center"/>
          </w:tcPr>
          <w:p w:rsidR="006C6906" w:rsidRDefault="00E7680C" w:rsidP="00327FCD">
            <w:pPr>
              <w:jc w:val="center"/>
              <w:rPr>
                <w:sz w:val="20"/>
                <w:szCs w:val="20"/>
              </w:rPr>
            </w:pPr>
            <w:r>
              <w:rPr>
                <w:sz w:val="20"/>
                <w:szCs w:val="20"/>
              </w:rPr>
              <w:t>2</w:t>
            </w:r>
          </w:p>
        </w:tc>
        <w:tc>
          <w:tcPr>
            <w:tcW w:w="2298" w:type="dxa"/>
            <w:vAlign w:val="center"/>
          </w:tcPr>
          <w:p w:rsidR="006C6906" w:rsidRPr="00325217" w:rsidRDefault="00E7680C" w:rsidP="00E7680C">
            <w:pPr>
              <w:jc w:val="left"/>
              <w:rPr>
                <w:sz w:val="20"/>
                <w:szCs w:val="20"/>
              </w:rPr>
            </w:pPr>
            <w:r w:rsidRPr="00325217">
              <w:rPr>
                <w:sz w:val="20"/>
                <w:szCs w:val="20"/>
              </w:rPr>
              <w:t>д. Сереброво</w:t>
            </w:r>
          </w:p>
        </w:tc>
        <w:tc>
          <w:tcPr>
            <w:tcW w:w="1997" w:type="dxa"/>
            <w:vAlign w:val="center"/>
          </w:tcPr>
          <w:p w:rsidR="006C6906" w:rsidRDefault="00E7680C" w:rsidP="00327FCD">
            <w:pPr>
              <w:jc w:val="center"/>
              <w:rPr>
                <w:sz w:val="20"/>
                <w:szCs w:val="20"/>
              </w:rPr>
            </w:pPr>
            <w:r>
              <w:rPr>
                <w:sz w:val="20"/>
                <w:szCs w:val="20"/>
              </w:rPr>
              <w:t>№3087</w:t>
            </w:r>
          </w:p>
        </w:tc>
        <w:tc>
          <w:tcPr>
            <w:tcW w:w="1746" w:type="dxa"/>
            <w:vAlign w:val="center"/>
          </w:tcPr>
          <w:p w:rsidR="006C6906" w:rsidRDefault="00CC1C46" w:rsidP="00327FCD">
            <w:pPr>
              <w:jc w:val="center"/>
              <w:rPr>
                <w:sz w:val="20"/>
                <w:szCs w:val="20"/>
              </w:rPr>
            </w:pPr>
            <w:r>
              <w:rPr>
                <w:sz w:val="20"/>
                <w:szCs w:val="20"/>
              </w:rPr>
              <w:t>1976</w:t>
            </w:r>
          </w:p>
        </w:tc>
        <w:tc>
          <w:tcPr>
            <w:tcW w:w="1309" w:type="dxa"/>
            <w:vAlign w:val="center"/>
          </w:tcPr>
          <w:p w:rsidR="006C6906" w:rsidRDefault="00150FFE" w:rsidP="00327FCD">
            <w:pPr>
              <w:jc w:val="center"/>
              <w:rPr>
                <w:sz w:val="20"/>
                <w:szCs w:val="20"/>
              </w:rPr>
            </w:pPr>
            <w:r>
              <w:rPr>
                <w:sz w:val="20"/>
                <w:szCs w:val="20"/>
              </w:rPr>
              <w:t>150,0</w:t>
            </w:r>
          </w:p>
        </w:tc>
        <w:tc>
          <w:tcPr>
            <w:tcW w:w="1474" w:type="dxa"/>
            <w:vAlign w:val="center"/>
          </w:tcPr>
          <w:p w:rsidR="006C6906"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3</w:t>
            </w:r>
          </w:p>
        </w:tc>
        <w:tc>
          <w:tcPr>
            <w:tcW w:w="2298" w:type="dxa"/>
            <w:vAlign w:val="center"/>
          </w:tcPr>
          <w:p w:rsidR="00150FFE" w:rsidRPr="00325217" w:rsidRDefault="00150FFE" w:rsidP="00E7680C">
            <w:pPr>
              <w:jc w:val="left"/>
              <w:rPr>
                <w:sz w:val="20"/>
                <w:szCs w:val="20"/>
              </w:rPr>
            </w:pPr>
            <w:r w:rsidRPr="00325217">
              <w:rPr>
                <w:sz w:val="20"/>
                <w:szCs w:val="20"/>
              </w:rPr>
              <w:t>д. Иваново</w:t>
            </w:r>
          </w:p>
        </w:tc>
        <w:tc>
          <w:tcPr>
            <w:tcW w:w="1997" w:type="dxa"/>
            <w:vAlign w:val="center"/>
          </w:tcPr>
          <w:p w:rsidR="00150FFE" w:rsidRDefault="00150FFE" w:rsidP="00327FCD">
            <w:pPr>
              <w:jc w:val="center"/>
              <w:rPr>
                <w:sz w:val="20"/>
                <w:szCs w:val="20"/>
              </w:rPr>
            </w:pPr>
            <w:r>
              <w:rPr>
                <w:sz w:val="20"/>
                <w:szCs w:val="20"/>
              </w:rPr>
              <w:t>№2545</w:t>
            </w:r>
          </w:p>
        </w:tc>
        <w:tc>
          <w:tcPr>
            <w:tcW w:w="1746" w:type="dxa"/>
            <w:vAlign w:val="center"/>
          </w:tcPr>
          <w:p w:rsidR="00150FFE" w:rsidRDefault="00150FFE" w:rsidP="00327FCD">
            <w:pPr>
              <w:jc w:val="center"/>
              <w:rPr>
                <w:sz w:val="20"/>
                <w:szCs w:val="20"/>
              </w:rPr>
            </w:pPr>
            <w:r>
              <w:rPr>
                <w:sz w:val="20"/>
                <w:szCs w:val="20"/>
              </w:rPr>
              <w:t>1976</w:t>
            </w:r>
          </w:p>
        </w:tc>
        <w:tc>
          <w:tcPr>
            <w:tcW w:w="1309" w:type="dxa"/>
            <w:vAlign w:val="center"/>
          </w:tcPr>
          <w:p w:rsidR="00150FFE" w:rsidRPr="005A36FB"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4</w:t>
            </w:r>
          </w:p>
        </w:tc>
        <w:tc>
          <w:tcPr>
            <w:tcW w:w="2298" w:type="dxa"/>
            <w:vAlign w:val="center"/>
          </w:tcPr>
          <w:p w:rsidR="00150FFE" w:rsidRPr="00325217" w:rsidRDefault="00150FFE" w:rsidP="00327FCD">
            <w:pPr>
              <w:jc w:val="left"/>
              <w:rPr>
                <w:sz w:val="20"/>
                <w:szCs w:val="20"/>
              </w:rPr>
            </w:pPr>
            <w:r w:rsidRPr="00325217">
              <w:rPr>
                <w:sz w:val="20"/>
                <w:szCs w:val="20"/>
              </w:rPr>
              <w:t>д. Трушково</w:t>
            </w:r>
          </w:p>
        </w:tc>
        <w:tc>
          <w:tcPr>
            <w:tcW w:w="1997" w:type="dxa"/>
            <w:vAlign w:val="center"/>
          </w:tcPr>
          <w:p w:rsidR="00150FFE" w:rsidRDefault="00150FFE" w:rsidP="00E7680C">
            <w:pPr>
              <w:jc w:val="center"/>
              <w:rPr>
                <w:sz w:val="20"/>
                <w:szCs w:val="20"/>
              </w:rPr>
            </w:pPr>
            <w:r>
              <w:rPr>
                <w:sz w:val="20"/>
                <w:szCs w:val="20"/>
              </w:rPr>
              <w:t>№3652</w:t>
            </w:r>
          </w:p>
        </w:tc>
        <w:tc>
          <w:tcPr>
            <w:tcW w:w="1746" w:type="dxa"/>
            <w:vAlign w:val="center"/>
          </w:tcPr>
          <w:p w:rsidR="00150FFE" w:rsidRDefault="00150FFE" w:rsidP="00327FCD">
            <w:pPr>
              <w:jc w:val="center"/>
              <w:rPr>
                <w:sz w:val="20"/>
                <w:szCs w:val="20"/>
              </w:rPr>
            </w:pPr>
            <w:r>
              <w:rPr>
                <w:sz w:val="20"/>
                <w:szCs w:val="20"/>
              </w:rPr>
              <w:t>1976</w:t>
            </w:r>
          </w:p>
        </w:tc>
        <w:tc>
          <w:tcPr>
            <w:tcW w:w="1309" w:type="dxa"/>
            <w:vAlign w:val="center"/>
          </w:tcPr>
          <w:p w:rsidR="00150FFE"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5</w:t>
            </w:r>
          </w:p>
        </w:tc>
        <w:tc>
          <w:tcPr>
            <w:tcW w:w="2298" w:type="dxa"/>
            <w:vAlign w:val="center"/>
          </w:tcPr>
          <w:p w:rsidR="00150FFE" w:rsidRPr="00325217" w:rsidRDefault="00150FFE" w:rsidP="00327FCD">
            <w:pPr>
              <w:jc w:val="left"/>
              <w:rPr>
                <w:sz w:val="20"/>
                <w:szCs w:val="20"/>
              </w:rPr>
            </w:pPr>
            <w:r w:rsidRPr="00325217">
              <w:rPr>
                <w:sz w:val="20"/>
                <w:szCs w:val="20"/>
              </w:rPr>
              <w:t>д. Пруд</w:t>
            </w:r>
          </w:p>
        </w:tc>
        <w:tc>
          <w:tcPr>
            <w:tcW w:w="1997" w:type="dxa"/>
            <w:vAlign w:val="center"/>
          </w:tcPr>
          <w:p w:rsidR="00150FFE" w:rsidRDefault="00150FFE" w:rsidP="00327FCD">
            <w:pPr>
              <w:jc w:val="center"/>
              <w:rPr>
                <w:sz w:val="20"/>
                <w:szCs w:val="20"/>
              </w:rPr>
            </w:pPr>
            <w:r>
              <w:rPr>
                <w:sz w:val="20"/>
                <w:szCs w:val="20"/>
              </w:rPr>
              <w:t>№3484</w:t>
            </w:r>
          </w:p>
        </w:tc>
        <w:tc>
          <w:tcPr>
            <w:tcW w:w="1746" w:type="dxa"/>
            <w:vAlign w:val="center"/>
          </w:tcPr>
          <w:p w:rsidR="00150FFE" w:rsidRDefault="00150FFE" w:rsidP="00327FCD">
            <w:pPr>
              <w:jc w:val="center"/>
              <w:rPr>
                <w:sz w:val="20"/>
                <w:szCs w:val="20"/>
              </w:rPr>
            </w:pPr>
            <w:r>
              <w:rPr>
                <w:sz w:val="20"/>
                <w:szCs w:val="20"/>
              </w:rPr>
              <w:t>1975</w:t>
            </w:r>
          </w:p>
        </w:tc>
        <w:tc>
          <w:tcPr>
            <w:tcW w:w="1309" w:type="dxa"/>
            <w:vAlign w:val="center"/>
          </w:tcPr>
          <w:p w:rsidR="00150FFE" w:rsidRPr="005A36FB"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6</w:t>
            </w:r>
          </w:p>
        </w:tc>
        <w:tc>
          <w:tcPr>
            <w:tcW w:w="2298" w:type="dxa"/>
            <w:vAlign w:val="center"/>
          </w:tcPr>
          <w:p w:rsidR="00150FFE" w:rsidRPr="00325217" w:rsidRDefault="00150FFE" w:rsidP="00327FCD">
            <w:pPr>
              <w:jc w:val="left"/>
              <w:rPr>
                <w:sz w:val="20"/>
                <w:szCs w:val="20"/>
              </w:rPr>
            </w:pPr>
            <w:r w:rsidRPr="00325217">
              <w:rPr>
                <w:sz w:val="20"/>
                <w:szCs w:val="20"/>
              </w:rPr>
              <w:t>д. Рыкалево</w:t>
            </w:r>
          </w:p>
        </w:tc>
        <w:tc>
          <w:tcPr>
            <w:tcW w:w="1997" w:type="dxa"/>
            <w:vAlign w:val="center"/>
          </w:tcPr>
          <w:p w:rsidR="00150FFE" w:rsidRDefault="00150FFE" w:rsidP="00327FCD">
            <w:pPr>
              <w:jc w:val="center"/>
              <w:rPr>
                <w:sz w:val="20"/>
                <w:szCs w:val="20"/>
              </w:rPr>
            </w:pPr>
            <w:r>
              <w:rPr>
                <w:sz w:val="20"/>
                <w:szCs w:val="20"/>
              </w:rPr>
              <w:t>№3624</w:t>
            </w:r>
          </w:p>
        </w:tc>
        <w:tc>
          <w:tcPr>
            <w:tcW w:w="1746" w:type="dxa"/>
            <w:vAlign w:val="center"/>
          </w:tcPr>
          <w:p w:rsidR="00150FFE" w:rsidRDefault="00150FFE" w:rsidP="00327FCD">
            <w:pPr>
              <w:jc w:val="center"/>
              <w:rPr>
                <w:sz w:val="20"/>
                <w:szCs w:val="20"/>
              </w:rPr>
            </w:pPr>
            <w:r>
              <w:rPr>
                <w:sz w:val="20"/>
                <w:szCs w:val="20"/>
              </w:rPr>
              <w:t>1991</w:t>
            </w:r>
          </w:p>
        </w:tc>
        <w:tc>
          <w:tcPr>
            <w:tcW w:w="1309" w:type="dxa"/>
            <w:vAlign w:val="center"/>
          </w:tcPr>
          <w:p w:rsidR="00150FFE"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7</w:t>
            </w:r>
          </w:p>
        </w:tc>
        <w:tc>
          <w:tcPr>
            <w:tcW w:w="2298" w:type="dxa"/>
            <w:vAlign w:val="center"/>
          </w:tcPr>
          <w:p w:rsidR="00150FFE" w:rsidRPr="00325217" w:rsidRDefault="00150FFE" w:rsidP="00327FCD">
            <w:pPr>
              <w:jc w:val="left"/>
              <w:rPr>
                <w:sz w:val="20"/>
                <w:szCs w:val="20"/>
              </w:rPr>
            </w:pPr>
            <w:r w:rsidRPr="00325217">
              <w:rPr>
                <w:sz w:val="20"/>
                <w:szCs w:val="20"/>
              </w:rPr>
              <w:t>Ст. Горушки</w:t>
            </w:r>
          </w:p>
        </w:tc>
        <w:tc>
          <w:tcPr>
            <w:tcW w:w="1997" w:type="dxa"/>
            <w:vAlign w:val="center"/>
          </w:tcPr>
          <w:p w:rsidR="00150FFE" w:rsidRDefault="00150FFE" w:rsidP="00327FCD">
            <w:pPr>
              <w:jc w:val="center"/>
              <w:rPr>
                <w:sz w:val="20"/>
                <w:szCs w:val="20"/>
              </w:rPr>
            </w:pPr>
            <w:r>
              <w:rPr>
                <w:sz w:val="20"/>
                <w:szCs w:val="20"/>
              </w:rPr>
              <w:t>б/н</w:t>
            </w:r>
          </w:p>
        </w:tc>
        <w:tc>
          <w:tcPr>
            <w:tcW w:w="1746" w:type="dxa"/>
            <w:vAlign w:val="center"/>
          </w:tcPr>
          <w:p w:rsidR="00150FFE" w:rsidRDefault="00150FFE" w:rsidP="00327FCD">
            <w:pPr>
              <w:jc w:val="center"/>
              <w:rPr>
                <w:sz w:val="20"/>
                <w:szCs w:val="20"/>
              </w:rPr>
            </w:pPr>
            <w:r>
              <w:rPr>
                <w:sz w:val="20"/>
                <w:szCs w:val="20"/>
              </w:rPr>
              <w:t>н/д</w:t>
            </w:r>
          </w:p>
        </w:tc>
        <w:tc>
          <w:tcPr>
            <w:tcW w:w="1309" w:type="dxa"/>
            <w:vAlign w:val="center"/>
          </w:tcPr>
          <w:p w:rsidR="00150FFE" w:rsidRPr="005A36FB"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8</w:t>
            </w:r>
          </w:p>
        </w:tc>
        <w:tc>
          <w:tcPr>
            <w:tcW w:w="2298" w:type="dxa"/>
            <w:vAlign w:val="center"/>
          </w:tcPr>
          <w:p w:rsidR="00150FFE" w:rsidRPr="00325217" w:rsidRDefault="00150FFE" w:rsidP="00327FCD">
            <w:pPr>
              <w:jc w:val="left"/>
              <w:rPr>
                <w:sz w:val="20"/>
                <w:szCs w:val="20"/>
              </w:rPr>
            </w:pPr>
            <w:r w:rsidRPr="00325217">
              <w:rPr>
                <w:sz w:val="20"/>
                <w:szCs w:val="20"/>
              </w:rPr>
              <w:t>д. Сыроквашино</w:t>
            </w:r>
          </w:p>
        </w:tc>
        <w:tc>
          <w:tcPr>
            <w:tcW w:w="1997" w:type="dxa"/>
            <w:vAlign w:val="center"/>
          </w:tcPr>
          <w:p w:rsidR="00150FFE" w:rsidRDefault="00150FFE" w:rsidP="00327FCD">
            <w:pPr>
              <w:jc w:val="center"/>
              <w:rPr>
                <w:sz w:val="20"/>
                <w:szCs w:val="20"/>
              </w:rPr>
            </w:pPr>
            <w:r>
              <w:rPr>
                <w:sz w:val="20"/>
                <w:szCs w:val="20"/>
              </w:rPr>
              <w:t>№3183</w:t>
            </w:r>
          </w:p>
        </w:tc>
        <w:tc>
          <w:tcPr>
            <w:tcW w:w="1746" w:type="dxa"/>
            <w:vAlign w:val="center"/>
          </w:tcPr>
          <w:p w:rsidR="00150FFE" w:rsidRDefault="00150FFE" w:rsidP="00327FCD">
            <w:pPr>
              <w:jc w:val="center"/>
              <w:rPr>
                <w:sz w:val="20"/>
                <w:szCs w:val="20"/>
              </w:rPr>
            </w:pPr>
            <w:r>
              <w:rPr>
                <w:sz w:val="20"/>
                <w:szCs w:val="20"/>
              </w:rPr>
              <w:t>н/д</w:t>
            </w:r>
          </w:p>
        </w:tc>
        <w:tc>
          <w:tcPr>
            <w:tcW w:w="1309" w:type="dxa"/>
            <w:vAlign w:val="center"/>
          </w:tcPr>
          <w:p w:rsidR="00150FFE"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9</w:t>
            </w:r>
          </w:p>
        </w:tc>
        <w:tc>
          <w:tcPr>
            <w:tcW w:w="2298" w:type="dxa"/>
            <w:vAlign w:val="center"/>
          </w:tcPr>
          <w:p w:rsidR="00150FFE" w:rsidRPr="00325217" w:rsidRDefault="00150FFE" w:rsidP="00327FCD">
            <w:pPr>
              <w:jc w:val="left"/>
              <w:rPr>
                <w:sz w:val="20"/>
                <w:szCs w:val="20"/>
              </w:rPr>
            </w:pPr>
            <w:r w:rsidRPr="00325217">
              <w:rPr>
                <w:sz w:val="20"/>
                <w:szCs w:val="20"/>
              </w:rPr>
              <w:t>д. Опухлики</w:t>
            </w:r>
          </w:p>
        </w:tc>
        <w:tc>
          <w:tcPr>
            <w:tcW w:w="1997" w:type="dxa"/>
            <w:vAlign w:val="center"/>
          </w:tcPr>
          <w:p w:rsidR="00150FFE" w:rsidRDefault="00150FFE" w:rsidP="00327FCD">
            <w:pPr>
              <w:jc w:val="center"/>
              <w:rPr>
                <w:sz w:val="20"/>
                <w:szCs w:val="20"/>
              </w:rPr>
            </w:pPr>
            <w:r>
              <w:rPr>
                <w:sz w:val="20"/>
                <w:szCs w:val="20"/>
              </w:rPr>
              <w:t>№3794</w:t>
            </w:r>
          </w:p>
        </w:tc>
        <w:tc>
          <w:tcPr>
            <w:tcW w:w="1746" w:type="dxa"/>
            <w:vAlign w:val="center"/>
          </w:tcPr>
          <w:p w:rsidR="00150FFE" w:rsidRDefault="00150FFE" w:rsidP="00327FCD">
            <w:pPr>
              <w:jc w:val="center"/>
              <w:rPr>
                <w:sz w:val="20"/>
                <w:szCs w:val="20"/>
              </w:rPr>
            </w:pPr>
            <w:r>
              <w:rPr>
                <w:sz w:val="20"/>
                <w:szCs w:val="20"/>
              </w:rPr>
              <w:t>1978</w:t>
            </w:r>
          </w:p>
        </w:tc>
        <w:tc>
          <w:tcPr>
            <w:tcW w:w="1309" w:type="dxa"/>
            <w:vAlign w:val="center"/>
          </w:tcPr>
          <w:p w:rsidR="00150FFE" w:rsidRPr="005A36FB"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10</w:t>
            </w:r>
          </w:p>
        </w:tc>
        <w:tc>
          <w:tcPr>
            <w:tcW w:w="2298" w:type="dxa"/>
            <w:vMerge w:val="restart"/>
            <w:vAlign w:val="center"/>
          </w:tcPr>
          <w:p w:rsidR="00150FFE" w:rsidRPr="00325217" w:rsidRDefault="00150FFE" w:rsidP="003423F1">
            <w:pPr>
              <w:jc w:val="left"/>
              <w:rPr>
                <w:sz w:val="20"/>
                <w:szCs w:val="20"/>
              </w:rPr>
            </w:pPr>
            <w:r w:rsidRPr="00325217">
              <w:rPr>
                <w:sz w:val="20"/>
                <w:szCs w:val="20"/>
              </w:rPr>
              <w:t>д. Паникли</w:t>
            </w:r>
          </w:p>
        </w:tc>
        <w:tc>
          <w:tcPr>
            <w:tcW w:w="1997" w:type="dxa"/>
            <w:vAlign w:val="center"/>
          </w:tcPr>
          <w:p w:rsidR="00150FFE" w:rsidRDefault="00150FFE" w:rsidP="00327FCD">
            <w:pPr>
              <w:jc w:val="center"/>
              <w:rPr>
                <w:sz w:val="20"/>
                <w:szCs w:val="20"/>
              </w:rPr>
            </w:pPr>
            <w:r>
              <w:rPr>
                <w:sz w:val="20"/>
                <w:szCs w:val="20"/>
              </w:rPr>
              <w:t>№4676</w:t>
            </w:r>
          </w:p>
        </w:tc>
        <w:tc>
          <w:tcPr>
            <w:tcW w:w="1746" w:type="dxa"/>
            <w:vAlign w:val="center"/>
          </w:tcPr>
          <w:p w:rsidR="00150FFE" w:rsidRDefault="00150FFE" w:rsidP="00327FCD">
            <w:pPr>
              <w:jc w:val="center"/>
              <w:rPr>
                <w:sz w:val="20"/>
                <w:szCs w:val="20"/>
              </w:rPr>
            </w:pPr>
            <w:r>
              <w:rPr>
                <w:sz w:val="20"/>
                <w:szCs w:val="20"/>
              </w:rPr>
              <w:t>1975</w:t>
            </w:r>
          </w:p>
        </w:tc>
        <w:tc>
          <w:tcPr>
            <w:tcW w:w="1309" w:type="dxa"/>
            <w:vAlign w:val="center"/>
          </w:tcPr>
          <w:p w:rsidR="00150FFE"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11</w:t>
            </w:r>
          </w:p>
        </w:tc>
        <w:tc>
          <w:tcPr>
            <w:tcW w:w="2298" w:type="dxa"/>
            <w:vMerge/>
            <w:vAlign w:val="center"/>
          </w:tcPr>
          <w:p w:rsidR="00150FFE" w:rsidRPr="00325217" w:rsidRDefault="00150FFE" w:rsidP="003423F1">
            <w:pPr>
              <w:jc w:val="left"/>
              <w:rPr>
                <w:sz w:val="20"/>
                <w:szCs w:val="20"/>
              </w:rPr>
            </w:pPr>
          </w:p>
        </w:tc>
        <w:tc>
          <w:tcPr>
            <w:tcW w:w="1997" w:type="dxa"/>
            <w:vAlign w:val="center"/>
          </w:tcPr>
          <w:p w:rsidR="00150FFE" w:rsidRDefault="00150FFE" w:rsidP="00327FCD">
            <w:pPr>
              <w:jc w:val="center"/>
              <w:rPr>
                <w:sz w:val="20"/>
                <w:szCs w:val="20"/>
              </w:rPr>
            </w:pPr>
            <w:r>
              <w:rPr>
                <w:sz w:val="20"/>
                <w:szCs w:val="20"/>
              </w:rPr>
              <w:t>№4169</w:t>
            </w:r>
          </w:p>
        </w:tc>
        <w:tc>
          <w:tcPr>
            <w:tcW w:w="1746" w:type="dxa"/>
            <w:vAlign w:val="center"/>
          </w:tcPr>
          <w:p w:rsidR="00150FFE" w:rsidRDefault="00150FFE" w:rsidP="00327FCD">
            <w:pPr>
              <w:jc w:val="center"/>
              <w:rPr>
                <w:sz w:val="20"/>
                <w:szCs w:val="20"/>
              </w:rPr>
            </w:pPr>
            <w:r>
              <w:rPr>
                <w:sz w:val="20"/>
                <w:szCs w:val="20"/>
              </w:rPr>
              <w:t>1975</w:t>
            </w:r>
          </w:p>
        </w:tc>
        <w:tc>
          <w:tcPr>
            <w:tcW w:w="1309" w:type="dxa"/>
            <w:vAlign w:val="center"/>
          </w:tcPr>
          <w:p w:rsidR="00150FFE" w:rsidRPr="005A36FB"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не работает</w:t>
            </w:r>
          </w:p>
        </w:tc>
      </w:tr>
      <w:tr w:rsidR="00150FFE" w:rsidRPr="005A36FB" w:rsidTr="00327FCD">
        <w:trPr>
          <w:trHeight w:val="397"/>
          <w:jc w:val="center"/>
        </w:trPr>
        <w:tc>
          <w:tcPr>
            <w:tcW w:w="622" w:type="dxa"/>
            <w:vAlign w:val="center"/>
          </w:tcPr>
          <w:p w:rsidR="00150FFE" w:rsidRDefault="00150FFE" w:rsidP="00327FCD">
            <w:pPr>
              <w:jc w:val="center"/>
              <w:rPr>
                <w:sz w:val="20"/>
                <w:szCs w:val="20"/>
              </w:rPr>
            </w:pPr>
            <w:r>
              <w:rPr>
                <w:sz w:val="20"/>
                <w:szCs w:val="20"/>
              </w:rPr>
              <w:t>12</w:t>
            </w:r>
          </w:p>
        </w:tc>
        <w:tc>
          <w:tcPr>
            <w:tcW w:w="2298" w:type="dxa"/>
            <w:vAlign w:val="center"/>
          </w:tcPr>
          <w:p w:rsidR="00150FFE" w:rsidRPr="00325217" w:rsidRDefault="00150FFE" w:rsidP="003423F1">
            <w:pPr>
              <w:jc w:val="left"/>
              <w:rPr>
                <w:sz w:val="20"/>
                <w:szCs w:val="20"/>
              </w:rPr>
            </w:pPr>
            <w:r w:rsidRPr="00325217">
              <w:rPr>
                <w:sz w:val="20"/>
                <w:szCs w:val="20"/>
              </w:rPr>
              <w:t>д. Рудня</w:t>
            </w:r>
          </w:p>
        </w:tc>
        <w:tc>
          <w:tcPr>
            <w:tcW w:w="1997" w:type="dxa"/>
            <w:vAlign w:val="center"/>
          </w:tcPr>
          <w:p w:rsidR="00150FFE" w:rsidRDefault="00150FFE" w:rsidP="00327FCD">
            <w:pPr>
              <w:jc w:val="center"/>
              <w:rPr>
                <w:sz w:val="20"/>
                <w:szCs w:val="20"/>
              </w:rPr>
            </w:pPr>
            <w:r>
              <w:rPr>
                <w:sz w:val="20"/>
                <w:szCs w:val="20"/>
              </w:rPr>
              <w:t>№3264</w:t>
            </w:r>
          </w:p>
        </w:tc>
        <w:tc>
          <w:tcPr>
            <w:tcW w:w="1746" w:type="dxa"/>
            <w:vAlign w:val="center"/>
          </w:tcPr>
          <w:p w:rsidR="00150FFE" w:rsidRDefault="00150FFE" w:rsidP="00327FCD">
            <w:pPr>
              <w:jc w:val="center"/>
              <w:rPr>
                <w:sz w:val="20"/>
                <w:szCs w:val="20"/>
              </w:rPr>
            </w:pPr>
            <w:r>
              <w:rPr>
                <w:sz w:val="20"/>
                <w:szCs w:val="20"/>
              </w:rPr>
              <w:t>1975</w:t>
            </w:r>
          </w:p>
        </w:tc>
        <w:tc>
          <w:tcPr>
            <w:tcW w:w="1309" w:type="dxa"/>
            <w:vAlign w:val="center"/>
          </w:tcPr>
          <w:p w:rsidR="00150FFE"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не работает</w:t>
            </w:r>
          </w:p>
        </w:tc>
      </w:tr>
      <w:tr w:rsidR="00150FFE" w:rsidRPr="005A36FB" w:rsidTr="00327FCD">
        <w:trPr>
          <w:trHeight w:val="397"/>
          <w:jc w:val="center"/>
        </w:trPr>
        <w:tc>
          <w:tcPr>
            <w:tcW w:w="622" w:type="dxa"/>
            <w:vAlign w:val="center"/>
          </w:tcPr>
          <w:p w:rsidR="00150FFE" w:rsidRDefault="00150FFE" w:rsidP="00E7680C">
            <w:pPr>
              <w:jc w:val="center"/>
              <w:rPr>
                <w:sz w:val="20"/>
                <w:szCs w:val="20"/>
              </w:rPr>
            </w:pPr>
            <w:r>
              <w:rPr>
                <w:sz w:val="20"/>
                <w:szCs w:val="20"/>
              </w:rPr>
              <w:t>13</w:t>
            </w:r>
          </w:p>
        </w:tc>
        <w:tc>
          <w:tcPr>
            <w:tcW w:w="2298" w:type="dxa"/>
            <w:vAlign w:val="center"/>
          </w:tcPr>
          <w:p w:rsidR="00150FFE" w:rsidRPr="00325217" w:rsidRDefault="00150FFE" w:rsidP="003423F1">
            <w:pPr>
              <w:jc w:val="left"/>
              <w:rPr>
                <w:sz w:val="20"/>
                <w:szCs w:val="20"/>
              </w:rPr>
            </w:pPr>
            <w:r w:rsidRPr="00325217">
              <w:rPr>
                <w:sz w:val="20"/>
                <w:szCs w:val="20"/>
              </w:rPr>
              <w:t>д. Спас-Балаздынь</w:t>
            </w:r>
          </w:p>
        </w:tc>
        <w:tc>
          <w:tcPr>
            <w:tcW w:w="1997" w:type="dxa"/>
            <w:vAlign w:val="center"/>
          </w:tcPr>
          <w:p w:rsidR="00150FFE" w:rsidRDefault="00150FFE" w:rsidP="00327FCD">
            <w:pPr>
              <w:jc w:val="center"/>
              <w:rPr>
                <w:sz w:val="20"/>
                <w:szCs w:val="20"/>
              </w:rPr>
            </w:pPr>
            <w:r>
              <w:rPr>
                <w:sz w:val="20"/>
                <w:szCs w:val="20"/>
              </w:rPr>
              <w:t>№3262</w:t>
            </w:r>
          </w:p>
        </w:tc>
        <w:tc>
          <w:tcPr>
            <w:tcW w:w="1746" w:type="dxa"/>
            <w:vAlign w:val="center"/>
          </w:tcPr>
          <w:p w:rsidR="00150FFE" w:rsidRDefault="00150FFE" w:rsidP="00327FCD">
            <w:pPr>
              <w:jc w:val="center"/>
              <w:rPr>
                <w:sz w:val="20"/>
                <w:szCs w:val="20"/>
              </w:rPr>
            </w:pPr>
            <w:r>
              <w:rPr>
                <w:sz w:val="20"/>
                <w:szCs w:val="20"/>
              </w:rPr>
              <w:t>1975</w:t>
            </w:r>
          </w:p>
        </w:tc>
        <w:tc>
          <w:tcPr>
            <w:tcW w:w="1309" w:type="dxa"/>
            <w:vAlign w:val="center"/>
          </w:tcPr>
          <w:p w:rsidR="00150FFE" w:rsidRPr="005A36FB"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не работает</w:t>
            </w:r>
          </w:p>
        </w:tc>
      </w:tr>
      <w:tr w:rsidR="00150FFE" w:rsidRPr="005A36FB" w:rsidTr="00327FCD">
        <w:trPr>
          <w:trHeight w:val="397"/>
          <w:jc w:val="center"/>
        </w:trPr>
        <w:tc>
          <w:tcPr>
            <w:tcW w:w="622" w:type="dxa"/>
            <w:vAlign w:val="center"/>
          </w:tcPr>
          <w:p w:rsidR="00150FFE" w:rsidRDefault="00150FFE" w:rsidP="00E7680C">
            <w:pPr>
              <w:jc w:val="center"/>
              <w:rPr>
                <w:sz w:val="20"/>
                <w:szCs w:val="20"/>
              </w:rPr>
            </w:pPr>
            <w:r>
              <w:rPr>
                <w:sz w:val="20"/>
                <w:szCs w:val="20"/>
              </w:rPr>
              <w:t>14</w:t>
            </w:r>
          </w:p>
        </w:tc>
        <w:tc>
          <w:tcPr>
            <w:tcW w:w="2298" w:type="dxa"/>
            <w:vAlign w:val="center"/>
          </w:tcPr>
          <w:p w:rsidR="00150FFE" w:rsidRPr="00325217" w:rsidRDefault="00150FFE" w:rsidP="003423F1">
            <w:pPr>
              <w:jc w:val="left"/>
              <w:rPr>
                <w:sz w:val="20"/>
                <w:szCs w:val="20"/>
              </w:rPr>
            </w:pPr>
            <w:r w:rsidRPr="00325217">
              <w:rPr>
                <w:sz w:val="20"/>
                <w:szCs w:val="20"/>
              </w:rPr>
              <w:t>д. Гостилово</w:t>
            </w:r>
          </w:p>
        </w:tc>
        <w:tc>
          <w:tcPr>
            <w:tcW w:w="1997" w:type="dxa"/>
            <w:vAlign w:val="center"/>
          </w:tcPr>
          <w:p w:rsidR="00150FFE" w:rsidRDefault="00150FFE" w:rsidP="00327FCD">
            <w:pPr>
              <w:jc w:val="center"/>
              <w:rPr>
                <w:sz w:val="20"/>
                <w:szCs w:val="20"/>
              </w:rPr>
            </w:pPr>
            <w:r>
              <w:rPr>
                <w:sz w:val="20"/>
                <w:szCs w:val="20"/>
              </w:rPr>
              <w:t>№3177</w:t>
            </w:r>
          </w:p>
        </w:tc>
        <w:tc>
          <w:tcPr>
            <w:tcW w:w="1746" w:type="dxa"/>
            <w:vAlign w:val="center"/>
          </w:tcPr>
          <w:p w:rsidR="00150FFE" w:rsidRDefault="00150FFE" w:rsidP="00327FCD">
            <w:pPr>
              <w:jc w:val="center"/>
              <w:rPr>
                <w:sz w:val="20"/>
                <w:szCs w:val="20"/>
              </w:rPr>
            </w:pPr>
            <w:r>
              <w:rPr>
                <w:sz w:val="20"/>
                <w:szCs w:val="20"/>
              </w:rPr>
              <w:t>1975</w:t>
            </w:r>
          </w:p>
        </w:tc>
        <w:tc>
          <w:tcPr>
            <w:tcW w:w="1309" w:type="dxa"/>
            <w:vAlign w:val="center"/>
          </w:tcPr>
          <w:p w:rsidR="00150FFE" w:rsidRDefault="00150FFE" w:rsidP="003423F1">
            <w:pPr>
              <w:jc w:val="center"/>
              <w:rPr>
                <w:sz w:val="20"/>
                <w:szCs w:val="20"/>
              </w:rPr>
            </w:pPr>
            <w:r>
              <w:rPr>
                <w:sz w:val="20"/>
                <w:szCs w:val="20"/>
              </w:rPr>
              <w:t>150,0</w:t>
            </w:r>
          </w:p>
        </w:tc>
        <w:tc>
          <w:tcPr>
            <w:tcW w:w="1474" w:type="dxa"/>
            <w:vAlign w:val="center"/>
          </w:tcPr>
          <w:p w:rsidR="00150FFE" w:rsidRDefault="00150FFE" w:rsidP="00327FCD">
            <w:pPr>
              <w:jc w:val="center"/>
              <w:rPr>
                <w:sz w:val="20"/>
                <w:szCs w:val="20"/>
              </w:rPr>
            </w:pPr>
            <w:r>
              <w:rPr>
                <w:sz w:val="20"/>
                <w:szCs w:val="20"/>
              </w:rPr>
              <w:t>-</w:t>
            </w:r>
          </w:p>
        </w:tc>
      </w:tr>
      <w:tr w:rsidR="007E0403" w:rsidRPr="005A36FB" w:rsidTr="00327FCD">
        <w:trPr>
          <w:trHeight w:val="397"/>
          <w:jc w:val="center"/>
        </w:trPr>
        <w:tc>
          <w:tcPr>
            <w:tcW w:w="622" w:type="dxa"/>
            <w:vAlign w:val="center"/>
          </w:tcPr>
          <w:p w:rsidR="007E0403" w:rsidRDefault="007E0403" w:rsidP="007E0403">
            <w:pPr>
              <w:jc w:val="center"/>
              <w:rPr>
                <w:sz w:val="20"/>
                <w:szCs w:val="20"/>
              </w:rPr>
            </w:pPr>
            <w:r>
              <w:rPr>
                <w:sz w:val="20"/>
                <w:szCs w:val="20"/>
              </w:rPr>
              <w:t>15</w:t>
            </w:r>
          </w:p>
        </w:tc>
        <w:tc>
          <w:tcPr>
            <w:tcW w:w="2298" w:type="dxa"/>
            <w:vAlign w:val="center"/>
          </w:tcPr>
          <w:p w:rsidR="007E0403" w:rsidRPr="00325217" w:rsidRDefault="007E0403" w:rsidP="007E0403">
            <w:pPr>
              <w:jc w:val="left"/>
              <w:rPr>
                <w:sz w:val="20"/>
                <w:szCs w:val="20"/>
              </w:rPr>
            </w:pPr>
            <w:r>
              <w:rPr>
                <w:sz w:val="20"/>
                <w:szCs w:val="20"/>
              </w:rPr>
              <w:t>д. Кухарево</w:t>
            </w:r>
          </w:p>
        </w:tc>
        <w:tc>
          <w:tcPr>
            <w:tcW w:w="1997" w:type="dxa"/>
            <w:vAlign w:val="center"/>
          </w:tcPr>
          <w:p w:rsidR="007E0403" w:rsidRDefault="007E0403" w:rsidP="007E0403">
            <w:pPr>
              <w:jc w:val="center"/>
              <w:rPr>
                <w:sz w:val="20"/>
                <w:szCs w:val="20"/>
              </w:rPr>
            </w:pPr>
            <w:r>
              <w:rPr>
                <w:sz w:val="20"/>
                <w:szCs w:val="20"/>
              </w:rPr>
              <w:t>б/н</w:t>
            </w:r>
          </w:p>
        </w:tc>
        <w:tc>
          <w:tcPr>
            <w:tcW w:w="1746" w:type="dxa"/>
            <w:vAlign w:val="center"/>
          </w:tcPr>
          <w:p w:rsidR="007E0403" w:rsidRDefault="007E0403" w:rsidP="007E0403">
            <w:pPr>
              <w:jc w:val="center"/>
              <w:rPr>
                <w:sz w:val="20"/>
                <w:szCs w:val="20"/>
              </w:rPr>
            </w:pPr>
            <w:r>
              <w:rPr>
                <w:sz w:val="20"/>
                <w:szCs w:val="20"/>
              </w:rPr>
              <w:t>1975</w:t>
            </w:r>
          </w:p>
        </w:tc>
        <w:tc>
          <w:tcPr>
            <w:tcW w:w="1309" w:type="dxa"/>
            <w:vAlign w:val="center"/>
          </w:tcPr>
          <w:p w:rsidR="007E0403" w:rsidRDefault="007E0403" w:rsidP="007E0403">
            <w:pPr>
              <w:jc w:val="center"/>
              <w:rPr>
                <w:sz w:val="20"/>
                <w:szCs w:val="20"/>
              </w:rPr>
            </w:pPr>
            <w:r>
              <w:rPr>
                <w:sz w:val="20"/>
                <w:szCs w:val="20"/>
              </w:rPr>
              <w:t>150,0</w:t>
            </w:r>
          </w:p>
        </w:tc>
        <w:tc>
          <w:tcPr>
            <w:tcW w:w="1474" w:type="dxa"/>
            <w:vAlign w:val="center"/>
          </w:tcPr>
          <w:p w:rsidR="007E0403" w:rsidRDefault="007E0403" w:rsidP="007E0403">
            <w:pPr>
              <w:jc w:val="center"/>
              <w:rPr>
                <w:sz w:val="20"/>
                <w:szCs w:val="20"/>
              </w:rPr>
            </w:pPr>
            <w:r>
              <w:rPr>
                <w:sz w:val="20"/>
                <w:szCs w:val="20"/>
              </w:rPr>
              <w:t>-</w:t>
            </w:r>
          </w:p>
        </w:tc>
      </w:tr>
      <w:tr w:rsidR="007E0403" w:rsidRPr="005A36FB" w:rsidTr="00327FCD">
        <w:trPr>
          <w:trHeight w:val="397"/>
          <w:jc w:val="center"/>
        </w:trPr>
        <w:tc>
          <w:tcPr>
            <w:tcW w:w="622" w:type="dxa"/>
            <w:vAlign w:val="center"/>
          </w:tcPr>
          <w:p w:rsidR="007E0403" w:rsidRDefault="007E0403" w:rsidP="007E0403">
            <w:pPr>
              <w:jc w:val="center"/>
              <w:rPr>
                <w:sz w:val="20"/>
                <w:szCs w:val="20"/>
              </w:rPr>
            </w:pPr>
            <w:r>
              <w:rPr>
                <w:sz w:val="20"/>
                <w:szCs w:val="20"/>
              </w:rPr>
              <w:t>16</w:t>
            </w:r>
          </w:p>
        </w:tc>
        <w:tc>
          <w:tcPr>
            <w:tcW w:w="2298" w:type="dxa"/>
            <w:vAlign w:val="center"/>
          </w:tcPr>
          <w:p w:rsidR="007E0403" w:rsidRPr="00325217" w:rsidRDefault="007E0403" w:rsidP="007E0403">
            <w:pPr>
              <w:jc w:val="left"/>
              <w:rPr>
                <w:sz w:val="20"/>
                <w:szCs w:val="20"/>
              </w:rPr>
            </w:pPr>
            <w:r>
              <w:rPr>
                <w:sz w:val="20"/>
                <w:szCs w:val="20"/>
              </w:rPr>
              <w:t>д. Щербино</w:t>
            </w:r>
          </w:p>
        </w:tc>
        <w:tc>
          <w:tcPr>
            <w:tcW w:w="1997" w:type="dxa"/>
            <w:vAlign w:val="center"/>
          </w:tcPr>
          <w:p w:rsidR="007E0403" w:rsidRDefault="007E0403" w:rsidP="007E0403">
            <w:pPr>
              <w:jc w:val="center"/>
              <w:rPr>
                <w:sz w:val="20"/>
                <w:szCs w:val="20"/>
              </w:rPr>
            </w:pPr>
            <w:r>
              <w:rPr>
                <w:sz w:val="20"/>
                <w:szCs w:val="20"/>
              </w:rPr>
              <w:t>б/н</w:t>
            </w:r>
          </w:p>
        </w:tc>
        <w:tc>
          <w:tcPr>
            <w:tcW w:w="1746" w:type="dxa"/>
            <w:vAlign w:val="center"/>
          </w:tcPr>
          <w:p w:rsidR="007E0403" w:rsidRDefault="007E0403" w:rsidP="007E0403">
            <w:pPr>
              <w:jc w:val="center"/>
              <w:rPr>
                <w:sz w:val="20"/>
                <w:szCs w:val="20"/>
              </w:rPr>
            </w:pPr>
            <w:r>
              <w:rPr>
                <w:sz w:val="20"/>
                <w:szCs w:val="20"/>
              </w:rPr>
              <w:t>1974</w:t>
            </w:r>
          </w:p>
        </w:tc>
        <w:tc>
          <w:tcPr>
            <w:tcW w:w="1309" w:type="dxa"/>
            <w:vAlign w:val="center"/>
          </w:tcPr>
          <w:p w:rsidR="007E0403" w:rsidRPr="005A36FB" w:rsidRDefault="007E0403" w:rsidP="007E0403">
            <w:pPr>
              <w:jc w:val="center"/>
              <w:rPr>
                <w:sz w:val="20"/>
                <w:szCs w:val="20"/>
              </w:rPr>
            </w:pPr>
            <w:r>
              <w:rPr>
                <w:sz w:val="20"/>
                <w:szCs w:val="20"/>
              </w:rPr>
              <w:t>150,0</w:t>
            </w:r>
          </w:p>
        </w:tc>
        <w:tc>
          <w:tcPr>
            <w:tcW w:w="1474" w:type="dxa"/>
            <w:vAlign w:val="center"/>
          </w:tcPr>
          <w:p w:rsidR="007E0403" w:rsidRDefault="007E0403" w:rsidP="007E0403">
            <w:pPr>
              <w:jc w:val="center"/>
              <w:rPr>
                <w:sz w:val="20"/>
                <w:szCs w:val="20"/>
              </w:rPr>
            </w:pPr>
            <w:r>
              <w:rPr>
                <w:sz w:val="20"/>
                <w:szCs w:val="20"/>
              </w:rPr>
              <w:t>-</w:t>
            </w:r>
          </w:p>
        </w:tc>
      </w:tr>
      <w:tr w:rsidR="007E0403" w:rsidRPr="005A36FB" w:rsidTr="00327FCD">
        <w:trPr>
          <w:trHeight w:val="397"/>
          <w:jc w:val="center"/>
        </w:trPr>
        <w:tc>
          <w:tcPr>
            <w:tcW w:w="622" w:type="dxa"/>
            <w:vAlign w:val="center"/>
          </w:tcPr>
          <w:p w:rsidR="007E0403" w:rsidRDefault="007E0403" w:rsidP="007E0403">
            <w:pPr>
              <w:jc w:val="center"/>
              <w:rPr>
                <w:sz w:val="20"/>
                <w:szCs w:val="20"/>
              </w:rPr>
            </w:pPr>
            <w:r>
              <w:rPr>
                <w:sz w:val="20"/>
                <w:szCs w:val="20"/>
              </w:rPr>
              <w:t>17</w:t>
            </w:r>
          </w:p>
        </w:tc>
        <w:tc>
          <w:tcPr>
            <w:tcW w:w="2298" w:type="dxa"/>
            <w:vAlign w:val="center"/>
          </w:tcPr>
          <w:p w:rsidR="007E0403" w:rsidRPr="00325217" w:rsidRDefault="007E0403" w:rsidP="007E0403">
            <w:pPr>
              <w:jc w:val="left"/>
              <w:rPr>
                <w:sz w:val="20"/>
                <w:szCs w:val="20"/>
              </w:rPr>
            </w:pPr>
            <w:r>
              <w:rPr>
                <w:sz w:val="20"/>
                <w:szCs w:val="20"/>
              </w:rPr>
              <w:t>д. Чернуха</w:t>
            </w:r>
          </w:p>
        </w:tc>
        <w:tc>
          <w:tcPr>
            <w:tcW w:w="1997" w:type="dxa"/>
            <w:vAlign w:val="center"/>
          </w:tcPr>
          <w:p w:rsidR="007E0403" w:rsidRDefault="007E0403" w:rsidP="007E0403">
            <w:pPr>
              <w:jc w:val="center"/>
              <w:rPr>
                <w:sz w:val="20"/>
                <w:szCs w:val="20"/>
              </w:rPr>
            </w:pPr>
            <w:r>
              <w:rPr>
                <w:sz w:val="20"/>
                <w:szCs w:val="20"/>
              </w:rPr>
              <w:t>б/н</w:t>
            </w:r>
          </w:p>
        </w:tc>
        <w:tc>
          <w:tcPr>
            <w:tcW w:w="1746" w:type="dxa"/>
            <w:vAlign w:val="center"/>
          </w:tcPr>
          <w:p w:rsidR="007E0403" w:rsidRDefault="007E0403" w:rsidP="007E0403">
            <w:pPr>
              <w:jc w:val="center"/>
              <w:rPr>
                <w:sz w:val="20"/>
                <w:szCs w:val="20"/>
              </w:rPr>
            </w:pPr>
            <w:r>
              <w:rPr>
                <w:sz w:val="20"/>
                <w:szCs w:val="20"/>
              </w:rPr>
              <w:t>1975</w:t>
            </w:r>
          </w:p>
        </w:tc>
        <w:tc>
          <w:tcPr>
            <w:tcW w:w="1309" w:type="dxa"/>
            <w:vAlign w:val="center"/>
          </w:tcPr>
          <w:p w:rsidR="007E0403" w:rsidRDefault="007E0403" w:rsidP="007E0403">
            <w:pPr>
              <w:jc w:val="center"/>
              <w:rPr>
                <w:sz w:val="20"/>
                <w:szCs w:val="20"/>
              </w:rPr>
            </w:pPr>
            <w:r>
              <w:rPr>
                <w:sz w:val="20"/>
                <w:szCs w:val="20"/>
              </w:rPr>
              <w:t>150,0</w:t>
            </w:r>
          </w:p>
        </w:tc>
        <w:tc>
          <w:tcPr>
            <w:tcW w:w="1474" w:type="dxa"/>
            <w:vAlign w:val="center"/>
          </w:tcPr>
          <w:p w:rsidR="007E0403" w:rsidRDefault="007E0403" w:rsidP="007E0403">
            <w:pPr>
              <w:jc w:val="center"/>
              <w:rPr>
                <w:sz w:val="20"/>
                <w:szCs w:val="20"/>
              </w:rPr>
            </w:pPr>
            <w:r>
              <w:rPr>
                <w:sz w:val="20"/>
                <w:szCs w:val="20"/>
              </w:rPr>
              <w:t>-</w:t>
            </w:r>
          </w:p>
        </w:tc>
      </w:tr>
    </w:tbl>
    <w:p w:rsidR="006C6906" w:rsidRDefault="006C6906" w:rsidP="006C6906">
      <w:pPr>
        <w:ind w:firstLine="426"/>
      </w:pPr>
    </w:p>
    <w:p w:rsidR="006C6906" w:rsidRPr="007E5E35" w:rsidRDefault="006C6906" w:rsidP="006C6906">
      <w:pPr>
        <w:ind w:firstLine="426"/>
      </w:pPr>
      <w:r w:rsidRPr="00570168">
        <w:t>На скважинах нет приборного учета поднятой воды, т.е. учет ведется косвенным методом</w:t>
      </w:r>
      <w:r w:rsidRPr="00186BAA">
        <w:t>. Остановка работы действующих скважин производится для ремонта и замены оборудования.</w:t>
      </w:r>
      <w:r w:rsidRPr="00A60612">
        <w:t xml:space="preserve"> </w:t>
      </w:r>
    </w:p>
    <w:p w:rsidR="006C6906" w:rsidRPr="00362252" w:rsidRDefault="006C6906" w:rsidP="006C6906">
      <w:pPr>
        <w:ind w:firstLine="425"/>
        <w:rPr>
          <w:szCs w:val="26"/>
        </w:rPr>
      </w:pPr>
      <w:r w:rsidRPr="005A36FB">
        <w:rPr>
          <w:szCs w:val="26"/>
        </w:rPr>
        <w:t>Для всех источник</w:t>
      </w:r>
      <w:r>
        <w:rPr>
          <w:szCs w:val="26"/>
        </w:rPr>
        <w:t>ов</w:t>
      </w:r>
      <w:r w:rsidRPr="005A36FB">
        <w:rPr>
          <w:szCs w:val="26"/>
        </w:rPr>
        <w:t xml:space="preserve"> водоснабжения питьевого назначения </w:t>
      </w:r>
      <w:r>
        <w:rPr>
          <w:szCs w:val="26"/>
        </w:rPr>
        <w:t>отсутствует</w:t>
      </w:r>
      <w:r w:rsidRPr="005A36FB">
        <w:rPr>
          <w:szCs w:val="26"/>
        </w:rPr>
        <w:t xml:space="preserve"> проект зон санитарной охраны (ЗСО). Территория</w:t>
      </w:r>
      <w:r w:rsidRPr="007E5E35">
        <w:rPr>
          <w:szCs w:val="26"/>
        </w:rPr>
        <w:t xml:space="preserve"> скважин не </w:t>
      </w:r>
      <w:r w:rsidRPr="00362252">
        <w:rPr>
          <w:szCs w:val="26"/>
        </w:rPr>
        <w:t xml:space="preserve">благоустроена и не имеет ограждения. </w:t>
      </w:r>
    </w:p>
    <w:p w:rsidR="006C6906" w:rsidRPr="00362252" w:rsidRDefault="006C6906" w:rsidP="006C6906">
      <w:pPr>
        <w:ind w:firstLine="425"/>
        <w:rPr>
          <w:bCs/>
        </w:rPr>
      </w:pPr>
      <w:r w:rsidRPr="00362252">
        <w:t>Результаты анали</w:t>
      </w:r>
      <w:r w:rsidR="00774C9D">
        <w:t xml:space="preserve">зов проб воды </w:t>
      </w:r>
      <w:r w:rsidRPr="00362252">
        <w:t>из скважин не соответствуют требованиям СанПиН 2.1.4.1074-01 «</w:t>
      </w:r>
      <w:r w:rsidRPr="00362252">
        <w:rPr>
          <w:bCs/>
          <w:i/>
        </w:rPr>
        <w:t xml:space="preserve">Питьевая вода. Гигиенические требования к качеству воды </w:t>
      </w:r>
      <w:r w:rsidRPr="00362252">
        <w:rPr>
          <w:i/>
        </w:rPr>
        <w:t>централизованных систем питьевого водоснабжения. Контроль качества</w:t>
      </w:r>
      <w:r w:rsidRPr="00362252">
        <w:t>».</w:t>
      </w:r>
    </w:p>
    <w:p w:rsidR="0023288C" w:rsidRDefault="0023288C" w:rsidP="006C6906"/>
    <w:p w:rsidR="006C6906" w:rsidRPr="00E15851" w:rsidRDefault="006C6906" w:rsidP="006C6906">
      <w:pPr>
        <w:pStyle w:val="45"/>
      </w:pPr>
      <w:bookmarkStart w:id="43" w:name="_Toc377112228"/>
      <w:bookmarkStart w:id="44" w:name="_Toc391214620"/>
      <w:bookmarkStart w:id="45" w:name="_Toc492913180"/>
      <w:bookmarkStart w:id="46" w:name="_Toc492929434"/>
      <w:r>
        <w:t>б)</w:t>
      </w:r>
      <w:r w:rsidRPr="00E15851">
        <w:t xml:space="preserve"> Описание существующих сооружений очистки и подготовки воды, включая оценку соответствия применяемой технологической схемы во</w:t>
      </w:r>
      <w:r w:rsidRPr="00E15851">
        <w:lastRenderedPageBreak/>
        <w:t>доподготовки требованиям обеспечения нормативов качества воды</w:t>
      </w:r>
      <w:bookmarkEnd w:id="43"/>
      <w:bookmarkEnd w:id="44"/>
      <w:bookmarkEnd w:id="45"/>
      <w:bookmarkEnd w:id="46"/>
    </w:p>
    <w:p w:rsidR="006C6906" w:rsidRDefault="006C6906" w:rsidP="006C6906">
      <w:pPr>
        <w:ind w:firstLine="426"/>
      </w:pPr>
      <w:r w:rsidRPr="00985260">
        <w:t xml:space="preserve">Сооружения очистки и подготовки воды отсутствуют. Выполнить </w:t>
      </w:r>
      <w:r>
        <w:t>о</w:t>
      </w:r>
      <w:r w:rsidRPr="00985260">
        <w:t xml:space="preserve">ценку </w:t>
      </w:r>
      <w:r>
        <w:t xml:space="preserve">соответствия применяемой технологической схемы водоподготовки требованиям нормативов качества воды </w:t>
      </w:r>
      <w:r w:rsidRPr="00985260">
        <w:t>не предост</w:t>
      </w:r>
      <w:r>
        <w:t>а</w:t>
      </w:r>
      <w:r w:rsidRPr="00985260">
        <w:t>вляется возможным</w:t>
      </w:r>
      <w:r>
        <w:t>.</w:t>
      </w:r>
    </w:p>
    <w:p w:rsidR="00150FFE" w:rsidRPr="00985260" w:rsidRDefault="00150FFE" w:rsidP="006C6906">
      <w:pPr>
        <w:ind w:firstLine="426"/>
      </w:pPr>
    </w:p>
    <w:p w:rsidR="006C6906" w:rsidRPr="00E15851" w:rsidRDefault="006C6906" w:rsidP="006C6906">
      <w:pPr>
        <w:pStyle w:val="45"/>
      </w:pPr>
      <w:bookmarkStart w:id="47" w:name="_Toc377112229"/>
      <w:bookmarkStart w:id="48" w:name="_Toc391214621"/>
      <w:bookmarkStart w:id="49" w:name="_Toc492913181"/>
      <w:bookmarkStart w:id="50" w:name="_Toc492929435"/>
      <w:r>
        <w:t>в)</w:t>
      </w:r>
      <w:r w:rsidRPr="00E15851">
        <w:t xml:space="preserve"> Описание состояния и функционирования существующих насосных централизованных станций</w:t>
      </w:r>
      <w:bookmarkEnd w:id="47"/>
      <w:bookmarkEnd w:id="48"/>
      <w:bookmarkEnd w:id="49"/>
      <w:bookmarkEnd w:id="50"/>
    </w:p>
    <w:p w:rsidR="006C6906" w:rsidRDefault="006C6906" w:rsidP="006C6906">
      <w:pPr>
        <w:ind w:firstLine="426"/>
      </w:pPr>
      <w:r>
        <w:t xml:space="preserve">Подъем и транспортировка воды потребителям осуществляется насосными </w:t>
      </w:r>
      <w:r w:rsidRPr="00985260">
        <w:t>станциями (НС) подъема</w:t>
      </w:r>
      <w:r>
        <w:t xml:space="preserve"> воды</w:t>
      </w:r>
      <w:r w:rsidRPr="00985260">
        <w:t>.</w:t>
      </w:r>
      <w:r>
        <w:t xml:space="preserve"> </w:t>
      </w:r>
    </w:p>
    <w:p w:rsidR="006C6906" w:rsidRPr="00FF11F7" w:rsidRDefault="006C6906" w:rsidP="006C6906">
      <w:pPr>
        <w:ind w:firstLine="426"/>
      </w:pPr>
      <w:r w:rsidRPr="00FF11F7">
        <w:t xml:space="preserve">Подъем воды осуществляется при помощи погружных насосов марки ЭЦВ </w:t>
      </w:r>
      <w:r w:rsidR="00FF11F7">
        <w:t>5</w:t>
      </w:r>
      <w:r w:rsidRPr="00FF11F7">
        <w:t>-6,5-80 производительностью 6,5 м</w:t>
      </w:r>
      <w:r w:rsidRPr="00FF11F7">
        <w:rPr>
          <w:vertAlign w:val="superscript"/>
        </w:rPr>
        <w:t>3</w:t>
      </w:r>
      <w:r w:rsidRPr="00FF11F7">
        <w:t xml:space="preserve">/ч и мощностью 3,0 кВт. </w:t>
      </w:r>
    </w:p>
    <w:p w:rsidR="006C6906" w:rsidRPr="006C6906" w:rsidRDefault="006C6906" w:rsidP="006C6906">
      <w:pPr>
        <w:ind w:firstLine="426"/>
        <w:rPr>
          <w:szCs w:val="26"/>
        </w:rPr>
      </w:pPr>
      <w:r w:rsidRPr="006C6906">
        <w:rPr>
          <w:szCs w:val="26"/>
        </w:rPr>
        <w:t>Анализ результатов расчёта показателей энергоэффективности холодного водоснабжения показал, что достигнутый уровень насосов скважин является низкоэнергоэффективным, т.к. превышает нормативный пока</w:t>
      </w:r>
      <w:r w:rsidR="00774C9D">
        <w:rPr>
          <w:szCs w:val="26"/>
        </w:rPr>
        <w:t>затель</w:t>
      </w:r>
      <w:r w:rsidR="00774C9D" w:rsidRPr="00774C9D">
        <w:rPr>
          <w:szCs w:val="26"/>
        </w:rPr>
        <w:t xml:space="preserve"> </w:t>
      </w:r>
      <w:r w:rsidR="00774C9D">
        <w:rPr>
          <w:szCs w:val="26"/>
        </w:rPr>
        <w:t>(0,8–1,0 кВт.ч/м</w:t>
      </w:r>
      <w:r w:rsidR="00774C9D" w:rsidRPr="00D879A9">
        <w:rPr>
          <w:szCs w:val="26"/>
          <w:vertAlign w:val="superscript"/>
        </w:rPr>
        <w:t>3</w:t>
      </w:r>
      <w:r w:rsidR="00774C9D">
        <w:rPr>
          <w:szCs w:val="26"/>
        </w:rPr>
        <w:t>).</w:t>
      </w:r>
    </w:p>
    <w:p w:rsidR="006C6906" w:rsidRDefault="006C6906" w:rsidP="00B4491F"/>
    <w:p w:rsidR="00D97423" w:rsidRPr="00E15851" w:rsidRDefault="00D97423" w:rsidP="00D97423">
      <w:pPr>
        <w:pStyle w:val="45"/>
      </w:pPr>
      <w:bookmarkStart w:id="51" w:name="_Toc377112230"/>
      <w:bookmarkStart w:id="52" w:name="_Toc391214622"/>
      <w:bookmarkStart w:id="53" w:name="_Toc492913182"/>
      <w:bookmarkStart w:id="54" w:name="_Toc492929436"/>
      <w:r>
        <w:t>г)</w:t>
      </w:r>
      <w:r w:rsidRPr="00E15851">
        <w:t xml:space="preserve"> Описание состояния и функционирования водопроводных сетей систем водоснабжения</w:t>
      </w:r>
      <w:bookmarkEnd w:id="51"/>
      <w:bookmarkEnd w:id="52"/>
      <w:bookmarkEnd w:id="53"/>
      <w:bookmarkEnd w:id="54"/>
    </w:p>
    <w:p w:rsidR="00D97423" w:rsidRDefault="00D97423" w:rsidP="00D97423">
      <w:pPr>
        <w:ind w:firstLine="425"/>
      </w:pPr>
      <w:r w:rsidRPr="004D2A1D">
        <w:t xml:space="preserve">Общая протяжённость водопроводной сети холодного водоснабжения </w:t>
      </w:r>
      <w:r w:rsidRPr="0005691D">
        <w:t xml:space="preserve">составляет </w:t>
      </w:r>
      <w:r w:rsidR="00FF3507" w:rsidRPr="0005691D">
        <w:t>3568</w:t>
      </w:r>
      <w:r w:rsidR="0005691D" w:rsidRPr="0005691D">
        <w:t>0</w:t>
      </w:r>
      <w:r w:rsidRPr="0005691D">
        <w:t>,</w:t>
      </w:r>
      <w:r w:rsidR="00E26D93" w:rsidRPr="0005691D">
        <w:t>0</w:t>
      </w:r>
      <w:r w:rsidRPr="0005691D">
        <w:t xml:space="preserve"> м. Средний</w:t>
      </w:r>
      <w:r w:rsidRPr="00E26D93">
        <w:t xml:space="preserve"> износ сетей </w:t>
      </w:r>
      <w:r w:rsidRPr="00FF3507">
        <w:t xml:space="preserve">составляет – </w:t>
      </w:r>
      <w:r w:rsidR="00FF3507" w:rsidRPr="00FF3507">
        <w:t>82</w:t>
      </w:r>
      <w:r w:rsidRPr="00FF3507">
        <w:t>,</w:t>
      </w:r>
      <w:r w:rsidR="00FF3507" w:rsidRPr="00FF3507">
        <w:t>5</w:t>
      </w:r>
      <w:r w:rsidRPr="00FF3507">
        <w:t>%.</w:t>
      </w:r>
      <w:r>
        <w:t xml:space="preserve"> </w:t>
      </w:r>
    </w:p>
    <w:p w:rsidR="00D97423" w:rsidRPr="00834AD3" w:rsidRDefault="00D97423" w:rsidP="00D97423">
      <w:pPr>
        <w:ind w:firstLine="425"/>
        <w:rPr>
          <w:szCs w:val="20"/>
        </w:rPr>
      </w:pPr>
      <w:r>
        <w:rPr>
          <w:szCs w:val="20"/>
        </w:rPr>
        <w:t>Конфигурация в</w:t>
      </w:r>
      <w:r w:rsidRPr="00834AD3">
        <w:rPr>
          <w:szCs w:val="20"/>
        </w:rPr>
        <w:t>одопроводн</w:t>
      </w:r>
      <w:r>
        <w:rPr>
          <w:szCs w:val="20"/>
        </w:rPr>
        <w:t>ой</w:t>
      </w:r>
      <w:r w:rsidRPr="00834AD3">
        <w:rPr>
          <w:szCs w:val="20"/>
        </w:rPr>
        <w:t xml:space="preserve"> сети – </w:t>
      </w:r>
      <w:r>
        <w:rPr>
          <w:szCs w:val="20"/>
        </w:rPr>
        <w:t xml:space="preserve">радиальная </w:t>
      </w:r>
      <w:r w:rsidRPr="00834AD3">
        <w:rPr>
          <w:szCs w:val="20"/>
        </w:rPr>
        <w:t>с отдельными тупиковыми участками.</w:t>
      </w:r>
      <w:r>
        <w:rPr>
          <w:szCs w:val="20"/>
        </w:rPr>
        <w:t xml:space="preserve"> </w:t>
      </w:r>
    </w:p>
    <w:p w:rsidR="00D97423" w:rsidRPr="00BB3707" w:rsidRDefault="00D97423" w:rsidP="00D97423">
      <w:pPr>
        <w:ind w:firstLine="425"/>
        <w:rPr>
          <w:szCs w:val="26"/>
        </w:rPr>
      </w:pPr>
      <w:r>
        <w:rPr>
          <w:szCs w:val="26"/>
        </w:rPr>
        <w:t>Подробная с</w:t>
      </w:r>
      <w:r w:rsidRPr="00C3372D">
        <w:rPr>
          <w:szCs w:val="26"/>
        </w:rPr>
        <w:t xml:space="preserve">хема сетей представлена в </w:t>
      </w:r>
      <w:r w:rsidRPr="00354403">
        <w:rPr>
          <w:szCs w:val="26"/>
        </w:rPr>
        <w:t xml:space="preserve">картографическом </w:t>
      </w:r>
      <w:r w:rsidRPr="00354403">
        <w:rPr>
          <w:color w:val="0000CC"/>
          <w:szCs w:val="26"/>
        </w:rPr>
        <w:t>приложении</w:t>
      </w:r>
      <w:r w:rsidRPr="00354403">
        <w:rPr>
          <w:szCs w:val="26"/>
        </w:rPr>
        <w:t xml:space="preserve"> к настоящему документу.</w:t>
      </w:r>
    </w:p>
    <w:p w:rsidR="00D97423" w:rsidRDefault="00D97423" w:rsidP="00D97423">
      <w:pPr>
        <w:ind w:firstLine="426"/>
      </w:pPr>
      <w:r>
        <w:t>Давление в водопроводной системе за счет водонапорных башен Рожновского составляет 1,6-1,9 бар.</w:t>
      </w:r>
      <w:r w:rsidRPr="009733A0">
        <w:t xml:space="preserve"> </w:t>
      </w:r>
    </w:p>
    <w:p w:rsidR="00D97423" w:rsidRPr="00A128CF" w:rsidRDefault="00D97423" w:rsidP="00D97423">
      <w:pPr>
        <w:ind w:firstLine="426"/>
      </w:pPr>
      <w:r w:rsidRPr="00A128CF">
        <w:t xml:space="preserve">Указанные обстоятельства негативно сказываются на функционировании централизованной системы холодного водоснабжения, эксплуатирующая организация не всегда может обеспечивать бесперебойность и качество предоставления услуг холодного водоснабжения потребителям. </w:t>
      </w:r>
    </w:p>
    <w:p w:rsidR="00D97423" w:rsidRDefault="00D97423" w:rsidP="00D97423">
      <w:pPr>
        <w:ind w:firstLine="426"/>
        <w:rPr>
          <w:highlight w:val="yellow"/>
        </w:rPr>
      </w:pPr>
    </w:p>
    <w:p w:rsidR="00D97423" w:rsidRPr="00E15851" w:rsidRDefault="00D97423" w:rsidP="00D97423">
      <w:pPr>
        <w:pStyle w:val="45"/>
      </w:pPr>
      <w:bookmarkStart w:id="55" w:name="_Toc391214623"/>
      <w:bookmarkStart w:id="56" w:name="_Toc377112231"/>
      <w:bookmarkStart w:id="57" w:name="_Toc492913183"/>
      <w:bookmarkStart w:id="58" w:name="_Toc492929437"/>
      <w:r>
        <w:t>д)</w:t>
      </w:r>
      <w:r w:rsidRPr="00E15851">
        <w:t xml:space="preserve"> Описание существующих технических и технологических проблем, возникающих при водоснабжении поселения</w:t>
      </w:r>
      <w:bookmarkEnd w:id="55"/>
      <w:bookmarkEnd w:id="56"/>
      <w:bookmarkEnd w:id="57"/>
      <w:bookmarkEnd w:id="58"/>
    </w:p>
    <w:p w:rsidR="00D97423" w:rsidRPr="003423F1" w:rsidRDefault="00D97423" w:rsidP="00D97423">
      <w:pPr>
        <w:spacing w:after="120"/>
        <w:ind w:firstLine="567"/>
      </w:pPr>
      <w:r w:rsidRPr="003423F1">
        <w:t>По результатам технического обследования централизованных систем водоснабжения на территории выявлены следующие проблемы:</w:t>
      </w:r>
    </w:p>
    <w:p w:rsidR="00D97423" w:rsidRPr="003423F1" w:rsidRDefault="00D97423" w:rsidP="00D97423">
      <w:pPr>
        <w:numPr>
          <w:ilvl w:val="0"/>
          <w:numId w:val="12"/>
        </w:numPr>
        <w:tabs>
          <w:tab w:val="clear" w:pos="720"/>
          <w:tab w:val="num" w:pos="1276"/>
        </w:tabs>
        <w:spacing w:after="120"/>
        <w:ind w:left="1276" w:hanging="709"/>
        <w:rPr>
          <w:szCs w:val="26"/>
        </w:rPr>
      </w:pPr>
      <w:r w:rsidRPr="003423F1">
        <w:t>Качество воды, поднимаемой из водоисточников, не соответствуют требованиям СанПиН 2.1.4.1074-01 «</w:t>
      </w:r>
      <w:r w:rsidRPr="003423F1">
        <w:rPr>
          <w:bCs/>
          <w:i/>
        </w:rPr>
        <w:t xml:space="preserve">Питьевая вода. Гигиенические требования к качеству воды </w:t>
      </w:r>
      <w:r w:rsidRPr="003423F1">
        <w:rPr>
          <w:i/>
        </w:rPr>
        <w:t>централизованных систем питьевого водоснабжения. Контроль качества</w:t>
      </w:r>
      <w:r w:rsidRPr="003423F1">
        <w:t>»</w:t>
      </w:r>
      <w:r w:rsidRPr="003423F1">
        <w:rPr>
          <w:bCs/>
        </w:rPr>
        <w:t xml:space="preserve"> по цветности, окисляемости. </w:t>
      </w:r>
    </w:p>
    <w:p w:rsidR="00D97423" w:rsidRPr="00FF3507" w:rsidRDefault="00D97423" w:rsidP="00D97423">
      <w:pPr>
        <w:pStyle w:val="a7"/>
        <w:numPr>
          <w:ilvl w:val="0"/>
          <w:numId w:val="12"/>
        </w:numPr>
        <w:tabs>
          <w:tab w:val="clear" w:pos="720"/>
          <w:tab w:val="num" w:pos="1276"/>
        </w:tabs>
        <w:spacing w:after="120"/>
        <w:ind w:left="1276" w:hanging="709"/>
        <w:rPr>
          <w:szCs w:val="26"/>
        </w:rPr>
      </w:pPr>
      <w:r w:rsidRPr="003423F1">
        <w:rPr>
          <w:szCs w:val="26"/>
        </w:rPr>
        <w:lastRenderedPageBreak/>
        <w:t xml:space="preserve">Использование в централизованной системе холодного водоснабжения из стали, приводит к вторичному загрязнению воды </w:t>
      </w:r>
      <w:r w:rsidRPr="00FF3507">
        <w:rPr>
          <w:szCs w:val="26"/>
        </w:rPr>
        <w:t>продуктами коррозии.</w:t>
      </w:r>
    </w:p>
    <w:p w:rsidR="00D97423" w:rsidRPr="00FF3507" w:rsidRDefault="00D97423" w:rsidP="00D97423">
      <w:pPr>
        <w:numPr>
          <w:ilvl w:val="0"/>
          <w:numId w:val="12"/>
        </w:numPr>
        <w:tabs>
          <w:tab w:val="clear" w:pos="720"/>
          <w:tab w:val="num" w:pos="1276"/>
        </w:tabs>
        <w:spacing w:after="120"/>
        <w:ind w:left="1276" w:hanging="709"/>
        <w:rPr>
          <w:szCs w:val="26"/>
        </w:rPr>
      </w:pPr>
      <w:r w:rsidRPr="00FF3507">
        <w:t>Высокий уровень износа водопроводных сетей, включая запорную арматуру (</w:t>
      </w:r>
      <w:r w:rsidR="00FF3507" w:rsidRPr="00FF3507">
        <w:t>82</w:t>
      </w:r>
      <w:r w:rsidRPr="00FF3507">
        <w:t>,</w:t>
      </w:r>
      <w:r w:rsidR="00FF3507" w:rsidRPr="00FF3507">
        <w:t>5</w:t>
      </w:r>
      <w:r w:rsidRPr="00FF3507">
        <w:t>%), в комплексе с истекшим нормативным сроком эксплуатации трубопроводов способствует увеличению аварийности.</w:t>
      </w:r>
    </w:p>
    <w:p w:rsidR="00D97423" w:rsidRPr="007D1244" w:rsidRDefault="00D97423" w:rsidP="00D97423">
      <w:pPr>
        <w:pStyle w:val="a7"/>
        <w:keepLines/>
        <w:numPr>
          <w:ilvl w:val="0"/>
          <w:numId w:val="12"/>
        </w:numPr>
        <w:tabs>
          <w:tab w:val="clear" w:pos="720"/>
          <w:tab w:val="num" w:pos="1276"/>
        </w:tabs>
        <w:spacing w:after="120"/>
        <w:ind w:left="1276" w:hanging="709"/>
        <w:rPr>
          <w:szCs w:val="26"/>
        </w:rPr>
      </w:pPr>
      <w:r w:rsidRPr="003423F1">
        <w:rPr>
          <w:szCs w:val="26"/>
        </w:rPr>
        <w:t xml:space="preserve">Низкая энергоэффективность технологического процесса транспортировки воды, приводящая к удорожанию стоимости </w:t>
      </w:r>
      <w:r w:rsidRPr="007D1244">
        <w:rPr>
          <w:szCs w:val="26"/>
        </w:rPr>
        <w:t>услуг по холодному водоснабжению (высокие затраты на электроэнергию из-за мощного электрооборудования – насосных агрегатов, низкие объёмы реализации питьевой воды).</w:t>
      </w:r>
    </w:p>
    <w:p w:rsidR="00D97423" w:rsidRPr="007D1244" w:rsidRDefault="007D1244" w:rsidP="00D97423">
      <w:pPr>
        <w:pStyle w:val="a7"/>
        <w:keepLines/>
        <w:numPr>
          <w:ilvl w:val="0"/>
          <w:numId w:val="12"/>
        </w:numPr>
        <w:tabs>
          <w:tab w:val="clear" w:pos="720"/>
          <w:tab w:val="num" w:pos="1276"/>
        </w:tabs>
        <w:spacing w:after="120"/>
        <w:ind w:left="1276" w:hanging="709"/>
        <w:rPr>
          <w:szCs w:val="26"/>
        </w:rPr>
      </w:pPr>
      <w:r>
        <w:rPr>
          <w:szCs w:val="26"/>
        </w:rPr>
        <w:t>Нер</w:t>
      </w:r>
      <w:r w:rsidRPr="007D1244">
        <w:rPr>
          <w:szCs w:val="26"/>
        </w:rPr>
        <w:t>аботоспособно</w:t>
      </w:r>
      <w:r>
        <w:rPr>
          <w:szCs w:val="26"/>
        </w:rPr>
        <w:t>е состояние</w:t>
      </w:r>
      <w:r w:rsidRPr="007D1244">
        <w:rPr>
          <w:szCs w:val="26"/>
        </w:rPr>
        <w:t xml:space="preserve"> ряда скважин. </w:t>
      </w:r>
    </w:p>
    <w:p w:rsidR="00D97423" w:rsidRPr="003423F1" w:rsidRDefault="00D97423" w:rsidP="00D97423">
      <w:pPr>
        <w:pStyle w:val="a7"/>
        <w:keepLines/>
        <w:numPr>
          <w:ilvl w:val="0"/>
          <w:numId w:val="12"/>
        </w:numPr>
        <w:tabs>
          <w:tab w:val="clear" w:pos="720"/>
          <w:tab w:val="num" w:pos="1276"/>
        </w:tabs>
        <w:spacing w:after="120"/>
        <w:ind w:left="1276" w:hanging="709"/>
        <w:rPr>
          <w:szCs w:val="26"/>
        </w:rPr>
      </w:pPr>
      <w:r w:rsidRPr="003423F1">
        <w:rPr>
          <w:szCs w:val="28"/>
        </w:rPr>
        <w:t>Отсутствие диспетчеризации и автоматизации объектов системы водоснабжения.</w:t>
      </w:r>
    </w:p>
    <w:p w:rsidR="00D97423" w:rsidRPr="003423F1" w:rsidRDefault="00D97423" w:rsidP="00D97423">
      <w:pPr>
        <w:pStyle w:val="a7"/>
        <w:keepLines/>
        <w:numPr>
          <w:ilvl w:val="0"/>
          <w:numId w:val="12"/>
        </w:numPr>
        <w:tabs>
          <w:tab w:val="clear" w:pos="720"/>
          <w:tab w:val="num" w:pos="1276"/>
        </w:tabs>
        <w:spacing w:after="120"/>
        <w:ind w:left="1276" w:hanging="709"/>
        <w:rPr>
          <w:szCs w:val="26"/>
        </w:rPr>
      </w:pPr>
      <w:r w:rsidRPr="003423F1">
        <w:rPr>
          <w:szCs w:val="28"/>
        </w:rPr>
        <w:t>Отсутствие приборов учета поднимаемой воды на скважинах.</w:t>
      </w:r>
    </w:p>
    <w:p w:rsidR="00D97423" w:rsidRPr="00B3512E" w:rsidRDefault="00D97423" w:rsidP="00D97423">
      <w:pPr>
        <w:ind w:firstLine="567"/>
      </w:pPr>
      <w:r w:rsidRPr="003423F1">
        <w:t xml:space="preserve">Следует отметить, что на момент </w:t>
      </w:r>
      <w:r w:rsidR="007C7B4E" w:rsidRPr="003423F1">
        <w:t>разработки</w:t>
      </w:r>
      <w:r w:rsidRPr="003423F1">
        <w:t xml:space="preserve"> Схемы водоснабжения предписание </w:t>
      </w:r>
      <w:r w:rsidR="00082FB1" w:rsidRPr="003423F1">
        <w:t>надзорных органов отсутствуют</w:t>
      </w:r>
      <w:r w:rsidRPr="003423F1">
        <w:t>.</w:t>
      </w:r>
    </w:p>
    <w:p w:rsidR="00D97423" w:rsidRDefault="00D97423" w:rsidP="00D97423">
      <w:pPr>
        <w:spacing w:after="120"/>
      </w:pPr>
    </w:p>
    <w:p w:rsidR="00D97423" w:rsidRPr="00195A3C" w:rsidRDefault="00D97423" w:rsidP="00D97423">
      <w:pPr>
        <w:pStyle w:val="45"/>
      </w:pPr>
      <w:bookmarkStart w:id="59" w:name="_Toc377112232"/>
      <w:bookmarkStart w:id="60" w:name="_Toc391214624"/>
      <w:bookmarkStart w:id="61" w:name="_Toc492913184"/>
      <w:bookmarkStart w:id="62" w:name="_Toc492929438"/>
      <w:r>
        <w:t>е)</w:t>
      </w:r>
      <w:r w:rsidRPr="00E15851">
        <w:t xml:space="preserve">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59"/>
      <w:bookmarkEnd w:id="60"/>
      <w:bookmarkEnd w:id="61"/>
      <w:bookmarkEnd w:id="62"/>
    </w:p>
    <w:p w:rsidR="00D97423" w:rsidRPr="00FF3507" w:rsidRDefault="00D97423" w:rsidP="00D97423">
      <w:pPr>
        <w:ind w:firstLine="480"/>
      </w:pPr>
      <w:r w:rsidRPr="00FF3507">
        <w:t xml:space="preserve">Централизованная система горячего водоснабжения </w:t>
      </w:r>
      <w:r w:rsidR="009719CB">
        <w:t xml:space="preserve">присутствует только </w:t>
      </w:r>
      <w:r w:rsidRPr="00FF3507">
        <w:t xml:space="preserve">на территории </w:t>
      </w:r>
      <w:r w:rsidR="009719CB">
        <w:t>д. Чижевщина</w:t>
      </w:r>
      <w:r w:rsidRPr="00FF3507">
        <w:t xml:space="preserve">. </w:t>
      </w:r>
      <w:r w:rsidR="009719CB">
        <w:t>Приготовление горячей воды осуществляется на котельной.</w:t>
      </w:r>
    </w:p>
    <w:p w:rsidR="00D97423" w:rsidRDefault="00D97423" w:rsidP="00D97423">
      <w:pPr>
        <w:rPr>
          <w:color w:val="FF0000"/>
        </w:rPr>
      </w:pPr>
    </w:p>
    <w:p w:rsidR="00D97423" w:rsidRPr="00B23C6F" w:rsidRDefault="00D97423" w:rsidP="00D97423">
      <w:pPr>
        <w:pStyle w:val="3"/>
        <w:spacing w:line="240" w:lineRule="auto"/>
        <w:rPr>
          <w:i w:val="0"/>
          <w:smallCaps/>
          <w:sz w:val="24"/>
          <w:szCs w:val="24"/>
        </w:rPr>
      </w:pPr>
      <w:bookmarkStart w:id="63" w:name="_Toc377112233"/>
      <w:bookmarkStart w:id="64" w:name="_Toc391214625"/>
      <w:bookmarkStart w:id="65" w:name="_Toc492913185"/>
      <w:bookmarkStart w:id="66" w:name="_Toc492929439"/>
      <w:bookmarkStart w:id="67" w:name="_Toc17203929"/>
      <w:r w:rsidRPr="00B23C6F">
        <w:rPr>
          <w:i w:val="0"/>
          <w:smallCaps/>
          <w:sz w:val="24"/>
          <w:szCs w:val="24"/>
        </w:rPr>
        <w:t>1.1.5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bookmarkEnd w:id="63"/>
      <w:bookmarkEnd w:id="64"/>
      <w:bookmarkEnd w:id="65"/>
      <w:bookmarkEnd w:id="66"/>
      <w:bookmarkEnd w:id="67"/>
    </w:p>
    <w:p w:rsidR="00D97423" w:rsidRDefault="00D97423" w:rsidP="00D97423">
      <w:pPr>
        <w:ind w:firstLine="426"/>
        <w:rPr>
          <w:szCs w:val="26"/>
        </w:rPr>
      </w:pPr>
      <w:r w:rsidRPr="008C2026">
        <w:rPr>
          <w:szCs w:val="26"/>
        </w:rPr>
        <w:t xml:space="preserve">Исходя, из географического положения территория </w:t>
      </w:r>
      <w:r w:rsidR="00F67DC5">
        <w:t>МО</w:t>
      </w:r>
      <w:r>
        <w:t xml:space="preserve"> «</w:t>
      </w:r>
      <w:r w:rsidR="00FF11F7">
        <w:t>Ивановская</w:t>
      </w:r>
      <w:r>
        <w:t xml:space="preserve"> волость» </w:t>
      </w:r>
      <w:r w:rsidRPr="008C2026">
        <w:rPr>
          <w:szCs w:val="26"/>
        </w:rPr>
        <w:t>не относится к территории вечномерзлых грунтов. В связи, с этим фактором в поселении отсутствуют технические и технологические решения по предотвращению замерзания воды.</w:t>
      </w:r>
    </w:p>
    <w:p w:rsidR="00D97423" w:rsidRPr="008C2026" w:rsidRDefault="00D97423" w:rsidP="00D97423">
      <w:pPr>
        <w:ind w:firstLine="426"/>
        <w:rPr>
          <w:color w:val="FF0000"/>
          <w:szCs w:val="26"/>
        </w:rPr>
      </w:pPr>
    </w:p>
    <w:p w:rsidR="00D97423" w:rsidRPr="00B23C6F" w:rsidRDefault="00D97423" w:rsidP="00D97423">
      <w:pPr>
        <w:pStyle w:val="3"/>
        <w:spacing w:line="240" w:lineRule="auto"/>
        <w:rPr>
          <w:i w:val="0"/>
          <w:smallCaps/>
          <w:sz w:val="24"/>
          <w:szCs w:val="24"/>
        </w:rPr>
      </w:pPr>
      <w:bookmarkStart w:id="68" w:name="_Toc377112234"/>
      <w:bookmarkStart w:id="69" w:name="_Toc391214626"/>
      <w:bookmarkStart w:id="70" w:name="_Toc492913186"/>
      <w:bookmarkStart w:id="71" w:name="_Toc492929440"/>
      <w:bookmarkStart w:id="72" w:name="_Toc17203930"/>
      <w:r w:rsidRPr="00B23C6F">
        <w:rPr>
          <w:i w:val="0"/>
          <w:smallCaps/>
          <w:sz w:val="24"/>
          <w:szCs w:val="24"/>
        </w:rPr>
        <w:t>1.1.6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таких объектов (границ зон, в которых расположены такие объекты)</w:t>
      </w:r>
      <w:bookmarkEnd w:id="68"/>
      <w:bookmarkEnd w:id="69"/>
      <w:bookmarkEnd w:id="70"/>
      <w:bookmarkEnd w:id="71"/>
      <w:bookmarkEnd w:id="72"/>
    </w:p>
    <w:p w:rsidR="00D97423" w:rsidRDefault="00D97423" w:rsidP="00D97423">
      <w:pPr>
        <w:ind w:firstLine="567"/>
      </w:pPr>
      <w:r w:rsidRPr="006C6906">
        <w:t xml:space="preserve">Объекты централизованных систем водоснабжения на территории </w:t>
      </w:r>
      <w:r w:rsidR="00F67DC5">
        <w:lastRenderedPageBreak/>
        <w:t>МО</w:t>
      </w:r>
      <w:r w:rsidRPr="006C6906">
        <w:t xml:space="preserve"> «</w:t>
      </w:r>
      <w:r w:rsidR="00FF11F7">
        <w:t>Ивановская</w:t>
      </w:r>
      <w:r w:rsidRPr="006C6906">
        <w:t xml:space="preserve"> волость» находятся на балансе администрации Невельского района.</w:t>
      </w:r>
    </w:p>
    <w:p w:rsidR="00D97423" w:rsidRPr="00B4491F" w:rsidRDefault="00D97423" w:rsidP="00B4491F">
      <w:pPr>
        <w:sectPr w:rsidR="00D97423" w:rsidRPr="00B4491F" w:rsidSect="00205DE8">
          <w:headerReference w:type="default" r:id="rId17"/>
          <w:pgSz w:w="11906" w:h="16838" w:code="9"/>
          <w:pgMar w:top="851" w:right="1133" w:bottom="851" w:left="1418" w:header="568" w:footer="295" w:gutter="0"/>
          <w:cols w:space="708"/>
          <w:titlePg/>
          <w:docGrid w:linePitch="360"/>
        </w:sectPr>
      </w:pPr>
    </w:p>
    <w:p w:rsidR="0053758A" w:rsidRPr="00DC53A4" w:rsidRDefault="0053758A" w:rsidP="00DC53A4">
      <w:pPr>
        <w:pStyle w:val="20"/>
        <w:spacing w:line="240" w:lineRule="auto"/>
        <w:rPr>
          <w:sz w:val="28"/>
        </w:rPr>
      </w:pPr>
      <w:bookmarkStart w:id="73" w:name="_Toc377112235"/>
      <w:bookmarkStart w:id="74" w:name="_Toc391214627"/>
      <w:bookmarkStart w:id="75" w:name="_Toc492913187"/>
      <w:bookmarkStart w:id="76" w:name="_Toc492929441"/>
      <w:bookmarkStart w:id="77" w:name="_Toc17203931"/>
      <w:r w:rsidRPr="00DC53A4">
        <w:rPr>
          <w:sz w:val="28"/>
        </w:rPr>
        <w:lastRenderedPageBreak/>
        <w:t>1.2 Направления развития централизованных систем водоснабжения</w:t>
      </w:r>
      <w:bookmarkEnd w:id="73"/>
      <w:bookmarkEnd w:id="74"/>
      <w:bookmarkEnd w:id="75"/>
      <w:bookmarkEnd w:id="76"/>
      <w:bookmarkEnd w:id="77"/>
    </w:p>
    <w:p w:rsidR="0053758A" w:rsidRPr="00B23C6F" w:rsidRDefault="0053758A" w:rsidP="00B23C6F">
      <w:pPr>
        <w:pStyle w:val="3"/>
        <w:spacing w:line="240" w:lineRule="auto"/>
        <w:rPr>
          <w:i w:val="0"/>
          <w:smallCaps/>
          <w:sz w:val="24"/>
          <w:szCs w:val="24"/>
        </w:rPr>
      </w:pPr>
      <w:bookmarkStart w:id="78" w:name="_Toc377112236"/>
      <w:bookmarkStart w:id="79" w:name="_Toc391214628"/>
      <w:bookmarkStart w:id="80" w:name="_Toc492913188"/>
      <w:bookmarkStart w:id="81" w:name="_Toc492929442"/>
      <w:bookmarkStart w:id="82" w:name="_Toc17203932"/>
      <w:r w:rsidRPr="00B23C6F">
        <w:rPr>
          <w:i w:val="0"/>
          <w:smallCaps/>
          <w:sz w:val="24"/>
          <w:szCs w:val="24"/>
        </w:rPr>
        <w:t>1.2.1 Основные направления, принципы, задачи и целевые показатели развития централизованных систем водоснабжения</w:t>
      </w:r>
      <w:bookmarkEnd w:id="78"/>
      <w:bookmarkEnd w:id="79"/>
      <w:bookmarkEnd w:id="80"/>
      <w:bookmarkEnd w:id="81"/>
      <w:bookmarkEnd w:id="82"/>
    </w:p>
    <w:p w:rsidR="0053758A" w:rsidRPr="00AB3F01" w:rsidRDefault="0053758A" w:rsidP="00615AC4">
      <w:pPr>
        <w:ind w:firstLine="426"/>
        <w:rPr>
          <w:szCs w:val="26"/>
        </w:rPr>
      </w:pPr>
      <w:r w:rsidRPr="00AB3F01">
        <w:rPr>
          <w:szCs w:val="26"/>
        </w:rPr>
        <w:t xml:space="preserve">Схема водоснабжения на территории </w:t>
      </w:r>
      <w:r w:rsidR="00F67DC5">
        <w:rPr>
          <w:szCs w:val="26"/>
        </w:rPr>
        <w:t>МО</w:t>
      </w:r>
      <w:r w:rsidR="008C6939">
        <w:rPr>
          <w:szCs w:val="26"/>
        </w:rPr>
        <w:t xml:space="preserve"> «</w:t>
      </w:r>
      <w:r w:rsidR="00FF11F7">
        <w:rPr>
          <w:szCs w:val="26"/>
        </w:rPr>
        <w:t>Ивановская</w:t>
      </w:r>
      <w:r w:rsidR="008C6939">
        <w:rPr>
          <w:szCs w:val="26"/>
        </w:rPr>
        <w:t xml:space="preserve"> волость»</w:t>
      </w:r>
      <w:r w:rsidRPr="00AB3F01">
        <w:rPr>
          <w:szCs w:val="26"/>
        </w:rPr>
        <w:t xml:space="preserve"> на </w:t>
      </w:r>
      <w:r w:rsidRPr="004235EF">
        <w:rPr>
          <w:szCs w:val="26"/>
        </w:rPr>
        <w:t>период до 20</w:t>
      </w:r>
      <w:r w:rsidR="008464A0" w:rsidRPr="004235EF">
        <w:rPr>
          <w:szCs w:val="26"/>
        </w:rPr>
        <w:t>2</w:t>
      </w:r>
      <w:r w:rsidR="006C6906" w:rsidRPr="004235EF">
        <w:rPr>
          <w:szCs w:val="26"/>
        </w:rPr>
        <w:t>9</w:t>
      </w:r>
      <w:r w:rsidRPr="004235EF">
        <w:rPr>
          <w:szCs w:val="26"/>
        </w:rPr>
        <w:t xml:space="preserve"> года</w:t>
      </w:r>
      <w:r w:rsidRPr="00AB3F01">
        <w:rPr>
          <w:szCs w:val="26"/>
        </w:rPr>
        <w:t xml:space="preserve"> разработана в целях реализации государственной политики в сфере водоснабжения, направленной на обеспечение охраны здоровья населения и улучшения качества жизни населения, путём обеспечения бесперебойной подачи гарантированно безопасной питьевой воды потребителям.</w:t>
      </w:r>
    </w:p>
    <w:p w:rsidR="0053758A" w:rsidRPr="00FB32B5" w:rsidRDefault="0053758A" w:rsidP="00615AC4">
      <w:pPr>
        <w:ind w:firstLine="426"/>
        <w:rPr>
          <w:szCs w:val="26"/>
        </w:rPr>
      </w:pPr>
      <w:r w:rsidRPr="00FB32B5">
        <w:rPr>
          <w:szCs w:val="26"/>
        </w:rPr>
        <w:t xml:space="preserve">Принципами развития централизованной системы водоснабжения являются: </w:t>
      </w:r>
    </w:p>
    <w:p w:rsidR="0053758A" w:rsidRPr="00FB32B5" w:rsidRDefault="0053758A" w:rsidP="00FB32B5">
      <w:pPr>
        <w:numPr>
          <w:ilvl w:val="0"/>
          <w:numId w:val="33"/>
        </w:numPr>
        <w:tabs>
          <w:tab w:val="clear" w:pos="720"/>
          <w:tab w:val="num" w:pos="993"/>
        </w:tabs>
        <w:spacing w:after="120"/>
        <w:ind w:left="993" w:hanging="284"/>
        <w:rPr>
          <w:szCs w:val="26"/>
        </w:rPr>
      </w:pPr>
      <w:r w:rsidRPr="00FB32B5">
        <w:rPr>
          <w:szCs w:val="26"/>
        </w:rPr>
        <w:t>постоянное улучшение качества предоставления услуг водоснабжения потребителям (абонентам);</w:t>
      </w:r>
    </w:p>
    <w:p w:rsidR="0053758A" w:rsidRPr="00FB32B5" w:rsidRDefault="0053758A" w:rsidP="00FB32B5">
      <w:pPr>
        <w:numPr>
          <w:ilvl w:val="0"/>
          <w:numId w:val="33"/>
        </w:numPr>
        <w:tabs>
          <w:tab w:val="clear" w:pos="720"/>
          <w:tab w:val="num" w:pos="993"/>
        </w:tabs>
        <w:spacing w:after="120"/>
        <w:ind w:left="993" w:hanging="284"/>
        <w:rPr>
          <w:szCs w:val="26"/>
        </w:rPr>
      </w:pPr>
      <w:r w:rsidRPr="00FB32B5">
        <w:rPr>
          <w:szCs w:val="26"/>
        </w:rPr>
        <w:t>удовлетворение потребности в обеспечении услугой водоснабжения объектов потребления;</w:t>
      </w:r>
    </w:p>
    <w:p w:rsidR="0053758A" w:rsidRPr="00FB32B5" w:rsidRDefault="0053758A" w:rsidP="00FB32B5">
      <w:pPr>
        <w:numPr>
          <w:ilvl w:val="0"/>
          <w:numId w:val="33"/>
        </w:numPr>
        <w:tabs>
          <w:tab w:val="clear" w:pos="720"/>
          <w:tab w:val="num" w:pos="993"/>
        </w:tabs>
        <w:spacing w:after="120"/>
        <w:ind w:left="993" w:hanging="284"/>
        <w:rPr>
          <w:szCs w:val="26"/>
        </w:rPr>
      </w:pPr>
      <w:r w:rsidRPr="00FB32B5">
        <w:rPr>
          <w:szCs w:val="26"/>
        </w:rPr>
        <w:t>постоянное совершенствование схемы водоснабжения на основе последовательного планирования развития системы водоснабжения, реализации плановых мероприятий, проверки результатов реализации и своевременной корректировки технических решений и мероприятий.</w:t>
      </w:r>
    </w:p>
    <w:p w:rsidR="0053758A" w:rsidRPr="00FB32B5" w:rsidRDefault="0053758A" w:rsidP="00615AC4">
      <w:pPr>
        <w:ind w:firstLine="426"/>
        <w:rPr>
          <w:szCs w:val="26"/>
        </w:rPr>
      </w:pPr>
      <w:r w:rsidRPr="00FB32B5">
        <w:rPr>
          <w:szCs w:val="26"/>
        </w:rPr>
        <w:t>Основными задачами являются:</w:t>
      </w:r>
    </w:p>
    <w:p w:rsidR="00E26D93" w:rsidRPr="00E26D93" w:rsidRDefault="00E26D93" w:rsidP="00E26D93">
      <w:pPr>
        <w:numPr>
          <w:ilvl w:val="0"/>
          <w:numId w:val="32"/>
        </w:numPr>
        <w:tabs>
          <w:tab w:val="clear" w:pos="720"/>
          <w:tab w:val="num" w:pos="993"/>
        </w:tabs>
        <w:spacing w:after="120"/>
        <w:ind w:left="993" w:hanging="284"/>
        <w:rPr>
          <w:szCs w:val="26"/>
        </w:rPr>
      </w:pPr>
      <w:r>
        <w:rPr>
          <w:szCs w:val="26"/>
        </w:rPr>
        <w:t>устройство скважин с соблюдением санитарно-защитных зон;</w:t>
      </w:r>
    </w:p>
    <w:p w:rsidR="0053758A" w:rsidRPr="00FB32B5" w:rsidRDefault="0053758A" w:rsidP="00FB32B5">
      <w:pPr>
        <w:numPr>
          <w:ilvl w:val="0"/>
          <w:numId w:val="32"/>
        </w:numPr>
        <w:tabs>
          <w:tab w:val="clear" w:pos="720"/>
          <w:tab w:val="num" w:pos="993"/>
        </w:tabs>
        <w:spacing w:after="120"/>
        <w:ind w:left="993" w:hanging="284"/>
        <w:rPr>
          <w:szCs w:val="26"/>
        </w:rPr>
      </w:pPr>
      <w:r w:rsidRPr="00FB32B5">
        <w:rPr>
          <w:szCs w:val="26"/>
        </w:rPr>
        <w:t>водоподготовк</w:t>
      </w:r>
      <w:r w:rsidR="00FB32B5">
        <w:rPr>
          <w:szCs w:val="26"/>
        </w:rPr>
        <w:t>а</w:t>
      </w:r>
      <w:r w:rsidRPr="00FB32B5">
        <w:rPr>
          <w:szCs w:val="26"/>
        </w:rPr>
        <w:t xml:space="preserve"> в целях обеспечения гарантированной безопасности и безвредности питьевой воды;</w:t>
      </w:r>
    </w:p>
    <w:p w:rsidR="0053758A" w:rsidRDefault="0053758A" w:rsidP="00FB32B5">
      <w:pPr>
        <w:numPr>
          <w:ilvl w:val="0"/>
          <w:numId w:val="32"/>
        </w:numPr>
        <w:tabs>
          <w:tab w:val="clear" w:pos="720"/>
          <w:tab w:val="num" w:pos="993"/>
        </w:tabs>
        <w:spacing w:after="120"/>
        <w:ind w:left="993" w:hanging="284"/>
        <w:rPr>
          <w:szCs w:val="26"/>
        </w:rPr>
      </w:pPr>
      <w:r w:rsidRPr="00FB32B5">
        <w:rPr>
          <w:szCs w:val="26"/>
        </w:rPr>
        <w:t>реконструкция и модернизация водопроводной сети и запорной арматуры в целях обеспечения качества воды, поставляемой потребителям, повышения надёжности водоснабжения и снижения аварий</w:t>
      </w:r>
      <w:r w:rsidR="00FB32B5">
        <w:rPr>
          <w:szCs w:val="26"/>
        </w:rPr>
        <w:t>ности.</w:t>
      </w:r>
    </w:p>
    <w:p w:rsidR="006B12A7" w:rsidRPr="006B12A7" w:rsidRDefault="006B12A7" w:rsidP="006B12A7">
      <w:pPr>
        <w:ind w:firstLine="426"/>
        <w:rPr>
          <w:szCs w:val="26"/>
        </w:rPr>
      </w:pPr>
      <w:r w:rsidRPr="006B12A7">
        <w:rPr>
          <w:szCs w:val="26"/>
        </w:rPr>
        <w:t xml:space="preserve">Подробная схема </w:t>
      </w:r>
      <w:r>
        <w:rPr>
          <w:szCs w:val="26"/>
        </w:rPr>
        <w:t xml:space="preserve">расположения объектов водоснабжения </w:t>
      </w:r>
      <w:r w:rsidRPr="006B12A7">
        <w:rPr>
          <w:szCs w:val="26"/>
        </w:rPr>
        <w:t xml:space="preserve">представлена в картографическом </w:t>
      </w:r>
      <w:r w:rsidRPr="006B12A7">
        <w:rPr>
          <w:color w:val="0000CC"/>
          <w:szCs w:val="26"/>
        </w:rPr>
        <w:t>приложении</w:t>
      </w:r>
      <w:r w:rsidRPr="006B12A7">
        <w:rPr>
          <w:szCs w:val="26"/>
        </w:rPr>
        <w:t xml:space="preserve"> к настоящему документу.</w:t>
      </w:r>
    </w:p>
    <w:p w:rsidR="0053758A" w:rsidRPr="00AB3F01" w:rsidRDefault="0053758A" w:rsidP="00615AC4">
      <w:pPr>
        <w:ind w:firstLine="426"/>
        <w:rPr>
          <w:szCs w:val="26"/>
        </w:rPr>
      </w:pPr>
      <w:r w:rsidRPr="00FB32B5">
        <w:rPr>
          <w:szCs w:val="26"/>
        </w:rPr>
        <w:t>Целевые показатели развития централизованной системы водоснабжения представлены в</w:t>
      </w:r>
      <w:r w:rsidRPr="00AB3F01">
        <w:rPr>
          <w:szCs w:val="26"/>
        </w:rPr>
        <w:t xml:space="preserve"> </w:t>
      </w:r>
      <w:r w:rsidRPr="00AB3F01">
        <w:rPr>
          <w:color w:val="0000CC"/>
          <w:szCs w:val="26"/>
        </w:rPr>
        <w:t>разделе 1.7</w:t>
      </w:r>
      <w:r w:rsidRPr="00AB3F01">
        <w:rPr>
          <w:szCs w:val="26"/>
        </w:rPr>
        <w:t>.</w:t>
      </w:r>
    </w:p>
    <w:p w:rsidR="0053758A" w:rsidRDefault="0053758A" w:rsidP="007F68FA">
      <w:pPr>
        <w:ind w:firstLine="567"/>
        <w:rPr>
          <w:szCs w:val="26"/>
        </w:rPr>
      </w:pPr>
    </w:p>
    <w:p w:rsidR="0053758A" w:rsidRPr="00B23C6F" w:rsidRDefault="0053758A" w:rsidP="00B23C6F">
      <w:pPr>
        <w:pStyle w:val="3"/>
        <w:spacing w:line="240" w:lineRule="auto"/>
        <w:rPr>
          <w:i w:val="0"/>
          <w:smallCaps/>
          <w:sz w:val="24"/>
          <w:szCs w:val="24"/>
        </w:rPr>
      </w:pPr>
      <w:bookmarkStart w:id="83" w:name="_Toc377112237"/>
      <w:bookmarkStart w:id="84" w:name="_Toc391214629"/>
      <w:bookmarkStart w:id="85" w:name="_Toc492913189"/>
      <w:bookmarkStart w:id="86" w:name="_Toc492929443"/>
      <w:bookmarkStart w:id="87" w:name="_Toc17203933"/>
      <w:r w:rsidRPr="00B23C6F">
        <w:rPr>
          <w:i w:val="0"/>
          <w:smallCaps/>
          <w:sz w:val="24"/>
          <w:szCs w:val="24"/>
        </w:rPr>
        <w:t xml:space="preserve">1.2.2 Различные сценарии развития централизованных систем водоснабжения в зависимости от различных сценариев развития </w:t>
      </w:r>
      <w:bookmarkEnd w:id="83"/>
      <w:bookmarkEnd w:id="84"/>
      <w:bookmarkEnd w:id="85"/>
      <w:bookmarkEnd w:id="86"/>
      <w:r w:rsidRPr="00B23C6F">
        <w:rPr>
          <w:i w:val="0"/>
          <w:smallCaps/>
          <w:sz w:val="24"/>
          <w:szCs w:val="24"/>
        </w:rPr>
        <w:t>муниципального образования</w:t>
      </w:r>
      <w:bookmarkEnd w:id="87"/>
    </w:p>
    <w:p w:rsidR="00FB32B5" w:rsidRDefault="00FB32B5" w:rsidP="00000C1C">
      <w:pPr>
        <w:ind w:firstLine="426"/>
      </w:pPr>
      <w:r w:rsidRPr="00C700E1">
        <w:t xml:space="preserve">Анализ демографической ситуации на территории </w:t>
      </w:r>
      <w:r w:rsidR="00F67DC5">
        <w:rPr>
          <w:szCs w:val="26"/>
        </w:rPr>
        <w:t>МО</w:t>
      </w:r>
      <w:r w:rsidR="008C6939">
        <w:rPr>
          <w:szCs w:val="26"/>
        </w:rPr>
        <w:t xml:space="preserve"> «</w:t>
      </w:r>
      <w:r w:rsidR="00FF11F7">
        <w:rPr>
          <w:szCs w:val="26"/>
        </w:rPr>
        <w:t>Ивановская</w:t>
      </w:r>
      <w:r w:rsidR="008C6939">
        <w:rPr>
          <w:szCs w:val="26"/>
        </w:rPr>
        <w:t xml:space="preserve"> волость»</w:t>
      </w:r>
      <w:r w:rsidR="008C6939" w:rsidRPr="00AB3F01">
        <w:rPr>
          <w:szCs w:val="26"/>
        </w:rPr>
        <w:t xml:space="preserve"> </w:t>
      </w:r>
      <w:r w:rsidRPr="00C700E1">
        <w:t>показывает, что в течение последних лет наблюдается сокраще</w:t>
      </w:r>
      <w:r w:rsidRPr="00C700E1">
        <w:lastRenderedPageBreak/>
        <w:t>ние численности постоянного населения вследствие высоких темпов миграционной убыли и естественной убыли – депопуляции.</w:t>
      </w:r>
    </w:p>
    <w:p w:rsidR="00FB32B5" w:rsidRDefault="000C7095" w:rsidP="00000C1C">
      <w:pPr>
        <w:spacing w:after="60"/>
        <w:ind w:firstLine="426"/>
        <w:rPr>
          <w:szCs w:val="26"/>
        </w:rPr>
      </w:pPr>
      <w:r>
        <w:rPr>
          <w:szCs w:val="26"/>
        </w:rPr>
        <w:t xml:space="preserve">Рассмотрим различные сценарии развития </w:t>
      </w:r>
      <w:r w:rsidR="00F67DC5">
        <w:rPr>
          <w:szCs w:val="26"/>
        </w:rPr>
        <w:t>МО</w:t>
      </w:r>
      <w:r w:rsidR="008C6939">
        <w:rPr>
          <w:szCs w:val="26"/>
        </w:rPr>
        <w:t xml:space="preserve"> «</w:t>
      </w:r>
      <w:r w:rsidR="00FF11F7">
        <w:rPr>
          <w:szCs w:val="26"/>
        </w:rPr>
        <w:t>Ивановская</w:t>
      </w:r>
      <w:r w:rsidR="008C6939">
        <w:rPr>
          <w:szCs w:val="26"/>
        </w:rPr>
        <w:t xml:space="preserve"> волость»</w:t>
      </w:r>
      <w:r>
        <w:rPr>
          <w:szCs w:val="26"/>
        </w:rPr>
        <w:t>.</w:t>
      </w:r>
    </w:p>
    <w:p w:rsidR="00FB32B5" w:rsidRPr="00C700E1" w:rsidRDefault="00FB32B5" w:rsidP="00000C1C">
      <w:pPr>
        <w:ind w:firstLine="426"/>
        <w:rPr>
          <w:szCs w:val="26"/>
        </w:rPr>
      </w:pPr>
      <w:r w:rsidRPr="000C7095">
        <w:rPr>
          <w:szCs w:val="26"/>
          <w:u w:val="single"/>
        </w:rPr>
        <w:t>Первый сценарий:</w:t>
      </w:r>
      <w:r w:rsidRPr="00C700E1">
        <w:rPr>
          <w:szCs w:val="26"/>
        </w:rPr>
        <w:t xml:space="preserve"> «Ресурсно-базированное развитие».</w:t>
      </w:r>
    </w:p>
    <w:p w:rsidR="00FB32B5" w:rsidRPr="00C700E1" w:rsidRDefault="00FB32B5" w:rsidP="00E26D93">
      <w:pPr>
        <w:spacing w:after="120"/>
        <w:ind w:firstLine="425"/>
      </w:pPr>
      <w:r>
        <w:t>П</w:t>
      </w:r>
      <w:r w:rsidRPr="00C700E1">
        <w:t xml:space="preserve">редполагает более или менее стабильное функционирование предприятий </w:t>
      </w:r>
      <w:r w:rsidR="000C7095">
        <w:t xml:space="preserve">и социально-экономическое развитие </w:t>
      </w:r>
      <w:r w:rsidRPr="00C700E1">
        <w:t>в ближайшие годы</w:t>
      </w:r>
      <w:r w:rsidR="00F20821">
        <w:t>.</w:t>
      </w:r>
      <w:r w:rsidRPr="00C700E1">
        <w:t xml:space="preserve"> </w:t>
      </w:r>
    </w:p>
    <w:p w:rsidR="00FB32B5" w:rsidRPr="00C700E1" w:rsidRDefault="00FB32B5" w:rsidP="00000C1C">
      <w:pPr>
        <w:ind w:firstLine="426"/>
        <w:rPr>
          <w:szCs w:val="26"/>
        </w:rPr>
      </w:pPr>
      <w:r w:rsidRPr="000C7095">
        <w:rPr>
          <w:szCs w:val="26"/>
          <w:u w:val="single"/>
        </w:rPr>
        <w:t>Второй сценарий:</w:t>
      </w:r>
      <w:r w:rsidRPr="00C700E1">
        <w:rPr>
          <w:szCs w:val="26"/>
        </w:rPr>
        <w:t xml:space="preserve"> «Диверсификация и устойчивое развитие».</w:t>
      </w:r>
    </w:p>
    <w:p w:rsidR="00FB32B5" w:rsidRPr="000C7095" w:rsidRDefault="00FB32B5" w:rsidP="00000C1C">
      <w:pPr>
        <w:ind w:firstLine="426"/>
        <w:rPr>
          <w:szCs w:val="26"/>
        </w:rPr>
      </w:pPr>
      <w:r>
        <w:t>П</w:t>
      </w:r>
      <w:r w:rsidRPr="00C700E1">
        <w:t xml:space="preserve">редполагает </w:t>
      </w:r>
      <w:r w:rsidR="000C7095">
        <w:rPr>
          <w:szCs w:val="26"/>
        </w:rPr>
        <w:t xml:space="preserve">увеличение </w:t>
      </w:r>
      <w:r w:rsidRPr="00C700E1">
        <w:rPr>
          <w:szCs w:val="26"/>
        </w:rPr>
        <w:t>спроса и цен на продукцию</w:t>
      </w:r>
      <w:r w:rsidR="000C7095">
        <w:rPr>
          <w:szCs w:val="26"/>
        </w:rPr>
        <w:t xml:space="preserve">, а также </w:t>
      </w:r>
      <w:r w:rsidRPr="000C7095">
        <w:rPr>
          <w:szCs w:val="26"/>
        </w:rPr>
        <w:t xml:space="preserve">возможность получения финансовой поддержки с федерального и регионального </w:t>
      </w:r>
      <w:r w:rsidR="000C7095">
        <w:rPr>
          <w:szCs w:val="26"/>
        </w:rPr>
        <w:t>уровня для преодоления кризиса.</w:t>
      </w:r>
      <w:r w:rsidRPr="000C7095">
        <w:rPr>
          <w:szCs w:val="26"/>
        </w:rPr>
        <w:t xml:space="preserve"> </w:t>
      </w:r>
    </w:p>
    <w:p w:rsidR="00FB32B5" w:rsidRPr="00C700E1" w:rsidRDefault="00FB32B5" w:rsidP="00000C1C">
      <w:pPr>
        <w:ind w:firstLine="426"/>
        <w:rPr>
          <w:i/>
        </w:rPr>
      </w:pPr>
      <w:r w:rsidRPr="00C700E1">
        <w:t xml:space="preserve">Оба сценария имеют свои положительные и отрицательные моменты, но, исходя из долгосрочных перспектив развития поселения и повышения его капитализации, </w:t>
      </w:r>
      <w:r w:rsidRPr="00C700E1">
        <w:rPr>
          <w:i/>
        </w:rPr>
        <w:t xml:space="preserve">более </w:t>
      </w:r>
      <w:r w:rsidR="000C7095">
        <w:rPr>
          <w:i/>
        </w:rPr>
        <w:t xml:space="preserve">реалистичным </w:t>
      </w:r>
      <w:r w:rsidRPr="00C700E1">
        <w:rPr>
          <w:i/>
        </w:rPr>
        <w:t xml:space="preserve">является </w:t>
      </w:r>
      <w:r w:rsidR="000C7095">
        <w:rPr>
          <w:i/>
        </w:rPr>
        <w:t>первый</w:t>
      </w:r>
      <w:r w:rsidRPr="00C700E1">
        <w:rPr>
          <w:i/>
        </w:rPr>
        <w:t xml:space="preserve"> сценарий</w:t>
      </w:r>
    </w:p>
    <w:p w:rsidR="00FB32B5" w:rsidRPr="00C700E1" w:rsidRDefault="00FB32B5" w:rsidP="00000C1C">
      <w:pPr>
        <w:ind w:firstLine="426"/>
      </w:pPr>
      <w:r w:rsidRPr="00C700E1">
        <w:t xml:space="preserve">Вместе с этим, реализация </w:t>
      </w:r>
      <w:r w:rsidR="000C7095">
        <w:t>первого</w:t>
      </w:r>
      <w:r w:rsidRPr="00C700E1">
        <w:t xml:space="preserve"> сценария создаст условия для </w:t>
      </w:r>
      <w:r w:rsidR="000C7095">
        <w:t>улучшения</w:t>
      </w:r>
      <w:r w:rsidRPr="00C700E1">
        <w:t xml:space="preserve"> централизованной системы водоснабжения.</w:t>
      </w:r>
    </w:p>
    <w:p w:rsidR="00FB32B5" w:rsidRPr="008C2026" w:rsidRDefault="00FB32B5" w:rsidP="00000C1C">
      <w:pPr>
        <w:ind w:firstLine="426"/>
      </w:pPr>
      <w:r w:rsidRPr="00A501E3">
        <w:t xml:space="preserve">Приоритетным направлением развития будет являться </w:t>
      </w:r>
      <w:r>
        <w:t>обеспечение потребителей бесперебойным водоснабжением питьевого качества</w:t>
      </w:r>
      <w:r w:rsidR="00BA79E4">
        <w:t xml:space="preserve"> и снижение себестоимости подъема и транспортировки воды</w:t>
      </w:r>
      <w:r>
        <w:t>.</w:t>
      </w:r>
    </w:p>
    <w:p w:rsidR="006B2C1C" w:rsidRPr="008464A0" w:rsidRDefault="006B2C1C" w:rsidP="008C2026">
      <w:pPr>
        <w:ind w:firstLine="567"/>
        <w:rPr>
          <w:color w:val="FF0000"/>
        </w:rPr>
      </w:pPr>
    </w:p>
    <w:p w:rsidR="0053758A" w:rsidRPr="00DC53A4" w:rsidRDefault="0053758A" w:rsidP="00DC53A4">
      <w:pPr>
        <w:pStyle w:val="20"/>
        <w:spacing w:line="240" w:lineRule="auto"/>
        <w:rPr>
          <w:sz w:val="28"/>
        </w:rPr>
      </w:pPr>
      <w:bookmarkStart w:id="88" w:name="_Toc377112238"/>
      <w:bookmarkStart w:id="89" w:name="_Toc391214630"/>
      <w:bookmarkStart w:id="90" w:name="_Toc492913190"/>
      <w:bookmarkStart w:id="91" w:name="_Toc492929444"/>
      <w:bookmarkStart w:id="92" w:name="_Toc17203934"/>
      <w:r w:rsidRPr="00DC53A4">
        <w:rPr>
          <w:sz w:val="28"/>
        </w:rPr>
        <w:lastRenderedPageBreak/>
        <w:t>1.3 Баланс водоснабжения и потребления горячей, питьевой, технической воды</w:t>
      </w:r>
      <w:bookmarkEnd w:id="88"/>
      <w:bookmarkEnd w:id="89"/>
      <w:bookmarkEnd w:id="90"/>
      <w:bookmarkEnd w:id="91"/>
      <w:bookmarkEnd w:id="92"/>
    </w:p>
    <w:p w:rsidR="0053758A" w:rsidRPr="00B23C6F" w:rsidRDefault="0053758A" w:rsidP="00B23C6F">
      <w:pPr>
        <w:pStyle w:val="3"/>
        <w:spacing w:line="240" w:lineRule="auto"/>
        <w:rPr>
          <w:i w:val="0"/>
          <w:smallCaps/>
          <w:sz w:val="24"/>
          <w:szCs w:val="24"/>
        </w:rPr>
      </w:pPr>
      <w:bookmarkStart w:id="93" w:name="_Toc377112239"/>
      <w:bookmarkStart w:id="94" w:name="_Toc391214631"/>
      <w:bookmarkStart w:id="95" w:name="_Toc492913191"/>
      <w:bookmarkStart w:id="96" w:name="_Toc492929445"/>
      <w:bookmarkStart w:id="97" w:name="_Toc17203935"/>
      <w:r w:rsidRPr="00B23C6F">
        <w:rPr>
          <w:i w:val="0"/>
          <w:smallCaps/>
          <w:sz w:val="24"/>
          <w:szCs w:val="24"/>
        </w:rPr>
        <w:t>1.3.1</w:t>
      </w:r>
      <w:r w:rsidR="006F3D9E" w:rsidRPr="00B23C6F">
        <w:rPr>
          <w:i w:val="0"/>
          <w:smallCaps/>
          <w:sz w:val="24"/>
          <w:szCs w:val="24"/>
        </w:rPr>
        <w:t xml:space="preserve"> </w:t>
      </w:r>
      <w:r w:rsidRPr="00B23C6F">
        <w:rPr>
          <w:i w:val="0"/>
          <w:smallCaps/>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её производстве и транспортировке</w:t>
      </w:r>
      <w:bookmarkEnd w:id="93"/>
      <w:bookmarkEnd w:id="94"/>
      <w:bookmarkEnd w:id="95"/>
      <w:bookmarkEnd w:id="96"/>
      <w:bookmarkEnd w:id="97"/>
    </w:p>
    <w:p w:rsidR="0053758A" w:rsidRPr="005E7A5B" w:rsidRDefault="00DC53A4" w:rsidP="004C0670">
      <w:pPr>
        <w:ind w:firstLine="425"/>
      </w:pPr>
      <w:r>
        <w:t>Структура о</w:t>
      </w:r>
      <w:r w:rsidR="004C0670">
        <w:t>бщ</w:t>
      </w:r>
      <w:r>
        <w:t>его</w:t>
      </w:r>
      <w:r w:rsidR="004C0670">
        <w:t xml:space="preserve"> </w:t>
      </w:r>
      <w:r>
        <w:t>баланса</w:t>
      </w:r>
      <w:r w:rsidR="0053758A" w:rsidRPr="00344C97">
        <w:t xml:space="preserve"> воды за </w:t>
      </w:r>
      <w:r>
        <w:t xml:space="preserve">2018 год </w:t>
      </w:r>
      <w:r w:rsidR="0053758A" w:rsidRPr="00344C97">
        <w:t>приведена</w:t>
      </w:r>
      <w:r w:rsidR="0053758A" w:rsidRPr="004211ED">
        <w:t xml:space="preserve"> в </w:t>
      </w:r>
      <w:r w:rsidR="0053758A" w:rsidRPr="004211ED">
        <w:rPr>
          <w:color w:val="0000CC"/>
        </w:rPr>
        <w:t>таблиц</w:t>
      </w:r>
      <w:r>
        <w:rPr>
          <w:color w:val="0000CC"/>
        </w:rPr>
        <w:t xml:space="preserve">е </w:t>
      </w:r>
      <w:r w:rsidR="0053758A">
        <w:rPr>
          <w:color w:val="0000CC"/>
        </w:rPr>
        <w:t>1.</w:t>
      </w:r>
      <w:r w:rsidR="006F3D9E">
        <w:rPr>
          <w:color w:val="0000CC"/>
        </w:rPr>
        <w:t>3</w:t>
      </w:r>
      <w:r w:rsidR="00EF1233">
        <w:rPr>
          <w:color w:val="0000CC"/>
        </w:rPr>
        <w:t>.</w:t>
      </w:r>
      <w:r w:rsidR="006F3D9E">
        <w:rPr>
          <w:color w:val="0000CC"/>
        </w:rPr>
        <w:t>1</w:t>
      </w:r>
      <w:r w:rsidR="0053758A" w:rsidRPr="004211ED">
        <w:rPr>
          <w:color w:val="0000CC"/>
        </w:rPr>
        <w:t>.</w:t>
      </w:r>
      <w:r w:rsidR="00E450B1">
        <w:rPr>
          <w:color w:val="0000CC"/>
        </w:rPr>
        <w:t xml:space="preserve"> </w:t>
      </w:r>
    </w:p>
    <w:p w:rsidR="0053758A" w:rsidRPr="004211ED" w:rsidRDefault="0053758A" w:rsidP="00583877">
      <w:pPr>
        <w:jc w:val="right"/>
        <w:rPr>
          <w:color w:val="0000CC"/>
        </w:rPr>
      </w:pPr>
      <w:r w:rsidRPr="004211ED">
        <w:rPr>
          <w:color w:val="0000CC"/>
        </w:rPr>
        <w:t xml:space="preserve">Таблица </w:t>
      </w:r>
      <w:r w:rsidR="00A82D00">
        <w:rPr>
          <w:color w:val="0000CC"/>
        </w:rPr>
        <w:t>1.3.1</w:t>
      </w:r>
    </w:p>
    <w:p w:rsidR="0053758A" w:rsidRPr="00DC53A4" w:rsidRDefault="004C0670" w:rsidP="00DC53A4">
      <w:pPr>
        <w:spacing w:after="120"/>
        <w:jc w:val="center"/>
        <w:rPr>
          <w:i/>
          <w:color w:val="000000"/>
          <w:szCs w:val="26"/>
        </w:rPr>
      </w:pPr>
      <w:r>
        <w:rPr>
          <w:i/>
        </w:rPr>
        <w:t>Общий б</w:t>
      </w:r>
      <w:r w:rsidR="0053758A" w:rsidRPr="00344C97">
        <w:rPr>
          <w:i/>
        </w:rPr>
        <w:t xml:space="preserve">аланс подачи и реализации </w:t>
      </w:r>
      <w:r>
        <w:rPr>
          <w:i/>
        </w:rPr>
        <w:t>питьевой</w:t>
      </w:r>
      <w:r w:rsidR="0053758A" w:rsidRPr="00344C97">
        <w:rPr>
          <w:i/>
        </w:rPr>
        <w:t xml:space="preserve"> воды</w:t>
      </w:r>
      <w:r w:rsidR="00C21E79" w:rsidRPr="00C21E79">
        <w:rPr>
          <w:i/>
          <w:color w:val="000000"/>
          <w:szCs w:val="26"/>
        </w:rPr>
        <w:t xml:space="preserve"> </w:t>
      </w:r>
      <w:r w:rsidR="0053758A" w:rsidRPr="00344C97">
        <w:rPr>
          <w:i/>
        </w:rPr>
        <w:t xml:space="preserve">за </w:t>
      </w:r>
      <w:r w:rsidR="00DC53A4">
        <w:rPr>
          <w:i/>
        </w:rPr>
        <w:t>2018 год</w:t>
      </w:r>
    </w:p>
    <w:tbl>
      <w:tblPr>
        <w:tblW w:w="9432" w:type="dxa"/>
        <w:jc w:val="center"/>
        <w:tblLook w:val="00A0" w:firstRow="1" w:lastRow="0" w:firstColumn="1" w:lastColumn="0" w:noHBand="0" w:noVBand="0"/>
      </w:tblPr>
      <w:tblGrid>
        <w:gridCol w:w="7622"/>
        <w:gridCol w:w="1810"/>
      </w:tblGrid>
      <w:tr w:rsidR="00DC53A4" w:rsidRPr="00C006C0" w:rsidTr="00DC53A4">
        <w:trPr>
          <w:trHeight w:val="690"/>
          <w:jc w:val="center"/>
        </w:trPr>
        <w:tc>
          <w:tcPr>
            <w:tcW w:w="7622" w:type="dxa"/>
            <w:vMerge w:val="restart"/>
            <w:tcBorders>
              <w:top w:val="single" w:sz="4" w:space="0" w:color="auto"/>
              <w:left w:val="single" w:sz="4" w:space="0" w:color="auto"/>
              <w:bottom w:val="single" w:sz="4" w:space="0" w:color="auto"/>
              <w:right w:val="single" w:sz="4" w:space="0" w:color="auto"/>
            </w:tcBorders>
            <w:noWrap/>
            <w:vAlign w:val="center"/>
          </w:tcPr>
          <w:p w:rsidR="00DC53A4" w:rsidRPr="00C006C0" w:rsidRDefault="00DC53A4" w:rsidP="004B3F02">
            <w:pPr>
              <w:widowControl/>
              <w:spacing w:line="240" w:lineRule="auto"/>
              <w:jc w:val="center"/>
              <w:rPr>
                <w:color w:val="000000"/>
                <w:sz w:val="20"/>
                <w:szCs w:val="20"/>
              </w:rPr>
            </w:pPr>
            <w:r w:rsidRPr="00C006C0">
              <w:rPr>
                <w:color w:val="000000"/>
                <w:sz w:val="20"/>
                <w:szCs w:val="20"/>
              </w:rPr>
              <w:t>Наименование показателя</w:t>
            </w:r>
          </w:p>
        </w:tc>
        <w:tc>
          <w:tcPr>
            <w:tcW w:w="1810" w:type="dxa"/>
            <w:tcBorders>
              <w:top w:val="single" w:sz="4" w:space="0" w:color="auto"/>
              <w:left w:val="nil"/>
              <w:bottom w:val="single" w:sz="4" w:space="0" w:color="auto"/>
              <w:right w:val="single" w:sz="4" w:space="0" w:color="auto"/>
            </w:tcBorders>
            <w:vAlign w:val="center"/>
          </w:tcPr>
          <w:p w:rsidR="00CE65E6" w:rsidRDefault="00DC53A4" w:rsidP="004B3F02">
            <w:pPr>
              <w:widowControl/>
              <w:spacing w:line="240" w:lineRule="auto"/>
              <w:jc w:val="center"/>
              <w:rPr>
                <w:color w:val="000000"/>
                <w:sz w:val="20"/>
                <w:szCs w:val="20"/>
              </w:rPr>
            </w:pPr>
            <w:r>
              <w:rPr>
                <w:color w:val="000000"/>
                <w:sz w:val="20"/>
                <w:szCs w:val="20"/>
              </w:rPr>
              <w:t xml:space="preserve">Значение </w:t>
            </w:r>
          </w:p>
          <w:p w:rsidR="00DC53A4" w:rsidRPr="00C006C0" w:rsidRDefault="00DC53A4" w:rsidP="004B3F02">
            <w:pPr>
              <w:widowControl/>
              <w:spacing w:line="240" w:lineRule="auto"/>
              <w:jc w:val="center"/>
              <w:rPr>
                <w:color w:val="000000"/>
                <w:sz w:val="20"/>
                <w:szCs w:val="20"/>
              </w:rPr>
            </w:pPr>
            <w:r>
              <w:rPr>
                <w:color w:val="000000"/>
                <w:sz w:val="20"/>
                <w:szCs w:val="20"/>
              </w:rPr>
              <w:t>показателя</w:t>
            </w:r>
          </w:p>
        </w:tc>
      </w:tr>
      <w:tr w:rsidR="008C6939" w:rsidRPr="00C006C0" w:rsidTr="00DC53A4">
        <w:trPr>
          <w:trHeight w:val="340"/>
          <w:jc w:val="center"/>
        </w:trPr>
        <w:tc>
          <w:tcPr>
            <w:tcW w:w="7622" w:type="dxa"/>
            <w:vMerge/>
            <w:tcBorders>
              <w:top w:val="single" w:sz="4" w:space="0" w:color="auto"/>
              <w:left w:val="single" w:sz="4" w:space="0" w:color="auto"/>
              <w:bottom w:val="single" w:sz="4" w:space="0" w:color="auto"/>
              <w:right w:val="single" w:sz="4" w:space="0" w:color="auto"/>
            </w:tcBorders>
            <w:vAlign w:val="center"/>
          </w:tcPr>
          <w:p w:rsidR="008C6939" w:rsidRPr="00C006C0" w:rsidRDefault="008C6939" w:rsidP="004B3F02">
            <w:pPr>
              <w:widowControl/>
              <w:spacing w:line="240" w:lineRule="auto"/>
              <w:jc w:val="left"/>
              <w:rPr>
                <w:color w:val="000000"/>
                <w:sz w:val="20"/>
                <w:szCs w:val="20"/>
              </w:rPr>
            </w:pPr>
          </w:p>
        </w:tc>
        <w:tc>
          <w:tcPr>
            <w:tcW w:w="1810" w:type="dxa"/>
            <w:tcBorders>
              <w:top w:val="single" w:sz="4" w:space="0" w:color="auto"/>
              <w:left w:val="nil"/>
              <w:bottom w:val="single" w:sz="4" w:space="0" w:color="auto"/>
              <w:right w:val="single" w:sz="4" w:space="0" w:color="auto"/>
            </w:tcBorders>
            <w:vAlign w:val="center"/>
          </w:tcPr>
          <w:p w:rsidR="008C6939" w:rsidRPr="00C006C0" w:rsidRDefault="008C6939" w:rsidP="008C6939">
            <w:pPr>
              <w:jc w:val="center"/>
              <w:rPr>
                <w:color w:val="000000"/>
                <w:sz w:val="20"/>
                <w:szCs w:val="20"/>
              </w:rPr>
            </w:pPr>
            <w:r w:rsidRPr="00C006C0">
              <w:rPr>
                <w:color w:val="000000"/>
                <w:sz w:val="20"/>
                <w:szCs w:val="20"/>
              </w:rPr>
              <w:t>м</w:t>
            </w:r>
            <w:r w:rsidRPr="00C006C0">
              <w:rPr>
                <w:color w:val="000000"/>
                <w:sz w:val="20"/>
                <w:szCs w:val="20"/>
                <w:vertAlign w:val="superscript"/>
              </w:rPr>
              <w:t>3</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C006C0">
            <w:pPr>
              <w:widowControl/>
              <w:spacing w:line="240" w:lineRule="auto"/>
              <w:ind w:firstLineChars="100" w:firstLine="200"/>
              <w:jc w:val="left"/>
              <w:rPr>
                <w:color w:val="000000"/>
                <w:sz w:val="20"/>
                <w:szCs w:val="20"/>
              </w:rPr>
            </w:pPr>
            <w:r w:rsidRPr="00C006C0">
              <w:rPr>
                <w:color w:val="000000"/>
                <w:sz w:val="20"/>
                <w:szCs w:val="20"/>
              </w:rPr>
              <w:t>Объём выработки воды (поднятой воды)</w:t>
            </w:r>
          </w:p>
        </w:tc>
        <w:tc>
          <w:tcPr>
            <w:tcW w:w="1810" w:type="dxa"/>
            <w:tcBorders>
              <w:top w:val="nil"/>
              <w:left w:val="nil"/>
              <w:bottom w:val="single" w:sz="4" w:space="0" w:color="auto"/>
              <w:right w:val="single" w:sz="4" w:space="0" w:color="auto"/>
            </w:tcBorders>
            <w:noWrap/>
            <w:vAlign w:val="center"/>
          </w:tcPr>
          <w:p w:rsidR="008C6939" w:rsidRPr="00953B2E" w:rsidRDefault="002A2D44" w:rsidP="00DC2A74">
            <w:pPr>
              <w:jc w:val="center"/>
              <w:rPr>
                <w:color w:val="000000"/>
                <w:sz w:val="20"/>
                <w:szCs w:val="20"/>
              </w:rPr>
            </w:pPr>
            <w:r>
              <w:rPr>
                <w:color w:val="000000"/>
                <w:sz w:val="20"/>
                <w:szCs w:val="20"/>
              </w:rPr>
              <w:t>21023,1</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C006C0">
            <w:pPr>
              <w:widowControl/>
              <w:spacing w:line="240" w:lineRule="auto"/>
              <w:ind w:firstLineChars="100" w:firstLine="200"/>
              <w:jc w:val="left"/>
              <w:rPr>
                <w:color w:val="000000"/>
                <w:sz w:val="20"/>
                <w:szCs w:val="20"/>
              </w:rPr>
            </w:pPr>
            <w:r w:rsidRPr="00C006C0">
              <w:rPr>
                <w:color w:val="000000"/>
                <w:sz w:val="20"/>
                <w:szCs w:val="20"/>
              </w:rPr>
              <w:t>Объём воды, пропущенный через очистные сооружения</w:t>
            </w:r>
          </w:p>
        </w:tc>
        <w:tc>
          <w:tcPr>
            <w:tcW w:w="1810" w:type="dxa"/>
            <w:tcBorders>
              <w:top w:val="nil"/>
              <w:left w:val="nil"/>
              <w:bottom w:val="single" w:sz="4" w:space="0" w:color="auto"/>
              <w:right w:val="single" w:sz="4" w:space="0" w:color="auto"/>
            </w:tcBorders>
            <w:noWrap/>
            <w:vAlign w:val="center"/>
          </w:tcPr>
          <w:p w:rsidR="008C6939" w:rsidRPr="00953B2E" w:rsidRDefault="003423F1" w:rsidP="00DC2A74">
            <w:pPr>
              <w:jc w:val="center"/>
              <w:rPr>
                <w:color w:val="000000"/>
                <w:sz w:val="20"/>
                <w:szCs w:val="20"/>
              </w:rPr>
            </w:pPr>
            <w:r>
              <w:rPr>
                <w:color w:val="000000"/>
                <w:sz w:val="20"/>
                <w:szCs w:val="20"/>
              </w:rPr>
              <w:t>0,0</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C006C0">
            <w:pPr>
              <w:widowControl/>
              <w:spacing w:line="240" w:lineRule="auto"/>
              <w:ind w:firstLineChars="100" w:firstLine="200"/>
              <w:jc w:val="left"/>
              <w:rPr>
                <w:color w:val="000000"/>
                <w:sz w:val="20"/>
                <w:szCs w:val="20"/>
              </w:rPr>
            </w:pPr>
            <w:r w:rsidRPr="00C006C0">
              <w:rPr>
                <w:color w:val="000000"/>
                <w:sz w:val="20"/>
                <w:szCs w:val="20"/>
              </w:rPr>
              <w:t>Объём отпуска воды в сеть</w:t>
            </w:r>
          </w:p>
        </w:tc>
        <w:tc>
          <w:tcPr>
            <w:tcW w:w="1810" w:type="dxa"/>
            <w:tcBorders>
              <w:top w:val="nil"/>
              <w:left w:val="nil"/>
              <w:bottom w:val="single" w:sz="4" w:space="0" w:color="auto"/>
              <w:right w:val="single" w:sz="4" w:space="0" w:color="auto"/>
            </w:tcBorders>
            <w:noWrap/>
            <w:vAlign w:val="center"/>
          </w:tcPr>
          <w:p w:rsidR="008C6939" w:rsidRPr="00953B2E" w:rsidRDefault="00524742" w:rsidP="00DC2A74">
            <w:pPr>
              <w:jc w:val="center"/>
              <w:rPr>
                <w:color w:val="000000"/>
                <w:sz w:val="20"/>
                <w:szCs w:val="20"/>
              </w:rPr>
            </w:pPr>
            <w:r>
              <w:rPr>
                <w:color w:val="000000"/>
                <w:sz w:val="20"/>
                <w:szCs w:val="20"/>
              </w:rPr>
              <w:t>21023,1</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C006C0">
            <w:pPr>
              <w:widowControl/>
              <w:spacing w:line="240" w:lineRule="auto"/>
              <w:ind w:firstLineChars="100" w:firstLine="200"/>
              <w:jc w:val="left"/>
              <w:rPr>
                <w:color w:val="000000"/>
                <w:sz w:val="20"/>
                <w:szCs w:val="20"/>
              </w:rPr>
            </w:pPr>
            <w:r w:rsidRPr="00C006C0">
              <w:rPr>
                <w:color w:val="000000"/>
                <w:sz w:val="20"/>
                <w:szCs w:val="20"/>
              </w:rPr>
              <w:t>Объём потерь воды</w:t>
            </w:r>
          </w:p>
        </w:tc>
        <w:tc>
          <w:tcPr>
            <w:tcW w:w="1810" w:type="dxa"/>
            <w:tcBorders>
              <w:top w:val="nil"/>
              <w:left w:val="nil"/>
              <w:bottom w:val="single" w:sz="4" w:space="0" w:color="auto"/>
              <w:right w:val="single" w:sz="4" w:space="0" w:color="auto"/>
            </w:tcBorders>
            <w:noWrap/>
            <w:vAlign w:val="center"/>
          </w:tcPr>
          <w:p w:rsidR="008C6939" w:rsidRPr="00953B2E" w:rsidRDefault="00524742" w:rsidP="00DC2A74">
            <w:pPr>
              <w:jc w:val="center"/>
              <w:rPr>
                <w:color w:val="000000"/>
                <w:sz w:val="20"/>
                <w:szCs w:val="20"/>
              </w:rPr>
            </w:pPr>
            <w:r>
              <w:rPr>
                <w:color w:val="000000"/>
                <w:sz w:val="20"/>
                <w:szCs w:val="20"/>
              </w:rPr>
              <w:t>2630,2</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4B3F02">
            <w:pPr>
              <w:widowControl/>
              <w:spacing w:line="240" w:lineRule="auto"/>
              <w:ind w:left="459"/>
              <w:jc w:val="left"/>
              <w:rPr>
                <w:i/>
                <w:iCs/>
                <w:color w:val="000000"/>
                <w:sz w:val="20"/>
                <w:szCs w:val="20"/>
              </w:rPr>
            </w:pPr>
            <w:r w:rsidRPr="00C006C0">
              <w:rPr>
                <w:i/>
                <w:iCs/>
                <w:color w:val="000000"/>
                <w:sz w:val="20"/>
                <w:szCs w:val="20"/>
              </w:rPr>
              <w:t>Уровень потерь воды к объёму отпуска воды в сеть,%</w:t>
            </w:r>
          </w:p>
        </w:tc>
        <w:tc>
          <w:tcPr>
            <w:tcW w:w="1810" w:type="dxa"/>
            <w:tcBorders>
              <w:top w:val="nil"/>
              <w:left w:val="nil"/>
              <w:bottom w:val="single" w:sz="4" w:space="0" w:color="auto"/>
              <w:right w:val="single" w:sz="4" w:space="0" w:color="auto"/>
            </w:tcBorders>
            <w:noWrap/>
            <w:vAlign w:val="center"/>
          </w:tcPr>
          <w:p w:rsidR="008C6939" w:rsidRPr="00524742" w:rsidRDefault="00524742" w:rsidP="00DC2A74">
            <w:pPr>
              <w:jc w:val="center"/>
              <w:rPr>
                <w:i/>
                <w:color w:val="000000"/>
                <w:sz w:val="20"/>
                <w:szCs w:val="20"/>
              </w:rPr>
            </w:pPr>
            <w:r w:rsidRPr="00524742">
              <w:rPr>
                <w:i/>
                <w:color w:val="000000"/>
                <w:sz w:val="20"/>
                <w:szCs w:val="20"/>
              </w:rPr>
              <w:t>14,3</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B23C6F">
            <w:pPr>
              <w:widowControl/>
              <w:spacing w:line="240" w:lineRule="auto"/>
              <w:ind w:firstLine="198"/>
              <w:jc w:val="left"/>
              <w:rPr>
                <w:color w:val="000000"/>
                <w:sz w:val="20"/>
                <w:szCs w:val="20"/>
              </w:rPr>
            </w:pPr>
            <w:r w:rsidRPr="00C006C0">
              <w:rPr>
                <w:color w:val="000000"/>
                <w:sz w:val="20"/>
                <w:szCs w:val="20"/>
              </w:rPr>
              <w:t>Реализация потребителям, всего</w:t>
            </w:r>
          </w:p>
        </w:tc>
        <w:tc>
          <w:tcPr>
            <w:tcW w:w="1810" w:type="dxa"/>
            <w:tcBorders>
              <w:top w:val="nil"/>
              <w:left w:val="nil"/>
              <w:bottom w:val="single" w:sz="4" w:space="0" w:color="auto"/>
              <w:right w:val="single" w:sz="4" w:space="0" w:color="auto"/>
            </w:tcBorders>
            <w:noWrap/>
            <w:vAlign w:val="center"/>
          </w:tcPr>
          <w:p w:rsidR="008C6939" w:rsidRPr="00953B2E" w:rsidRDefault="003423F1" w:rsidP="00DC2A74">
            <w:pPr>
              <w:jc w:val="center"/>
              <w:rPr>
                <w:color w:val="000000"/>
                <w:sz w:val="20"/>
                <w:szCs w:val="20"/>
              </w:rPr>
            </w:pPr>
            <w:r>
              <w:rPr>
                <w:color w:val="000000"/>
                <w:sz w:val="20"/>
                <w:szCs w:val="20"/>
              </w:rPr>
              <w:t>18392,9</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C006C0">
            <w:pPr>
              <w:widowControl/>
              <w:spacing w:line="240" w:lineRule="auto"/>
              <w:ind w:firstLineChars="100" w:firstLine="200"/>
              <w:jc w:val="left"/>
              <w:rPr>
                <w:color w:val="000000"/>
                <w:sz w:val="20"/>
                <w:szCs w:val="20"/>
              </w:rPr>
            </w:pPr>
            <w:r w:rsidRPr="00C006C0">
              <w:rPr>
                <w:color w:val="000000"/>
                <w:sz w:val="20"/>
                <w:szCs w:val="20"/>
              </w:rPr>
              <w:t>в т.ч.</w:t>
            </w:r>
          </w:p>
        </w:tc>
        <w:tc>
          <w:tcPr>
            <w:tcW w:w="1810" w:type="dxa"/>
            <w:tcBorders>
              <w:top w:val="nil"/>
              <w:left w:val="nil"/>
              <w:bottom w:val="single" w:sz="4" w:space="0" w:color="auto"/>
              <w:right w:val="single" w:sz="4" w:space="0" w:color="auto"/>
            </w:tcBorders>
            <w:noWrap/>
            <w:vAlign w:val="center"/>
          </w:tcPr>
          <w:p w:rsidR="008C6939" w:rsidRPr="00953B2E" w:rsidRDefault="008C6939" w:rsidP="00DC2A74">
            <w:pPr>
              <w:jc w:val="center"/>
              <w:rPr>
                <w:color w:val="000000"/>
                <w:sz w:val="20"/>
                <w:szCs w:val="20"/>
              </w:rPr>
            </w:pP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CD1DBD">
            <w:pPr>
              <w:widowControl/>
              <w:spacing w:line="240" w:lineRule="auto"/>
              <w:ind w:firstLineChars="371" w:firstLine="742"/>
              <w:jc w:val="left"/>
              <w:rPr>
                <w:i/>
                <w:iCs/>
                <w:color w:val="000000"/>
                <w:sz w:val="20"/>
                <w:szCs w:val="20"/>
              </w:rPr>
            </w:pPr>
            <w:r w:rsidRPr="00C006C0">
              <w:rPr>
                <w:i/>
                <w:iCs/>
                <w:color w:val="000000"/>
                <w:sz w:val="20"/>
                <w:szCs w:val="20"/>
              </w:rPr>
              <w:t>населению</w:t>
            </w:r>
          </w:p>
        </w:tc>
        <w:tc>
          <w:tcPr>
            <w:tcW w:w="1810" w:type="dxa"/>
            <w:tcBorders>
              <w:top w:val="nil"/>
              <w:left w:val="nil"/>
              <w:bottom w:val="single" w:sz="4" w:space="0" w:color="auto"/>
              <w:right w:val="single" w:sz="4" w:space="0" w:color="auto"/>
            </w:tcBorders>
            <w:noWrap/>
            <w:vAlign w:val="center"/>
          </w:tcPr>
          <w:p w:rsidR="008C6939" w:rsidRPr="00953B2E" w:rsidRDefault="003423F1" w:rsidP="00DC2A74">
            <w:pPr>
              <w:jc w:val="center"/>
              <w:rPr>
                <w:i/>
                <w:color w:val="000000"/>
                <w:sz w:val="20"/>
                <w:szCs w:val="20"/>
              </w:rPr>
            </w:pPr>
            <w:r>
              <w:rPr>
                <w:i/>
                <w:color w:val="000000"/>
                <w:sz w:val="20"/>
                <w:szCs w:val="20"/>
              </w:rPr>
              <w:t>18318,1</w:t>
            </w:r>
          </w:p>
        </w:tc>
      </w:tr>
      <w:tr w:rsidR="008C6939" w:rsidRPr="00C006C0" w:rsidTr="00DC53A4">
        <w:trPr>
          <w:trHeight w:val="340"/>
          <w:jc w:val="center"/>
        </w:trPr>
        <w:tc>
          <w:tcPr>
            <w:tcW w:w="7622" w:type="dxa"/>
            <w:tcBorders>
              <w:top w:val="nil"/>
              <w:left w:val="single" w:sz="4" w:space="0" w:color="auto"/>
              <w:bottom w:val="single" w:sz="4" w:space="0" w:color="auto"/>
              <w:right w:val="single" w:sz="4" w:space="0" w:color="auto"/>
            </w:tcBorders>
            <w:vAlign w:val="center"/>
          </w:tcPr>
          <w:p w:rsidR="008C6939" w:rsidRPr="00C006C0" w:rsidRDefault="008C6939" w:rsidP="00CD1DBD">
            <w:pPr>
              <w:widowControl/>
              <w:spacing w:line="240" w:lineRule="auto"/>
              <w:ind w:firstLineChars="371" w:firstLine="742"/>
              <w:jc w:val="left"/>
              <w:rPr>
                <w:i/>
                <w:iCs/>
                <w:color w:val="000000"/>
                <w:sz w:val="20"/>
                <w:szCs w:val="20"/>
              </w:rPr>
            </w:pPr>
            <w:r w:rsidRPr="00C006C0">
              <w:rPr>
                <w:i/>
                <w:iCs/>
                <w:color w:val="000000"/>
                <w:sz w:val="20"/>
                <w:szCs w:val="20"/>
              </w:rPr>
              <w:t>бюджетным организациям</w:t>
            </w:r>
          </w:p>
        </w:tc>
        <w:tc>
          <w:tcPr>
            <w:tcW w:w="1810" w:type="dxa"/>
            <w:tcBorders>
              <w:top w:val="nil"/>
              <w:left w:val="nil"/>
              <w:bottom w:val="single" w:sz="4" w:space="0" w:color="auto"/>
              <w:right w:val="single" w:sz="4" w:space="0" w:color="auto"/>
            </w:tcBorders>
            <w:noWrap/>
            <w:vAlign w:val="center"/>
          </w:tcPr>
          <w:p w:rsidR="008C6939" w:rsidRPr="00953B2E" w:rsidRDefault="003423F1" w:rsidP="00DC2A74">
            <w:pPr>
              <w:jc w:val="center"/>
              <w:rPr>
                <w:i/>
                <w:color w:val="000000"/>
                <w:sz w:val="20"/>
                <w:szCs w:val="20"/>
              </w:rPr>
            </w:pPr>
            <w:r>
              <w:rPr>
                <w:i/>
                <w:color w:val="000000"/>
                <w:sz w:val="20"/>
                <w:szCs w:val="20"/>
              </w:rPr>
              <w:t>16,2</w:t>
            </w:r>
          </w:p>
        </w:tc>
      </w:tr>
      <w:tr w:rsidR="008C6939" w:rsidRPr="00C006C0" w:rsidTr="00DC53A4">
        <w:trPr>
          <w:trHeight w:val="340"/>
          <w:jc w:val="center"/>
        </w:trPr>
        <w:tc>
          <w:tcPr>
            <w:tcW w:w="7622" w:type="dxa"/>
            <w:tcBorders>
              <w:top w:val="single" w:sz="4" w:space="0" w:color="auto"/>
              <w:left w:val="single" w:sz="4" w:space="0" w:color="auto"/>
              <w:bottom w:val="single" w:sz="4" w:space="0" w:color="auto"/>
              <w:right w:val="single" w:sz="4" w:space="0" w:color="auto"/>
            </w:tcBorders>
            <w:vAlign w:val="center"/>
          </w:tcPr>
          <w:p w:rsidR="008C6939" w:rsidRPr="00C006C0" w:rsidRDefault="008C6939" w:rsidP="00CD1DBD">
            <w:pPr>
              <w:widowControl/>
              <w:spacing w:line="240" w:lineRule="auto"/>
              <w:ind w:firstLineChars="371" w:firstLine="742"/>
              <w:jc w:val="left"/>
              <w:rPr>
                <w:i/>
                <w:iCs/>
                <w:color w:val="000000"/>
                <w:sz w:val="20"/>
                <w:szCs w:val="20"/>
              </w:rPr>
            </w:pPr>
            <w:r w:rsidRPr="00C006C0">
              <w:rPr>
                <w:i/>
                <w:iCs/>
                <w:color w:val="000000"/>
                <w:sz w:val="20"/>
                <w:szCs w:val="20"/>
              </w:rPr>
              <w:t>прочим потребителям</w:t>
            </w:r>
          </w:p>
        </w:tc>
        <w:tc>
          <w:tcPr>
            <w:tcW w:w="1810" w:type="dxa"/>
            <w:tcBorders>
              <w:top w:val="single" w:sz="4" w:space="0" w:color="auto"/>
              <w:left w:val="nil"/>
              <w:bottom w:val="single" w:sz="4" w:space="0" w:color="auto"/>
              <w:right w:val="single" w:sz="4" w:space="0" w:color="auto"/>
            </w:tcBorders>
            <w:noWrap/>
            <w:vAlign w:val="center"/>
          </w:tcPr>
          <w:p w:rsidR="008C6939" w:rsidRPr="00953B2E" w:rsidRDefault="003423F1" w:rsidP="00DC2A74">
            <w:pPr>
              <w:jc w:val="center"/>
              <w:rPr>
                <w:i/>
                <w:color w:val="000000"/>
                <w:sz w:val="20"/>
                <w:szCs w:val="20"/>
              </w:rPr>
            </w:pPr>
            <w:r>
              <w:rPr>
                <w:i/>
                <w:color w:val="000000"/>
                <w:sz w:val="20"/>
                <w:szCs w:val="20"/>
              </w:rPr>
              <w:t>58,7</w:t>
            </w:r>
          </w:p>
        </w:tc>
      </w:tr>
    </w:tbl>
    <w:p w:rsidR="004C0670" w:rsidRPr="001D5E26" w:rsidRDefault="004C0670" w:rsidP="001D5E26">
      <w:bookmarkStart w:id="98" w:name="_Toc377112240"/>
      <w:bookmarkStart w:id="99" w:name="_Toc391214632"/>
      <w:bookmarkStart w:id="100" w:name="_Toc492913192"/>
      <w:bookmarkStart w:id="101" w:name="_Toc492929446"/>
    </w:p>
    <w:p w:rsidR="0053758A" w:rsidRPr="00B23C6F" w:rsidRDefault="0053758A" w:rsidP="00B23C6F">
      <w:pPr>
        <w:pStyle w:val="3"/>
        <w:spacing w:line="240" w:lineRule="auto"/>
        <w:rPr>
          <w:i w:val="0"/>
          <w:smallCaps/>
          <w:sz w:val="24"/>
          <w:szCs w:val="24"/>
        </w:rPr>
      </w:pPr>
      <w:bookmarkStart w:id="102" w:name="_Toc17203936"/>
      <w:r w:rsidRPr="00B23C6F">
        <w:rPr>
          <w:i w:val="0"/>
          <w:smallCaps/>
          <w:sz w:val="24"/>
          <w:szCs w:val="24"/>
        </w:rPr>
        <w:t>1.3.2 Территориальный баланс подачи горячей, питьевой, технической воды по технологическим зонам водоснабжения (годовой и в сутки максимального водопотребления)</w:t>
      </w:r>
      <w:bookmarkEnd w:id="98"/>
      <w:bookmarkEnd w:id="99"/>
      <w:bookmarkEnd w:id="100"/>
      <w:bookmarkEnd w:id="101"/>
      <w:bookmarkEnd w:id="102"/>
    </w:p>
    <w:p w:rsidR="0053758A" w:rsidRDefault="0053758A" w:rsidP="001520A9">
      <w:pPr>
        <w:ind w:firstLine="567"/>
        <w:rPr>
          <w:szCs w:val="26"/>
        </w:rPr>
      </w:pPr>
      <w:r>
        <w:rPr>
          <w:szCs w:val="26"/>
        </w:rPr>
        <w:t xml:space="preserve">Как указывалось выше, на территории </w:t>
      </w:r>
      <w:r w:rsidR="00F67DC5">
        <w:rPr>
          <w:szCs w:val="26"/>
        </w:rPr>
        <w:t>МО</w:t>
      </w:r>
      <w:r w:rsidR="006878A1">
        <w:rPr>
          <w:szCs w:val="26"/>
        </w:rPr>
        <w:t xml:space="preserve"> «</w:t>
      </w:r>
      <w:r w:rsidR="003423F1">
        <w:rPr>
          <w:szCs w:val="26"/>
        </w:rPr>
        <w:t>Ивановская</w:t>
      </w:r>
      <w:r w:rsidR="006878A1">
        <w:rPr>
          <w:szCs w:val="26"/>
        </w:rPr>
        <w:t xml:space="preserve"> волость» </w:t>
      </w:r>
      <w:r>
        <w:rPr>
          <w:szCs w:val="26"/>
        </w:rPr>
        <w:t xml:space="preserve">можно выделить </w:t>
      </w:r>
      <w:r w:rsidR="006878A1">
        <w:rPr>
          <w:szCs w:val="26"/>
        </w:rPr>
        <w:t>одну</w:t>
      </w:r>
      <w:r>
        <w:rPr>
          <w:szCs w:val="26"/>
        </w:rPr>
        <w:t xml:space="preserve"> эксплуатационн</w:t>
      </w:r>
      <w:r w:rsidR="006878A1">
        <w:rPr>
          <w:szCs w:val="26"/>
        </w:rPr>
        <w:t>ую</w:t>
      </w:r>
      <w:r>
        <w:rPr>
          <w:szCs w:val="26"/>
        </w:rPr>
        <w:t xml:space="preserve"> зон</w:t>
      </w:r>
      <w:r w:rsidR="006878A1">
        <w:rPr>
          <w:szCs w:val="26"/>
        </w:rPr>
        <w:t>у</w:t>
      </w:r>
      <w:r>
        <w:rPr>
          <w:szCs w:val="26"/>
        </w:rPr>
        <w:t xml:space="preserve"> централизованного водоснабжения, включая технологические зоны. </w:t>
      </w:r>
    </w:p>
    <w:p w:rsidR="0053758A" w:rsidRPr="00E15851" w:rsidRDefault="0053758A" w:rsidP="006F75A9">
      <w:pPr>
        <w:jc w:val="right"/>
        <w:rPr>
          <w:szCs w:val="26"/>
        </w:rPr>
      </w:pPr>
      <w:r w:rsidRPr="001520A9">
        <w:rPr>
          <w:color w:val="0000CC"/>
          <w:szCs w:val="26"/>
        </w:rPr>
        <w:t xml:space="preserve">Таблица </w:t>
      </w:r>
      <w:r w:rsidR="006F3D9E">
        <w:rPr>
          <w:color w:val="0000CC"/>
        </w:rPr>
        <w:t>1.3.</w:t>
      </w:r>
      <w:r w:rsidR="00FF6152">
        <w:rPr>
          <w:color w:val="0000CC"/>
        </w:rPr>
        <w:t>2</w:t>
      </w:r>
    </w:p>
    <w:p w:rsidR="009719CB" w:rsidRDefault="0053758A" w:rsidP="009719CB">
      <w:pPr>
        <w:jc w:val="center"/>
        <w:rPr>
          <w:i/>
          <w:spacing w:val="-1"/>
        </w:rPr>
      </w:pPr>
      <w:r>
        <w:rPr>
          <w:i/>
          <w:spacing w:val="-1"/>
        </w:rPr>
        <w:t xml:space="preserve">Территориальный баланс подачи </w:t>
      </w:r>
      <w:r w:rsidR="004C0670">
        <w:rPr>
          <w:i/>
          <w:spacing w:val="-1"/>
        </w:rPr>
        <w:t xml:space="preserve">питьевой </w:t>
      </w:r>
      <w:r>
        <w:rPr>
          <w:i/>
          <w:spacing w:val="-1"/>
        </w:rPr>
        <w:t xml:space="preserve">воды по технологическим </w:t>
      </w:r>
    </w:p>
    <w:p w:rsidR="0053758A" w:rsidRDefault="0053758A" w:rsidP="008C461B">
      <w:pPr>
        <w:spacing w:after="120"/>
        <w:jc w:val="center"/>
        <w:rPr>
          <w:i/>
          <w:spacing w:val="-1"/>
        </w:rPr>
      </w:pPr>
      <w:r>
        <w:rPr>
          <w:i/>
          <w:spacing w:val="-1"/>
        </w:rPr>
        <w:t xml:space="preserve">зонам водоснабжения за </w:t>
      </w:r>
      <w:r w:rsidR="006878A1">
        <w:rPr>
          <w:i/>
          <w:spacing w:val="-1"/>
        </w:rPr>
        <w:t>2018 год</w:t>
      </w:r>
    </w:p>
    <w:tbl>
      <w:tblPr>
        <w:tblW w:w="9418" w:type="dxa"/>
        <w:jc w:val="center"/>
        <w:tblLook w:val="00A0" w:firstRow="1" w:lastRow="0" w:firstColumn="1" w:lastColumn="0" w:noHBand="0" w:noVBand="0"/>
      </w:tblPr>
      <w:tblGrid>
        <w:gridCol w:w="5658"/>
        <w:gridCol w:w="2043"/>
        <w:gridCol w:w="1717"/>
      </w:tblGrid>
      <w:tr w:rsidR="006878A1" w:rsidRPr="00E5057A" w:rsidTr="006878A1">
        <w:trPr>
          <w:trHeight w:val="624"/>
          <w:tblHeader/>
          <w:jc w:val="center"/>
        </w:trPr>
        <w:tc>
          <w:tcPr>
            <w:tcW w:w="5658" w:type="dxa"/>
            <w:tcBorders>
              <w:top w:val="single" w:sz="4" w:space="0" w:color="auto"/>
              <w:left w:val="single" w:sz="4" w:space="0" w:color="auto"/>
              <w:bottom w:val="single" w:sz="4" w:space="0" w:color="auto"/>
              <w:right w:val="single" w:sz="4" w:space="0" w:color="auto"/>
            </w:tcBorders>
            <w:vAlign w:val="center"/>
          </w:tcPr>
          <w:p w:rsidR="006878A1" w:rsidRPr="00E5057A" w:rsidRDefault="006878A1" w:rsidP="008C461B">
            <w:pPr>
              <w:jc w:val="center"/>
              <w:rPr>
                <w:sz w:val="20"/>
                <w:szCs w:val="20"/>
              </w:rPr>
            </w:pPr>
            <w:r w:rsidRPr="00E5057A">
              <w:rPr>
                <w:sz w:val="20"/>
                <w:szCs w:val="20"/>
              </w:rPr>
              <w:t>Наименование</w:t>
            </w:r>
          </w:p>
          <w:p w:rsidR="006878A1" w:rsidRPr="00E5057A" w:rsidRDefault="006878A1" w:rsidP="008C461B">
            <w:pPr>
              <w:jc w:val="center"/>
              <w:rPr>
                <w:sz w:val="20"/>
                <w:szCs w:val="20"/>
                <w:highlight w:val="yellow"/>
              </w:rPr>
            </w:pPr>
            <w:r w:rsidRPr="00E5057A">
              <w:rPr>
                <w:sz w:val="20"/>
                <w:szCs w:val="20"/>
              </w:rPr>
              <w:t>показателя</w:t>
            </w:r>
          </w:p>
        </w:tc>
        <w:tc>
          <w:tcPr>
            <w:tcW w:w="2043" w:type="dxa"/>
            <w:tcBorders>
              <w:top w:val="single" w:sz="4" w:space="0" w:color="auto"/>
              <w:left w:val="nil"/>
              <w:bottom w:val="single" w:sz="4" w:space="0" w:color="auto"/>
              <w:right w:val="single" w:sz="4" w:space="0" w:color="auto"/>
            </w:tcBorders>
            <w:vAlign w:val="center"/>
          </w:tcPr>
          <w:p w:rsidR="00D97423" w:rsidRDefault="006878A1" w:rsidP="00D97423">
            <w:pPr>
              <w:jc w:val="center"/>
              <w:rPr>
                <w:sz w:val="20"/>
                <w:szCs w:val="20"/>
              </w:rPr>
            </w:pPr>
            <w:r w:rsidRPr="00E5057A">
              <w:rPr>
                <w:sz w:val="20"/>
                <w:szCs w:val="20"/>
              </w:rPr>
              <w:t>Ед</w:t>
            </w:r>
            <w:r w:rsidR="00D97423">
              <w:rPr>
                <w:sz w:val="20"/>
                <w:szCs w:val="20"/>
              </w:rPr>
              <w:t>иница</w:t>
            </w:r>
          </w:p>
          <w:p w:rsidR="006878A1" w:rsidRPr="00E5057A" w:rsidRDefault="006878A1" w:rsidP="00D97423">
            <w:pPr>
              <w:jc w:val="center"/>
              <w:rPr>
                <w:sz w:val="20"/>
                <w:szCs w:val="20"/>
              </w:rPr>
            </w:pPr>
            <w:r w:rsidRPr="00E5057A">
              <w:rPr>
                <w:sz w:val="20"/>
                <w:szCs w:val="20"/>
              </w:rPr>
              <w:t xml:space="preserve"> изм</w:t>
            </w:r>
            <w:r>
              <w:rPr>
                <w:sz w:val="20"/>
                <w:szCs w:val="20"/>
              </w:rPr>
              <w:t>ерения</w:t>
            </w:r>
          </w:p>
        </w:tc>
        <w:tc>
          <w:tcPr>
            <w:tcW w:w="1717" w:type="dxa"/>
            <w:tcBorders>
              <w:top w:val="single" w:sz="4" w:space="0" w:color="auto"/>
              <w:left w:val="nil"/>
              <w:bottom w:val="single" w:sz="4" w:space="0" w:color="auto"/>
              <w:right w:val="single" w:sz="4" w:space="0" w:color="auto"/>
            </w:tcBorders>
            <w:vAlign w:val="center"/>
          </w:tcPr>
          <w:p w:rsidR="00D97423" w:rsidRDefault="006878A1" w:rsidP="008C6939">
            <w:pPr>
              <w:jc w:val="center"/>
              <w:rPr>
                <w:color w:val="000000"/>
                <w:sz w:val="20"/>
                <w:szCs w:val="20"/>
              </w:rPr>
            </w:pPr>
            <w:r>
              <w:rPr>
                <w:color w:val="000000"/>
                <w:sz w:val="20"/>
                <w:szCs w:val="20"/>
              </w:rPr>
              <w:t>Значение</w:t>
            </w:r>
          </w:p>
          <w:p w:rsidR="006878A1" w:rsidRPr="00E5057A" w:rsidRDefault="006878A1" w:rsidP="008C6939">
            <w:pPr>
              <w:jc w:val="center"/>
              <w:rPr>
                <w:color w:val="000000"/>
                <w:sz w:val="20"/>
                <w:szCs w:val="20"/>
              </w:rPr>
            </w:pPr>
            <w:r>
              <w:rPr>
                <w:color w:val="000000"/>
                <w:sz w:val="20"/>
                <w:szCs w:val="20"/>
              </w:rPr>
              <w:t xml:space="preserve"> показателя</w:t>
            </w:r>
          </w:p>
        </w:tc>
      </w:tr>
      <w:tr w:rsidR="008C6939" w:rsidRPr="00E5057A" w:rsidTr="006878A1">
        <w:trPr>
          <w:trHeight w:val="340"/>
          <w:jc w:val="center"/>
        </w:trPr>
        <w:tc>
          <w:tcPr>
            <w:tcW w:w="5658" w:type="dxa"/>
            <w:tcBorders>
              <w:top w:val="single" w:sz="4" w:space="0" w:color="auto"/>
              <w:left w:val="single" w:sz="4" w:space="0" w:color="auto"/>
              <w:bottom w:val="single" w:sz="4" w:space="0" w:color="auto"/>
              <w:right w:val="single" w:sz="4" w:space="0" w:color="auto"/>
            </w:tcBorders>
            <w:vAlign w:val="center"/>
          </w:tcPr>
          <w:p w:rsidR="008C6939" w:rsidRPr="00E5057A" w:rsidRDefault="008C6939" w:rsidP="00D97423">
            <w:pPr>
              <w:ind w:firstLine="208"/>
              <w:rPr>
                <w:sz w:val="20"/>
                <w:szCs w:val="20"/>
              </w:rPr>
            </w:pPr>
            <w:r w:rsidRPr="00E5057A">
              <w:rPr>
                <w:sz w:val="20"/>
                <w:szCs w:val="20"/>
              </w:rPr>
              <w:t>Подъем воды из водозабора</w:t>
            </w:r>
          </w:p>
        </w:tc>
        <w:tc>
          <w:tcPr>
            <w:tcW w:w="2043" w:type="dxa"/>
            <w:tcBorders>
              <w:top w:val="single" w:sz="4" w:space="0" w:color="auto"/>
              <w:left w:val="nil"/>
              <w:bottom w:val="single" w:sz="4" w:space="0" w:color="auto"/>
              <w:right w:val="single" w:sz="4" w:space="0" w:color="auto"/>
            </w:tcBorders>
            <w:vAlign w:val="center"/>
          </w:tcPr>
          <w:p w:rsidR="008C6939" w:rsidRPr="00E5057A" w:rsidRDefault="008C6939" w:rsidP="00124E4F">
            <w:pPr>
              <w:jc w:val="center"/>
              <w:rPr>
                <w:sz w:val="20"/>
                <w:szCs w:val="20"/>
              </w:rPr>
            </w:pPr>
            <w:r w:rsidRPr="00E5057A">
              <w:rPr>
                <w:sz w:val="20"/>
                <w:szCs w:val="20"/>
              </w:rPr>
              <w:t>м</w:t>
            </w:r>
            <w:r w:rsidRPr="00E5057A">
              <w:rPr>
                <w:sz w:val="20"/>
                <w:szCs w:val="20"/>
                <w:vertAlign w:val="superscript"/>
              </w:rPr>
              <w:t>3</w:t>
            </w:r>
          </w:p>
        </w:tc>
        <w:tc>
          <w:tcPr>
            <w:tcW w:w="1717" w:type="dxa"/>
            <w:tcBorders>
              <w:top w:val="single" w:sz="4" w:space="0" w:color="auto"/>
              <w:left w:val="nil"/>
              <w:bottom w:val="single" w:sz="4" w:space="0" w:color="auto"/>
              <w:right w:val="single" w:sz="4" w:space="0" w:color="auto"/>
            </w:tcBorders>
            <w:vAlign w:val="center"/>
          </w:tcPr>
          <w:p w:rsidR="008C6939" w:rsidRPr="00E5057A" w:rsidRDefault="002A2D44" w:rsidP="00E41DF2">
            <w:pPr>
              <w:widowControl/>
              <w:spacing w:line="240" w:lineRule="auto"/>
              <w:jc w:val="center"/>
              <w:rPr>
                <w:color w:val="000000"/>
                <w:sz w:val="20"/>
                <w:szCs w:val="20"/>
              </w:rPr>
            </w:pPr>
            <w:r>
              <w:rPr>
                <w:color w:val="000000"/>
                <w:sz w:val="20"/>
                <w:szCs w:val="20"/>
              </w:rPr>
              <w:t>21023,1</w:t>
            </w:r>
          </w:p>
        </w:tc>
      </w:tr>
      <w:tr w:rsidR="008C6939" w:rsidRPr="00E5057A" w:rsidTr="006878A1">
        <w:trPr>
          <w:trHeight w:val="340"/>
          <w:jc w:val="center"/>
        </w:trPr>
        <w:tc>
          <w:tcPr>
            <w:tcW w:w="5658" w:type="dxa"/>
            <w:tcBorders>
              <w:top w:val="single" w:sz="4" w:space="0" w:color="auto"/>
              <w:left w:val="single" w:sz="4" w:space="0" w:color="auto"/>
              <w:bottom w:val="single" w:sz="4" w:space="0" w:color="auto"/>
              <w:right w:val="single" w:sz="4" w:space="0" w:color="auto"/>
            </w:tcBorders>
            <w:vAlign w:val="center"/>
          </w:tcPr>
          <w:p w:rsidR="008C6939" w:rsidRPr="00E5057A" w:rsidRDefault="008C6939" w:rsidP="00D97423">
            <w:pPr>
              <w:ind w:firstLine="208"/>
              <w:rPr>
                <w:sz w:val="20"/>
                <w:szCs w:val="20"/>
              </w:rPr>
            </w:pPr>
            <w:r w:rsidRPr="00E5057A">
              <w:rPr>
                <w:color w:val="000000"/>
                <w:sz w:val="20"/>
                <w:szCs w:val="20"/>
              </w:rPr>
              <w:t xml:space="preserve">Реализовано </w:t>
            </w:r>
            <w:r>
              <w:rPr>
                <w:color w:val="000000"/>
                <w:sz w:val="20"/>
                <w:szCs w:val="20"/>
              </w:rPr>
              <w:t>питьевой</w:t>
            </w:r>
            <w:r w:rsidRPr="00E5057A">
              <w:rPr>
                <w:color w:val="000000"/>
                <w:sz w:val="20"/>
                <w:szCs w:val="20"/>
              </w:rPr>
              <w:t xml:space="preserve"> воды</w:t>
            </w:r>
          </w:p>
        </w:tc>
        <w:tc>
          <w:tcPr>
            <w:tcW w:w="2043" w:type="dxa"/>
            <w:tcBorders>
              <w:top w:val="single" w:sz="4" w:space="0" w:color="auto"/>
              <w:left w:val="nil"/>
              <w:bottom w:val="single" w:sz="4" w:space="0" w:color="auto"/>
              <w:right w:val="single" w:sz="4" w:space="0" w:color="auto"/>
            </w:tcBorders>
            <w:vAlign w:val="center"/>
          </w:tcPr>
          <w:p w:rsidR="008C6939" w:rsidRPr="00E5057A" w:rsidRDefault="008C6939" w:rsidP="00124E4F">
            <w:pPr>
              <w:jc w:val="center"/>
              <w:rPr>
                <w:sz w:val="20"/>
                <w:szCs w:val="20"/>
              </w:rPr>
            </w:pPr>
            <w:r w:rsidRPr="00E5057A">
              <w:rPr>
                <w:sz w:val="20"/>
                <w:szCs w:val="20"/>
              </w:rPr>
              <w:t>м</w:t>
            </w:r>
            <w:r w:rsidRPr="00E5057A">
              <w:rPr>
                <w:sz w:val="20"/>
                <w:szCs w:val="20"/>
                <w:vertAlign w:val="superscript"/>
              </w:rPr>
              <w:t>3</w:t>
            </w:r>
          </w:p>
        </w:tc>
        <w:tc>
          <w:tcPr>
            <w:tcW w:w="1717" w:type="dxa"/>
            <w:tcBorders>
              <w:top w:val="single" w:sz="4" w:space="0" w:color="auto"/>
              <w:left w:val="nil"/>
              <w:bottom w:val="single" w:sz="4" w:space="0" w:color="auto"/>
              <w:right w:val="single" w:sz="4" w:space="0" w:color="auto"/>
            </w:tcBorders>
            <w:vAlign w:val="center"/>
          </w:tcPr>
          <w:p w:rsidR="008C6939" w:rsidRPr="00E5057A" w:rsidRDefault="002A2D44" w:rsidP="00E41DF2">
            <w:pPr>
              <w:widowControl/>
              <w:spacing w:line="240" w:lineRule="auto"/>
              <w:jc w:val="center"/>
              <w:rPr>
                <w:color w:val="000000"/>
                <w:sz w:val="20"/>
                <w:szCs w:val="20"/>
              </w:rPr>
            </w:pPr>
            <w:r>
              <w:rPr>
                <w:color w:val="000000"/>
                <w:sz w:val="20"/>
                <w:szCs w:val="20"/>
              </w:rPr>
              <w:t>18392,9</w:t>
            </w:r>
          </w:p>
        </w:tc>
      </w:tr>
      <w:tr w:rsidR="008C6939" w:rsidRPr="00E5057A" w:rsidTr="006878A1">
        <w:trPr>
          <w:trHeight w:val="340"/>
          <w:jc w:val="center"/>
        </w:trPr>
        <w:tc>
          <w:tcPr>
            <w:tcW w:w="5658" w:type="dxa"/>
            <w:tcBorders>
              <w:top w:val="single" w:sz="4" w:space="0" w:color="auto"/>
              <w:left w:val="single" w:sz="4" w:space="0" w:color="auto"/>
              <w:bottom w:val="single" w:sz="4" w:space="0" w:color="auto"/>
              <w:right w:val="single" w:sz="4" w:space="0" w:color="auto"/>
            </w:tcBorders>
            <w:vAlign w:val="center"/>
          </w:tcPr>
          <w:p w:rsidR="008C6939" w:rsidRPr="00E5057A" w:rsidRDefault="008C6939" w:rsidP="00D97423">
            <w:pPr>
              <w:ind w:left="350" w:firstLine="97"/>
              <w:rPr>
                <w:i/>
                <w:sz w:val="20"/>
                <w:szCs w:val="20"/>
              </w:rPr>
            </w:pPr>
            <w:r w:rsidRPr="00E5057A">
              <w:rPr>
                <w:i/>
                <w:sz w:val="20"/>
                <w:szCs w:val="20"/>
              </w:rPr>
              <w:t>- среднесуточное</w:t>
            </w:r>
          </w:p>
        </w:tc>
        <w:tc>
          <w:tcPr>
            <w:tcW w:w="2043" w:type="dxa"/>
            <w:tcBorders>
              <w:top w:val="single" w:sz="4" w:space="0" w:color="auto"/>
              <w:left w:val="nil"/>
              <w:bottom w:val="single" w:sz="4" w:space="0" w:color="auto"/>
              <w:right w:val="single" w:sz="4" w:space="0" w:color="auto"/>
            </w:tcBorders>
            <w:vAlign w:val="center"/>
          </w:tcPr>
          <w:p w:rsidR="008C6939" w:rsidRPr="00E5057A" w:rsidRDefault="008C6939" w:rsidP="00124E4F">
            <w:pPr>
              <w:jc w:val="center"/>
              <w:rPr>
                <w:sz w:val="20"/>
                <w:szCs w:val="20"/>
              </w:rPr>
            </w:pPr>
            <w:r w:rsidRPr="00E5057A">
              <w:rPr>
                <w:sz w:val="20"/>
                <w:szCs w:val="20"/>
              </w:rPr>
              <w:t>м</w:t>
            </w:r>
            <w:r w:rsidRPr="00E5057A">
              <w:rPr>
                <w:sz w:val="20"/>
                <w:szCs w:val="20"/>
                <w:vertAlign w:val="superscript"/>
              </w:rPr>
              <w:t>3</w:t>
            </w:r>
            <w:r w:rsidRPr="00E5057A">
              <w:rPr>
                <w:sz w:val="20"/>
                <w:szCs w:val="20"/>
              </w:rPr>
              <w:t>/ сут.</w:t>
            </w:r>
          </w:p>
        </w:tc>
        <w:tc>
          <w:tcPr>
            <w:tcW w:w="1717" w:type="dxa"/>
            <w:tcBorders>
              <w:top w:val="single" w:sz="4" w:space="0" w:color="auto"/>
              <w:left w:val="nil"/>
              <w:bottom w:val="single" w:sz="4" w:space="0" w:color="auto"/>
              <w:right w:val="single" w:sz="4" w:space="0" w:color="auto"/>
            </w:tcBorders>
            <w:vAlign w:val="center"/>
          </w:tcPr>
          <w:p w:rsidR="008C6939" w:rsidRPr="00E5057A" w:rsidRDefault="00170127" w:rsidP="00E41DF2">
            <w:pPr>
              <w:jc w:val="center"/>
              <w:rPr>
                <w:i/>
                <w:sz w:val="20"/>
                <w:szCs w:val="20"/>
              </w:rPr>
            </w:pPr>
            <w:r>
              <w:rPr>
                <w:i/>
                <w:sz w:val="20"/>
                <w:szCs w:val="20"/>
              </w:rPr>
              <w:t>50,4</w:t>
            </w:r>
          </w:p>
        </w:tc>
      </w:tr>
      <w:tr w:rsidR="008C6939" w:rsidRPr="00E5057A" w:rsidTr="006878A1">
        <w:trPr>
          <w:trHeight w:val="340"/>
          <w:jc w:val="center"/>
        </w:trPr>
        <w:tc>
          <w:tcPr>
            <w:tcW w:w="5658" w:type="dxa"/>
            <w:tcBorders>
              <w:top w:val="single" w:sz="4" w:space="0" w:color="auto"/>
              <w:left w:val="single" w:sz="4" w:space="0" w:color="auto"/>
              <w:bottom w:val="single" w:sz="4" w:space="0" w:color="auto"/>
              <w:right w:val="single" w:sz="4" w:space="0" w:color="auto"/>
            </w:tcBorders>
            <w:vAlign w:val="center"/>
          </w:tcPr>
          <w:p w:rsidR="008C6939" w:rsidRPr="00E5057A" w:rsidRDefault="008C6939" w:rsidP="00D97423">
            <w:pPr>
              <w:ind w:left="350" w:firstLine="97"/>
              <w:rPr>
                <w:i/>
                <w:sz w:val="20"/>
                <w:szCs w:val="20"/>
              </w:rPr>
            </w:pPr>
            <w:r w:rsidRPr="00E5057A">
              <w:rPr>
                <w:i/>
                <w:sz w:val="20"/>
                <w:szCs w:val="20"/>
              </w:rPr>
              <w:t xml:space="preserve">- максимальное суточное </w:t>
            </w:r>
          </w:p>
        </w:tc>
        <w:tc>
          <w:tcPr>
            <w:tcW w:w="2043" w:type="dxa"/>
            <w:tcBorders>
              <w:top w:val="single" w:sz="4" w:space="0" w:color="auto"/>
              <w:left w:val="nil"/>
              <w:bottom w:val="single" w:sz="4" w:space="0" w:color="auto"/>
              <w:right w:val="single" w:sz="4" w:space="0" w:color="auto"/>
            </w:tcBorders>
            <w:vAlign w:val="center"/>
          </w:tcPr>
          <w:p w:rsidR="008C6939" w:rsidRPr="00E5057A" w:rsidRDefault="008C6939" w:rsidP="00124E4F">
            <w:pPr>
              <w:jc w:val="center"/>
              <w:rPr>
                <w:sz w:val="20"/>
                <w:szCs w:val="20"/>
              </w:rPr>
            </w:pPr>
            <w:r w:rsidRPr="00E5057A">
              <w:rPr>
                <w:sz w:val="20"/>
                <w:szCs w:val="20"/>
              </w:rPr>
              <w:t>м</w:t>
            </w:r>
            <w:r w:rsidRPr="00E5057A">
              <w:rPr>
                <w:sz w:val="20"/>
                <w:szCs w:val="20"/>
                <w:vertAlign w:val="superscript"/>
              </w:rPr>
              <w:t>3</w:t>
            </w:r>
            <w:r w:rsidRPr="00E5057A">
              <w:rPr>
                <w:sz w:val="20"/>
                <w:szCs w:val="20"/>
              </w:rPr>
              <w:t>/ сут.</w:t>
            </w:r>
          </w:p>
        </w:tc>
        <w:tc>
          <w:tcPr>
            <w:tcW w:w="1717" w:type="dxa"/>
            <w:tcBorders>
              <w:top w:val="single" w:sz="4" w:space="0" w:color="auto"/>
              <w:left w:val="nil"/>
              <w:bottom w:val="single" w:sz="4" w:space="0" w:color="auto"/>
              <w:right w:val="single" w:sz="4" w:space="0" w:color="auto"/>
            </w:tcBorders>
            <w:vAlign w:val="center"/>
          </w:tcPr>
          <w:p w:rsidR="008C6939" w:rsidRPr="00E5057A" w:rsidRDefault="00170127" w:rsidP="00E41DF2">
            <w:pPr>
              <w:jc w:val="center"/>
              <w:rPr>
                <w:i/>
                <w:sz w:val="20"/>
                <w:szCs w:val="20"/>
              </w:rPr>
            </w:pPr>
            <w:r>
              <w:rPr>
                <w:i/>
                <w:sz w:val="20"/>
                <w:szCs w:val="20"/>
              </w:rPr>
              <w:t>65,5</w:t>
            </w:r>
          </w:p>
        </w:tc>
      </w:tr>
    </w:tbl>
    <w:p w:rsidR="0053758A" w:rsidRPr="00B23C6F" w:rsidRDefault="0053758A" w:rsidP="00B23C6F">
      <w:pPr>
        <w:pStyle w:val="3"/>
        <w:spacing w:line="240" w:lineRule="auto"/>
        <w:rPr>
          <w:i w:val="0"/>
          <w:smallCaps/>
          <w:sz w:val="24"/>
          <w:szCs w:val="24"/>
        </w:rPr>
      </w:pPr>
      <w:bookmarkStart w:id="103" w:name="_Toc377112241"/>
      <w:bookmarkStart w:id="104" w:name="_Toc391214633"/>
      <w:bookmarkStart w:id="105" w:name="_Toc492913193"/>
      <w:bookmarkStart w:id="106" w:name="_Toc492929447"/>
      <w:bookmarkStart w:id="107" w:name="_Toc17203937"/>
      <w:r w:rsidRPr="00B23C6F">
        <w:rPr>
          <w:i w:val="0"/>
          <w:smallCaps/>
          <w:sz w:val="24"/>
          <w:szCs w:val="24"/>
        </w:rPr>
        <w:lastRenderedPageBreak/>
        <w:t>1.3.3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поселения (пожаротушение, полив и др.)</w:t>
      </w:r>
      <w:bookmarkEnd w:id="103"/>
      <w:bookmarkEnd w:id="104"/>
      <w:bookmarkEnd w:id="105"/>
      <w:bookmarkEnd w:id="106"/>
      <w:bookmarkEnd w:id="107"/>
    </w:p>
    <w:p w:rsidR="0053758A" w:rsidRPr="00E15851" w:rsidRDefault="0053758A" w:rsidP="00463BF3">
      <w:pPr>
        <w:ind w:firstLine="360"/>
        <w:rPr>
          <w:szCs w:val="26"/>
        </w:rPr>
      </w:pPr>
      <w:r w:rsidRPr="00E15851">
        <w:rPr>
          <w:szCs w:val="26"/>
        </w:rPr>
        <w:t>Структура водопотребления</w:t>
      </w:r>
      <w:r>
        <w:rPr>
          <w:szCs w:val="26"/>
        </w:rPr>
        <w:t xml:space="preserve"> на территории </w:t>
      </w:r>
      <w:r w:rsidR="00F67DC5">
        <w:rPr>
          <w:szCs w:val="26"/>
        </w:rPr>
        <w:t>МО</w:t>
      </w:r>
      <w:r w:rsidR="006878A1">
        <w:rPr>
          <w:szCs w:val="26"/>
        </w:rPr>
        <w:t xml:space="preserve"> «</w:t>
      </w:r>
      <w:r w:rsidR="003423F1">
        <w:rPr>
          <w:szCs w:val="26"/>
        </w:rPr>
        <w:t>Ивановская</w:t>
      </w:r>
      <w:r w:rsidR="006878A1">
        <w:rPr>
          <w:szCs w:val="26"/>
        </w:rPr>
        <w:t xml:space="preserve"> волость» </w:t>
      </w:r>
      <w:r w:rsidRPr="00E15851">
        <w:rPr>
          <w:szCs w:val="26"/>
        </w:rPr>
        <w:t xml:space="preserve">по группам потребителей представлена в </w:t>
      </w:r>
      <w:r w:rsidRPr="00124E4F">
        <w:rPr>
          <w:color w:val="0000CC"/>
          <w:szCs w:val="26"/>
        </w:rPr>
        <w:t xml:space="preserve">таблице </w:t>
      </w:r>
      <w:r w:rsidR="006F3D9E">
        <w:rPr>
          <w:color w:val="0000CC"/>
        </w:rPr>
        <w:t>1.3.</w:t>
      </w:r>
      <w:r w:rsidR="00FF6152">
        <w:rPr>
          <w:color w:val="0000CC"/>
        </w:rPr>
        <w:t>3</w:t>
      </w:r>
      <w:r>
        <w:rPr>
          <w:color w:val="0000CC"/>
          <w:szCs w:val="26"/>
        </w:rPr>
        <w:t>.</w:t>
      </w:r>
    </w:p>
    <w:p w:rsidR="0053758A" w:rsidRPr="00124E4F" w:rsidRDefault="0053758A" w:rsidP="00463BF3">
      <w:pPr>
        <w:jc w:val="right"/>
        <w:rPr>
          <w:color w:val="0000CC"/>
          <w:szCs w:val="26"/>
        </w:rPr>
      </w:pPr>
      <w:r w:rsidRPr="00124E4F">
        <w:rPr>
          <w:color w:val="0000CC"/>
          <w:szCs w:val="26"/>
        </w:rPr>
        <w:t xml:space="preserve">Таблица </w:t>
      </w:r>
      <w:r w:rsidR="006F3D9E">
        <w:rPr>
          <w:color w:val="0000CC"/>
        </w:rPr>
        <w:t>1.3.</w:t>
      </w:r>
      <w:r w:rsidR="00FF6152">
        <w:rPr>
          <w:color w:val="0000CC"/>
        </w:rPr>
        <w:t>3</w:t>
      </w:r>
    </w:p>
    <w:p w:rsidR="0053758A" w:rsidRPr="00E25654" w:rsidRDefault="0053758A" w:rsidP="009F47B1">
      <w:pPr>
        <w:spacing w:after="120"/>
        <w:jc w:val="center"/>
        <w:rPr>
          <w:i/>
        </w:rPr>
      </w:pPr>
      <w:r w:rsidRPr="00E25654">
        <w:rPr>
          <w:i/>
        </w:rPr>
        <w:t xml:space="preserve">Структурный </w:t>
      </w:r>
      <w:r>
        <w:rPr>
          <w:i/>
        </w:rPr>
        <w:t xml:space="preserve">баланс реализации </w:t>
      </w:r>
      <w:r w:rsidR="000E5EA7">
        <w:rPr>
          <w:i/>
        </w:rPr>
        <w:t xml:space="preserve">питьевой </w:t>
      </w:r>
      <w:r>
        <w:rPr>
          <w:i/>
        </w:rPr>
        <w:t xml:space="preserve">воды по группам абонентов на различные нужды за </w:t>
      </w:r>
      <w:r w:rsidR="006878A1">
        <w:rPr>
          <w:i/>
        </w:rPr>
        <w:t>2018 год</w:t>
      </w:r>
    </w:p>
    <w:tbl>
      <w:tblPr>
        <w:tblW w:w="9485" w:type="dxa"/>
        <w:jc w:val="center"/>
        <w:tblLook w:val="00A0" w:firstRow="1" w:lastRow="0" w:firstColumn="1" w:lastColumn="0" w:noHBand="0" w:noVBand="0"/>
      </w:tblPr>
      <w:tblGrid>
        <w:gridCol w:w="5801"/>
        <w:gridCol w:w="1749"/>
        <w:gridCol w:w="1935"/>
      </w:tblGrid>
      <w:tr w:rsidR="006878A1" w:rsidRPr="00C006C0" w:rsidTr="00D97423">
        <w:trPr>
          <w:trHeight w:val="567"/>
          <w:jc w:val="center"/>
        </w:trPr>
        <w:tc>
          <w:tcPr>
            <w:tcW w:w="5801" w:type="dxa"/>
            <w:tcBorders>
              <w:top w:val="single" w:sz="4" w:space="0" w:color="auto"/>
              <w:left w:val="single" w:sz="4" w:space="0" w:color="auto"/>
              <w:bottom w:val="single" w:sz="4" w:space="0" w:color="auto"/>
              <w:right w:val="single" w:sz="4" w:space="0" w:color="auto"/>
            </w:tcBorders>
            <w:vAlign w:val="center"/>
          </w:tcPr>
          <w:p w:rsidR="006878A1" w:rsidRPr="0050292B" w:rsidRDefault="006878A1" w:rsidP="0050292B">
            <w:pPr>
              <w:jc w:val="center"/>
              <w:rPr>
                <w:sz w:val="20"/>
                <w:szCs w:val="20"/>
              </w:rPr>
            </w:pPr>
            <w:r w:rsidRPr="00C006C0">
              <w:rPr>
                <w:sz w:val="20"/>
                <w:szCs w:val="20"/>
              </w:rPr>
              <w:t>Наименование</w:t>
            </w:r>
            <w:r>
              <w:rPr>
                <w:sz w:val="20"/>
                <w:szCs w:val="20"/>
              </w:rPr>
              <w:t xml:space="preserve"> </w:t>
            </w:r>
            <w:r w:rsidRPr="00C006C0">
              <w:rPr>
                <w:sz w:val="20"/>
                <w:szCs w:val="20"/>
              </w:rPr>
              <w:t>показателя</w:t>
            </w:r>
          </w:p>
        </w:tc>
        <w:tc>
          <w:tcPr>
            <w:tcW w:w="1749" w:type="dxa"/>
            <w:tcBorders>
              <w:top w:val="single" w:sz="4" w:space="0" w:color="auto"/>
              <w:left w:val="single" w:sz="4" w:space="0" w:color="auto"/>
              <w:bottom w:val="single" w:sz="4" w:space="0" w:color="auto"/>
              <w:right w:val="single" w:sz="4" w:space="0" w:color="auto"/>
            </w:tcBorders>
            <w:vAlign w:val="center"/>
          </w:tcPr>
          <w:p w:rsidR="00D97423" w:rsidRDefault="006878A1" w:rsidP="00D97423">
            <w:pPr>
              <w:widowControl/>
              <w:spacing w:line="240" w:lineRule="auto"/>
              <w:jc w:val="center"/>
              <w:rPr>
                <w:color w:val="000000"/>
                <w:sz w:val="20"/>
                <w:szCs w:val="20"/>
              </w:rPr>
            </w:pPr>
            <w:r w:rsidRPr="00C006C0">
              <w:rPr>
                <w:color w:val="000000"/>
                <w:sz w:val="20"/>
                <w:szCs w:val="20"/>
              </w:rPr>
              <w:t>Ед</w:t>
            </w:r>
            <w:r w:rsidR="00D97423">
              <w:rPr>
                <w:color w:val="000000"/>
                <w:sz w:val="20"/>
                <w:szCs w:val="20"/>
              </w:rPr>
              <w:t xml:space="preserve">иница </w:t>
            </w:r>
          </w:p>
          <w:p w:rsidR="006878A1" w:rsidRPr="00C006C0" w:rsidRDefault="006878A1" w:rsidP="00D97423">
            <w:pPr>
              <w:widowControl/>
              <w:spacing w:line="240" w:lineRule="auto"/>
              <w:jc w:val="center"/>
              <w:rPr>
                <w:color w:val="000000"/>
                <w:sz w:val="20"/>
                <w:szCs w:val="20"/>
              </w:rPr>
            </w:pPr>
            <w:r w:rsidRPr="00C006C0">
              <w:rPr>
                <w:color w:val="000000"/>
                <w:sz w:val="20"/>
                <w:szCs w:val="20"/>
              </w:rPr>
              <w:t>изм</w:t>
            </w:r>
            <w:r>
              <w:rPr>
                <w:color w:val="000000"/>
                <w:sz w:val="20"/>
                <w:szCs w:val="20"/>
              </w:rPr>
              <w:t>ерения</w:t>
            </w:r>
          </w:p>
        </w:tc>
        <w:tc>
          <w:tcPr>
            <w:tcW w:w="1935" w:type="dxa"/>
            <w:tcBorders>
              <w:top w:val="single" w:sz="4" w:space="0" w:color="auto"/>
              <w:left w:val="nil"/>
              <w:right w:val="single" w:sz="4" w:space="0" w:color="auto"/>
            </w:tcBorders>
            <w:vAlign w:val="center"/>
          </w:tcPr>
          <w:p w:rsidR="00D97423" w:rsidRDefault="006878A1" w:rsidP="008C6939">
            <w:pPr>
              <w:widowControl/>
              <w:spacing w:line="240" w:lineRule="auto"/>
              <w:jc w:val="center"/>
              <w:rPr>
                <w:color w:val="000000"/>
                <w:sz w:val="20"/>
                <w:szCs w:val="20"/>
              </w:rPr>
            </w:pPr>
            <w:r>
              <w:rPr>
                <w:color w:val="000000"/>
                <w:sz w:val="20"/>
                <w:szCs w:val="20"/>
              </w:rPr>
              <w:t xml:space="preserve">Значение </w:t>
            </w:r>
          </w:p>
          <w:p w:rsidR="006878A1" w:rsidRPr="00C006C0" w:rsidRDefault="006878A1" w:rsidP="008C6939">
            <w:pPr>
              <w:widowControl/>
              <w:spacing w:line="240" w:lineRule="auto"/>
              <w:jc w:val="center"/>
              <w:rPr>
                <w:color w:val="000000"/>
                <w:sz w:val="20"/>
                <w:szCs w:val="20"/>
              </w:rPr>
            </w:pPr>
            <w:r>
              <w:rPr>
                <w:color w:val="000000"/>
                <w:sz w:val="20"/>
                <w:szCs w:val="20"/>
              </w:rPr>
              <w:t>показателя</w:t>
            </w:r>
          </w:p>
        </w:tc>
      </w:tr>
      <w:tr w:rsidR="008C6939" w:rsidRPr="00C006C0" w:rsidTr="00D97423">
        <w:trPr>
          <w:trHeight w:val="340"/>
          <w:jc w:val="center"/>
        </w:trPr>
        <w:tc>
          <w:tcPr>
            <w:tcW w:w="5801" w:type="dxa"/>
            <w:tcBorders>
              <w:top w:val="nil"/>
              <w:left w:val="single" w:sz="4" w:space="0" w:color="auto"/>
              <w:bottom w:val="single" w:sz="4" w:space="0" w:color="auto"/>
              <w:right w:val="single" w:sz="4" w:space="0" w:color="auto"/>
            </w:tcBorders>
            <w:vAlign w:val="center"/>
          </w:tcPr>
          <w:p w:rsidR="008C6939" w:rsidRPr="00C006C0" w:rsidRDefault="008C6939" w:rsidP="00D97423">
            <w:pPr>
              <w:widowControl/>
              <w:spacing w:line="240" w:lineRule="auto"/>
              <w:ind w:firstLine="60"/>
              <w:jc w:val="left"/>
              <w:rPr>
                <w:color w:val="000000"/>
                <w:sz w:val="20"/>
                <w:szCs w:val="20"/>
              </w:rPr>
            </w:pPr>
            <w:r w:rsidRPr="00C006C0">
              <w:rPr>
                <w:color w:val="000000"/>
                <w:sz w:val="20"/>
                <w:szCs w:val="20"/>
              </w:rPr>
              <w:t xml:space="preserve">Реализовано </w:t>
            </w:r>
            <w:r>
              <w:rPr>
                <w:color w:val="000000"/>
                <w:sz w:val="20"/>
                <w:szCs w:val="20"/>
              </w:rPr>
              <w:t>питьевой</w:t>
            </w:r>
            <w:r w:rsidRPr="00E5057A">
              <w:rPr>
                <w:color w:val="000000"/>
                <w:sz w:val="20"/>
                <w:szCs w:val="20"/>
              </w:rPr>
              <w:t xml:space="preserve"> воды</w:t>
            </w:r>
            <w:r w:rsidRPr="00C006C0">
              <w:rPr>
                <w:color w:val="000000"/>
                <w:sz w:val="20"/>
                <w:szCs w:val="20"/>
              </w:rPr>
              <w:t xml:space="preserve"> потребителям, в том числе:</w:t>
            </w:r>
          </w:p>
        </w:tc>
        <w:tc>
          <w:tcPr>
            <w:tcW w:w="1749" w:type="dxa"/>
            <w:tcBorders>
              <w:top w:val="single" w:sz="4" w:space="0" w:color="auto"/>
              <w:left w:val="nil"/>
              <w:bottom w:val="single" w:sz="4" w:space="0" w:color="auto"/>
              <w:right w:val="single" w:sz="4" w:space="0" w:color="auto"/>
            </w:tcBorders>
            <w:vAlign w:val="center"/>
          </w:tcPr>
          <w:p w:rsidR="008C6939" w:rsidRPr="00C006C0" w:rsidRDefault="008C6939" w:rsidP="003C4B9F">
            <w:pPr>
              <w:widowControl/>
              <w:spacing w:line="240" w:lineRule="auto"/>
              <w:jc w:val="center"/>
              <w:rPr>
                <w:color w:val="000000"/>
                <w:sz w:val="20"/>
                <w:szCs w:val="20"/>
              </w:rPr>
            </w:pPr>
            <w:r w:rsidRPr="00C006C0">
              <w:rPr>
                <w:color w:val="000000"/>
                <w:sz w:val="20"/>
                <w:szCs w:val="20"/>
              </w:rPr>
              <w:t>м</w:t>
            </w:r>
            <w:r w:rsidRPr="00C006C0">
              <w:rPr>
                <w:color w:val="000000"/>
                <w:sz w:val="20"/>
                <w:szCs w:val="20"/>
                <w:vertAlign w:val="superscript"/>
              </w:rPr>
              <w:t>3</w:t>
            </w:r>
          </w:p>
        </w:tc>
        <w:tc>
          <w:tcPr>
            <w:tcW w:w="1935" w:type="dxa"/>
            <w:tcBorders>
              <w:top w:val="single" w:sz="4" w:space="0" w:color="auto"/>
              <w:left w:val="single" w:sz="4" w:space="0" w:color="auto"/>
              <w:bottom w:val="single" w:sz="4" w:space="0" w:color="auto"/>
              <w:right w:val="single" w:sz="4" w:space="0" w:color="auto"/>
            </w:tcBorders>
            <w:vAlign w:val="center"/>
          </w:tcPr>
          <w:p w:rsidR="008C6939" w:rsidRPr="00953B2E" w:rsidRDefault="00170127" w:rsidP="00E41DF2">
            <w:pPr>
              <w:jc w:val="center"/>
              <w:rPr>
                <w:color w:val="000000"/>
                <w:sz w:val="20"/>
                <w:szCs w:val="20"/>
              </w:rPr>
            </w:pPr>
            <w:r>
              <w:rPr>
                <w:color w:val="000000"/>
                <w:sz w:val="20"/>
                <w:szCs w:val="20"/>
              </w:rPr>
              <w:t>18392,9</w:t>
            </w:r>
          </w:p>
        </w:tc>
      </w:tr>
      <w:tr w:rsidR="00170127" w:rsidRPr="00C006C0" w:rsidTr="00D97423">
        <w:trPr>
          <w:trHeight w:val="340"/>
          <w:jc w:val="center"/>
        </w:trPr>
        <w:tc>
          <w:tcPr>
            <w:tcW w:w="5801" w:type="dxa"/>
            <w:tcBorders>
              <w:top w:val="nil"/>
              <w:left w:val="single" w:sz="4" w:space="0" w:color="auto"/>
              <w:bottom w:val="single" w:sz="4" w:space="0" w:color="auto"/>
              <w:right w:val="single" w:sz="4" w:space="0" w:color="auto"/>
            </w:tcBorders>
            <w:vAlign w:val="center"/>
          </w:tcPr>
          <w:p w:rsidR="00170127" w:rsidRPr="00C006C0" w:rsidRDefault="00170127" w:rsidP="003C4B9F">
            <w:pPr>
              <w:widowControl/>
              <w:spacing w:line="240" w:lineRule="auto"/>
              <w:ind w:firstLineChars="200" w:firstLine="400"/>
              <w:jc w:val="left"/>
              <w:rPr>
                <w:i/>
                <w:iCs/>
                <w:color w:val="000000"/>
                <w:sz w:val="20"/>
                <w:szCs w:val="20"/>
              </w:rPr>
            </w:pPr>
            <w:r w:rsidRPr="00C006C0">
              <w:rPr>
                <w:i/>
                <w:iCs/>
                <w:color w:val="000000"/>
                <w:sz w:val="20"/>
                <w:szCs w:val="20"/>
              </w:rPr>
              <w:t>Населению</w:t>
            </w:r>
          </w:p>
        </w:tc>
        <w:tc>
          <w:tcPr>
            <w:tcW w:w="1749" w:type="dxa"/>
            <w:tcBorders>
              <w:top w:val="single" w:sz="4" w:space="0" w:color="auto"/>
              <w:left w:val="nil"/>
              <w:bottom w:val="single" w:sz="4" w:space="0" w:color="auto"/>
              <w:right w:val="single" w:sz="4" w:space="0" w:color="auto"/>
            </w:tcBorders>
            <w:vAlign w:val="center"/>
          </w:tcPr>
          <w:p w:rsidR="00170127" w:rsidRPr="00C006C0" w:rsidRDefault="00170127" w:rsidP="003C4B9F">
            <w:pPr>
              <w:widowControl/>
              <w:spacing w:line="240" w:lineRule="auto"/>
              <w:jc w:val="center"/>
              <w:rPr>
                <w:color w:val="000000"/>
                <w:sz w:val="20"/>
                <w:szCs w:val="20"/>
              </w:rPr>
            </w:pPr>
            <w:r w:rsidRPr="00C006C0">
              <w:rPr>
                <w:color w:val="000000"/>
                <w:sz w:val="20"/>
                <w:szCs w:val="20"/>
              </w:rPr>
              <w:t>м</w:t>
            </w:r>
            <w:r w:rsidRPr="00C006C0">
              <w:rPr>
                <w:color w:val="000000"/>
                <w:sz w:val="20"/>
                <w:szCs w:val="20"/>
                <w:vertAlign w:val="superscript"/>
              </w:rPr>
              <w:t>3</w:t>
            </w:r>
          </w:p>
        </w:tc>
        <w:tc>
          <w:tcPr>
            <w:tcW w:w="1935" w:type="dxa"/>
            <w:tcBorders>
              <w:top w:val="single" w:sz="4" w:space="0" w:color="auto"/>
              <w:left w:val="single" w:sz="4" w:space="0" w:color="auto"/>
              <w:bottom w:val="single" w:sz="4" w:space="0" w:color="auto"/>
              <w:right w:val="single" w:sz="4" w:space="0" w:color="auto"/>
            </w:tcBorders>
            <w:vAlign w:val="center"/>
          </w:tcPr>
          <w:p w:rsidR="00170127" w:rsidRPr="00953B2E" w:rsidRDefault="00170127" w:rsidP="0025657B">
            <w:pPr>
              <w:jc w:val="center"/>
              <w:rPr>
                <w:i/>
                <w:color w:val="000000"/>
                <w:sz w:val="20"/>
                <w:szCs w:val="20"/>
              </w:rPr>
            </w:pPr>
            <w:r>
              <w:rPr>
                <w:i/>
                <w:color w:val="000000"/>
                <w:sz w:val="20"/>
                <w:szCs w:val="20"/>
              </w:rPr>
              <w:t>18318,1</w:t>
            </w:r>
          </w:p>
        </w:tc>
      </w:tr>
      <w:tr w:rsidR="00170127" w:rsidRPr="00C006C0" w:rsidTr="00D97423">
        <w:trPr>
          <w:trHeight w:val="340"/>
          <w:jc w:val="center"/>
        </w:trPr>
        <w:tc>
          <w:tcPr>
            <w:tcW w:w="5801" w:type="dxa"/>
            <w:tcBorders>
              <w:top w:val="nil"/>
              <w:left w:val="single" w:sz="4" w:space="0" w:color="auto"/>
              <w:bottom w:val="single" w:sz="4" w:space="0" w:color="auto"/>
              <w:right w:val="single" w:sz="4" w:space="0" w:color="auto"/>
            </w:tcBorders>
            <w:vAlign w:val="center"/>
          </w:tcPr>
          <w:p w:rsidR="00170127" w:rsidRPr="00C006C0" w:rsidRDefault="00170127" w:rsidP="003C4B9F">
            <w:pPr>
              <w:widowControl/>
              <w:spacing w:line="240" w:lineRule="auto"/>
              <w:ind w:firstLineChars="200" w:firstLine="400"/>
              <w:jc w:val="left"/>
              <w:rPr>
                <w:i/>
                <w:iCs/>
                <w:color w:val="000000"/>
                <w:sz w:val="20"/>
                <w:szCs w:val="20"/>
              </w:rPr>
            </w:pPr>
            <w:r w:rsidRPr="00C006C0">
              <w:rPr>
                <w:i/>
                <w:iCs/>
                <w:color w:val="000000"/>
                <w:sz w:val="20"/>
                <w:szCs w:val="20"/>
              </w:rPr>
              <w:t>Бюджетным организациям</w:t>
            </w:r>
          </w:p>
        </w:tc>
        <w:tc>
          <w:tcPr>
            <w:tcW w:w="1749" w:type="dxa"/>
            <w:tcBorders>
              <w:top w:val="single" w:sz="4" w:space="0" w:color="auto"/>
              <w:left w:val="nil"/>
              <w:bottom w:val="single" w:sz="4" w:space="0" w:color="auto"/>
              <w:right w:val="single" w:sz="4" w:space="0" w:color="auto"/>
            </w:tcBorders>
            <w:vAlign w:val="center"/>
          </w:tcPr>
          <w:p w:rsidR="00170127" w:rsidRPr="00C006C0" w:rsidRDefault="00170127" w:rsidP="003C4B9F">
            <w:pPr>
              <w:widowControl/>
              <w:spacing w:line="240" w:lineRule="auto"/>
              <w:jc w:val="center"/>
              <w:rPr>
                <w:color w:val="000000"/>
                <w:sz w:val="20"/>
                <w:szCs w:val="20"/>
              </w:rPr>
            </w:pPr>
            <w:r w:rsidRPr="00C006C0">
              <w:rPr>
                <w:color w:val="000000"/>
                <w:sz w:val="20"/>
                <w:szCs w:val="20"/>
              </w:rPr>
              <w:t>м</w:t>
            </w:r>
            <w:r w:rsidRPr="00C006C0">
              <w:rPr>
                <w:color w:val="000000"/>
                <w:sz w:val="20"/>
                <w:szCs w:val="20"/>
                <w:vertAlign w:val="superscript"/>
              </w:rPr>
              <w:t>3</w:t>
            </w:r>
          </w:p>
        </w:tc>
        <w:tc>
          <w:tcPr>
            <w:tcW w:w="1935" w:type="dxa"/>
            <w:tcBorders>
              <w:top w:val="single" w:sz="4" w:space="0" w:color="auto"/>
              <w:left w:val="single" w:sz="4" w:space="0" w:color="auto"/>
              <w:bottom w:val="single" w:sz="4" w:space="0" w:color="auto"/>
              <w:right w:val="single" w:sz="4" w:space="0" w:color="auto"/>
            </w:tcBorders>
            <w:vAlign w:val="center"/>
          </w:tcPr>
          <w:p w:rsidR="00170127" w:rsidRPr="00953B2E" w:rsidRDefault="00170127" w:rsidP="0025657B">
            <w:pPr>
              <w:jc w:val="center"/>
              <w:rPr>
                <w:i/>
                <w:color w:val="000000"/>
                <w:sz w:val="20"/>
                <w:szCs w:val="20"/>
              </w:rPr>
            </w:pPr>
            <w:r>
              <w:rPr>
                <w:i/>
                <w:color w:val="000000"/>
                <w:sz w:val="20"/>
                <w:szCs w:val="20"/>
              </w:rPr>
              <w:t>16,2</w:t>
            </w:r>
          </w:p>
        </w:tc>
      </w:tr>
      <w:tr w:rsidR="00170127" w:rsidRPr="00C006C0" w:rsidTr="00D97423">
        <w:trPr>
          <w:trHeight w:val="340"/>
          <w:jc w:val="center"/>
        </w:trPr>
        <w:tc>
          <w:tcPr>
            <w:tcW w:w="5801" w:type="dxa"/>
            <w:tcBorders>
              <w:top w:val="nil"/>
              <w:left w:val="single" w:sz="4" w:space="0" w:color="auto"/>
              <w:bottom w:val="single" w:sz="4" w:space="0" w:color="auto"/>
              <w:right w:val="single" w:sz="4" w:space="0" w:color="auto"/>
            </w:tcBorders>
            <w:vAlign w:val="center"/>
          </w:tcPr>
          <w:p w:rsidR="00170127" w:rsidRPr="00C006C0" w:rsidRDefault="00170127" w:rsidP="003C4B9F">
            <w:pPr>
              <w:widowControl/>
              <w:spacing w:line="240" w:lineRule="auto"/>
              <w:ind w:firstLineChars="200" w:firstLine="400"/>
              <w:jc w:val="left"/>
              <w:rPr>
                <w:i/>
                <w:iCs/>
                <w:color w:val="000000"/>
                <w:sz w:val="20"/>
                <w:szCs w:val="20"/>
              </w:rPr>
            </w:pPr>
            <w:r w:rsidRPr="00C006C0">
              <w:rPr>
                <w:i/>
                <w:iCs/>
                <w:color w:val="000000"/>
                <w:sz w:val="20"/>
                <w:szCs w:val="20"/>
              </w:rPr>
              <w:t>Прочим потребителям</w:t>
            </w:r>
          </w:p>
        </w:tc>
        <w:tc>
          <w:tcPr>
            <w:tcW w:w="1749" w:type="dxa"/>
            <w:tcBorders>
              <w:top w:val="single" w:sz="4" w:space="0" w:color="auto"/>
              <w:left w:val="nil"/>
              <w:bottom w:val="single" w:sz="4" w:space="0" w:color="auto"/>
              <w:right w:val="single" w:sz="4" w:space="0" w:color="auto"/>
            </w:tcBorders>
            <w:vAlign w:val="center"/>
          </w:tcPr>
          <w:p w:rsidR="00170127" w:rsidRPr="00C006C0" w:rsidRDefault="00170127" w:rsidP="003C4B9F">
            <w:pPr>
              <w:widowControl/>
              <w:spacing w:line="240" w:lineRule="auto"/>
              <w:jc w:val="center"/>
              <w:rPr>
                <w:color w:val="000000"/>
                <w:sz w:val="20"/>
                <w:szCs w:val="20"/>
              </w:rPr>
            </w:pPr>
            <w:r w:rsidRPr="00C006C0">
              <w:rPr>
                <w:color w:val="000000"/>
                <w:sz w:val="20"/>
                <w:szCs w:val="20"/>
              </w:rPr>
              <w:t>м</w:t>
            </w:r>
            <w:r w:rsidRPr="00C006C0">
              <w:rPr>
                <w:color w:val="000000"/>
                <w:sz w:val="20"/>
                <w:szCs w:val="20"/>
                <w:vertAlign w:val="superscript"/>
              </w:rPr>
              <w:t>3</w:t>
            </w:r>
          </w:p>
        </w:tc>
        <w:tc>
          <w:tcPr>
            <w:tcW w:w="1935" w:type="dxa"/>
            <w:tcBorders>
              <w:top w:val="single" w:sz="4" w:space="0" w:color="auto"/>
              <w:left w:val="single" w:sz="4" w:space="0" w:color="auto"/>
              <w:bottom w:val="single" w:sz="4" w:space="0" w:color="auto"/>
              <w:right w:val="single" w:sz="4" w:space="0" w:color="auto"/>
            </w:tcBorders>
            <w:vAlign w:val="center"/>
          </w:tcPr>
          <w:p w:rsidR="00170127" w:rsidRPr="00953B2E" w:rsidRDefault="00170127" w:rsidP="0025657B">
            <w:pPr>
              <w:jc w:val="center"/>
              <w:rPr>
                <w:i/>
                <w:color w:val="000000"/>
                <w:sz w:val="20"/>
                <w:szCs w:val="20"/>
              </w:rPr>
            </w:pPr>
            <w:r>
              <w:rPr>
                <w:i/>
                <w:color w:val="000000"/>
                <w:sz w:val="20"/>
                <w:szCs w:val="20"/>
              </w:rPr>
              <w:t>58,7</w:t>
            </w:r>
          </w:p>
        </w:tc>
      </w:tr>
    </w:tbl>
    <w:p w:rsidR="0053758A" w:rsidRDefault="0053758A" w:rsidP="00011852">
      <w:pPr>
        <w:rPr>
          <w:sz w:val="28"/>
          <w:szCs w:val="28"/>
        </w:rPr>
      </w:pPr>
    </w:p>
    <w:p w:rsidR="0053758A" w:rsidRDefault="0053758A" w:rsidP="00085E3C">
      <w:pPr>
        <w:ind w:firstLine="567"/>
      </w:pPr>
      <w:r w:rsidRPr="00DF6C8B">
        <w:t xml:space="preserve">Исходя из </w:t>
      </w:r>
      <w:r>
        <w:t xml:space="preserve">анализа данных в </w:t>
      </w:r>
      <w:r w:rsidRPr="00DF6C8B">
        <w:rPr>
          <w:color w:val="0000CC"/>
        </w:rPr>
        <w:t xml:space="preserve">таблице </w:t>
      </w:r>
      <w:r w:rsidR="006F3D9E">
        <w:rPr>
          <w:color w:val="0000CC"/>
        </w:rPr>
        <w:t>1.3.</w:t>
      </w:r>
      <w:r w:rsidR="00FF6152">
        <w:rPr>
          <w:color w:val="0000CC"/>
        </w:rPr>
        <w:t>3</w:t>
      </w:r>
      <w:r w:rsidRPr="007F2974">
        <w:rPr>
          <w:szCs w:val="26"/>
        </w:rPr>
        <w:t>,</w:t>
      </w:r>
      <w:r>
        <w:rPr>
          <w:color w:val="0000CC"/>
          <w:szCs w:val="26"/>
        </w:rPr>
        <w:t xml:space="preserve"> </w:t>
      </w:r>
      <w:r>
        <w:t xml:space="preserve">можно сделать вывод, что наибольший удельный вес в структуре реализации водоснабжения потребителям на территории </w:t>
      </w:r>
      <w:r w:rsidR="00F67DC5">
        <w:rPr>
          <w:szCs w:val="26"/>
        </w:rPr>
        <w:t>МО</w:t>
      </w:r>
      <w:r w:rsidR="00A06121">
        <w:rPr>
          <w:szCs w:val="26"/>
        </w:rPr>
        <w:t xml:space="preserve"> «</w:t>
      </w:r>
      <w:r w:rsidR="003423F1">
        <w:rPr>
          <w:szCs w:val="26"/>
        </w:rPr>
        <w:t>Ивановская</w:t>
      </w:r>
      <w:r w:rsidR="00A06121">
        <w:rPr>
          <w:szCs w:val="26"/>
        </w:rPr>
        <w:t xml:space="preserve"> волость» </w:t>
      </w:r>
      <w:r>
        <w:t xml:space="preserve">занимает население </w:t>
      </w:r>
      <w:r w:rsidR="00A06121">
        <w:t>87</w:t>
      </w:r>
      <w:r>
        <w:t>,</w:t>
      </w:r>
      <w:r w:rsidR="00A06121">
        <w:t>8%.</w:t>
      </w:r>
    </w:p>
    <w:p w:rsidR="00650310" w:rsidRDefault="00650310" w:rsidP="00476C9A"/>
    <w:p w:rsidR="0053758A" w:rsidRPr="00B23C6F" w:rsidRDefault="0053758A" w:rsidP="00B23C6F">
      <w:pPr>
        <w:pStyle w:val="3"/>
        <w:spacing w:line="240" w:lineRule="auto"/>
        <w:rPr>
          <w:i w:val="0"/>
          <w:smallCaps/>
          <w:sz w:val="24"/>
          <w:szCs w:val="24"/>
        </w:rPr>
      </w:pPr>
      <w:bookmarkStart w:id="108" w:name="_Toc377112242"/>
      <w:bookmarkStart w:id="109" w:name="_Toc391214634"/>
      <w:bookmarkStart w:id="110" w:name="_Toc492913194"/>
      <w:bookmarkStart w:id="111" w:name="_Toc492929448"/>
      <w:bookmarkStart w:id="112" w:name="_Toc17203938"/>
      <w:r w:rsidRPr="00B23C6F">
        <w:rPr>
          <w:i w:val="0"/>
          <w:smallCaps/>
          <w:sz w:val="24"/>
          <w:szCs w:val="24"/>
        </w:rPr>
        <w:t>1.3.4 Сведения о фактическом потреблении населением горячей, питьевой, технической воды исходя из статистических и расчётных данных и сведений о действующих нормативах потребления коммунальных услуг</w:t>
      </w:r>
      <w:bookmarkEnd w:id="108"/>
      <w:bookmarkEnd w:id="109"/>
      <w:bookmarkEnd w:id="110"/>
      <w:bookmarkEnd w:id="111"/>
      <w:bookmarkEnd w:id="112"/>
    </w:p>
    <w:p w:rsidR="0053758A" w:rsidRDefault="0053758A" w:rsidP="00BF6B07">
      <w:pPr>
        <w:ind w:firstLine="567"/>
        <w:rPr>
          <w:color w:val="0000CC"/>
        </w:rPr>
      </w:pPr>
      <w:r>
        <w:t xml:space="preserve">Сведения о фактическом потреблении воды населением из централизованных систем водоснабжения </w:t>
      </w:r>
      <w:r w:rsidR="00F67DC5">
        <w:rPr>
          <w:szCs w:val="26"/>
        </w:rPr>
        <w:t>МО</w:t>
      </w:r>
      <w:r w:rsidR="006878A1">
        <w:rPr>
          <w:szCs w:val="26"/>
        </w:rPr>
        <w:t xml:space="preserve"> «</w:t>
      </w:r>
      <w:r w:rsidR="00170127">
        <w:rPr>
          <w:szCs w:val="26"/>
        </w:rPr>
        <w:t>Ивановская</w:t>
      </w:r>
      <w:r w:rsidR="006878A1">
        <w:rPr>
          <w:szCs w:val="26"/>
        </w:rPr>
        <w:t xml:space="preserve"> волость» </w:t>
      </w:r>
      <w:r>
        <w:t xml:space="preserve">приведены в </w:t>
      </w:r>
      <w:r w:rsidRPr="00AA0D45">
        <w:rPr>
          <w:color w:val="0000CC"/>
        </w:rPr>
        <w:t xml:space="preserve">таблице </w:t>
      </w:r>
      <w:r w:rsidR="006F3D9E">
        <w:rPr>
          <w:color w:val="0000CC"/>
        </w:rPr>
        <w:t>1.3.</w:t>
      </w:r>
      <w:r w:rsidR="00FF6152">
        <w:rPr>
          <w:color w:val="0000CC"/>
        </w:rPr>
        <w:t>4</w:t>
      </w:r>
      <w:r w:rsidRPr="00AA0D45">
        <w:rPr>
          <w:color w:val="0000CC"/>
        </w:rPr>
        <w:t>.</w:t>
      </w:r>
    </w:p>
    <w:p w:rsidR="0053758A" w:rsidRPr="005D3ECB" w:rsidRDefault="0053758A" w:rsidP="00B921DF">
      <w:pPr>
        <w:jc w:val="right"/>
        <w:rPr>
          <w:color w:val="0000CC"/>
        </w:rPr>
      </w:pPr>
      <w:r w:rsidRPr="004211ED">
        <w:rPr>
          <w:color w:val="0000CC"/>
        </w:rPr>
        <w:t xml:space="preserve">Таблица </w:t>
      </w:r>
      <w:r w:rsidR="006F3D9E">
        <w:rPr>
          <w:color w:val="0000CC"/>
        </w:rPr>
        <w:t>1.3.</w:t>
      </w:r>
      <w:r w:rsidR="00FF6152">
        <w:rPr>
          <w:color w:val="0000CC"/>
        </w:rPr>
        <w:t>4</w:t>
      </w:r>
    </w:p>
    <w:p w:rsidR="00D97423" w:rsidRDefault="0053758A" w:rsidP="000E5EA7">
      <w:pPr>
        <w:jc w:val="center"/>
        <w:rPr>
          <w:i/>
        </w:rPr>
      </w:pPr>
      <w:r>
        <w:rPr>
          <w:i/>
        </w:rPr>
        <w:t xml:space="preserve">Сведения о фактическом потреблении населением </w:t>
      </w:r>
    </w:p>
    <w:p w:rsidR="0053758A" w:rsidRPr="00C37FF0" w:rsidRDefault="0053758A" w:rsidP="00D97423">
      <w:pPr>
        <w:spacing w:after="120"/>
        <w:jc w:val="center"/>
        <w:rPr>
          <w:i/>
        </w:rPr>
      </w:pPr>
      <w:r>
        <w:rPr>
          <w:i/>
        </w:rPr>
        <w:t xml:space="preserve">питьевой воды за </w:t>
      </w:r>
      <w:r w:rsidR="006878A1">
        <w:rPr>
          <w:i/>
        </w:rPr>
        <w:t>2018 год</w:t>
      </w:r>
    </w:p>
    <w:tbl>
      <w:tblPr>
        <w:tblW w:w="9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9"/>
        <w:gridCol w:w="1817"/>
        <w:gridCol w:w="2110"/>
      </w:tblGrid>
      <w:tr w:rsidR="006878A1" w:rsidRPr="00C006C0" w:rsidTr="006878A1">
        <w:trPr>
          <w:trHeight w:val="567"/>
          <w:jc w:val="center"/>
        </w:trPr>
        <w:tc>
          <w:tcPr>
            <w:tcW w:w="5399" w:type="dxa"/>
            <w:noWrap/>
            <w:vAlign w:val="center"/>
          </w:tcPr>
          <w:p w:rsidR="006878A1" w:rsidRPr="00C006C0" w:rsidRDefault="006878A1" w:rsidP="00B921DF">
            <w:pPr>
              <w:jc w:val="center"/>
              <w:rPr>
                <w:color w:val="000000"/>
                <w:sz w:val="20"/>
                <w:szCs w:val="20"/>
              </w:rPr>
            </w:pPr>
            <w:r w:rsidRPr="00C006C0">
              <w:rPr>
                <w:sz w:val="20"/>
                <w:szCs w:val="20"/>
              </w:rPr>
              <w:t>Наименование</w:t>
            </w:r>
            <w:r>
              <w:rPr>
                <w:sz w:val="20"/>
                <w:szCs w:val="20"/>
              </w:rPr>
              <w:t xml:space="preserve"> </w:t>
            </w:r>
            <w:r w:rsidRPr="00C006C0">
              <w:rPr>
                <w:sz w:val="20"/>
                <w:szCs w:val="20"/>
              </w:rPr>
              <w:t>показателя</w:t>
            </w:r>
          </w:p>
        </w:tc>
        <w:tc>
          <w:tcPr>
            <w:tcW w:w="1817" w:type="dxa"/>
            <w:noWrap/>
            <w:vAlign w:val="center"/>
          </w:tcPr>
          <w:p w:rsidR="00D97423" w:rsidRDefault="00D97423" w:rsidP="00D97423">
            <w:pPr>
              <w:widowControl/>
              <w:spacing w:line="240" w:lineRule="auto"/>
              <w:jc w:val="center"/>
              <w:rPr>
                <w:color w:val="000000"/>
                <w:sz w:val="20"/>
                <w:szCs w:val="20"/>
              </w:rPr>
            </w:pPr>
            <w:r w:rsidRPr="00C006C0">
              <w:rPr>
                <w:color w:val="000000"/>
                <w:sz w:val="20"/>
                <w:szCs w:val="20"/>
              </w:rPr>
              <w:t>Ед</w:t>
            </w:r>
            <w:r>
              <w:rPr>
                <w:color w:val="000000"/>
                <w:sz w:val="20"/>
                <w:szCs w:val="20"/>
              </w:rPr>
              <w:t xml:space="preserve">иница </w:t>
            </w:r>
          </w:p>
          <w:p w:rsidR="006878A1" w:rsidRPr="00C006C0" w:rsidRDefault="00D97423" w:rsidP="00D97423">
            <w:pPr>
              <w:jc w:val="center"/>
              <w:rPr>
                <w:color w:val="000000"/>
                <w:sz w:val="20"/>
                <w:szCs w:val="20"/>
              </w:rPr>
            </w:pPr>
            <w:r w:rsidRPr="00C006C0">
              <w:rPr>
                <w:color w:val="000000"/>
                <w:sz w:val="20"/>
                <w:szCs w:val="20"/>
              </w:rPr>
              <w:t>изм</w:t>
            </w:r>
            <w:r>
              <w:rPr>
                <w:color w:val="000000"/>
                <w:sz w:val="20"/>
                <w:szCs w:val="20"/>
              </w:rPr>
              <w:t>ерения</w:t>
            </w:r>
          </w:p>
        </w:tc>
        <w:tc>
          <w:tcPr>
            <w:tcW w:w="2110" w:type="dxa"/>
            <w:vAlign w:val="center"/>
          </w:tcPr>
          <w:p w:rsidR="00D97423" w:rsidRDefault="006878A1" w:rsidP="008C6939">
            <w:pPr>
              <w:widowControl/>
              <w:spacing w:line="240" w:lineRule="auto"/>
              <w:jc w:val="center"/>
              <w:rPr>
                <w:color w:val="000000"/>
                <w:sz w:val="20"/>
                <w:szCs w:val="20"/>
              </w:rPr>
            </w:pPr>
            <w:r>
              <w:rPr>
                <w:color w:val="000000"/>
                <w:sz w:val="20"/>
                <w:szCs w:val="20"/>
              </w:rPr>
              <w:t xml:space="preserve">Значение </w:t>
            </w:r>
          </w:p>
          <w:p w:rsidR="006878A1" w:rsidRPr="00C006C0" w:rsidRDefault="006878A1" w:rsidP="008C6939">
            <w:pPr>
              <w:widowControl/>
              <w:spacing w:line="240" w:lineRule="auto"/>
              <w:jc w:val="center"/>
              <w:rPr>
                <w:color w:val="000000"/>
                <w:sz w:val="20"/>
                <w:szCs w:val="20"/>
              </w:rPr>
            </w:pPr>
            <w:r>
              <w:rPr>
                <w:color w:val="000000"/>
                <w:sz w:val="20"/>
                <w:szCs w:val="20"/>
              </w:rPr>
              <w:t>показателя</w:t>
            </w:r>
          </w:p>
        </w:tc>
      </w:tr>
      <w:tr w:rsidR="00170127" w:rsidRPr="00C006C0" w:rsidTr="006878A1">
        <w:trPr>
          <w:trHeight w:val="340"/>
          <w:jc w:val="center"/>
        </w:trPr>
        <w:tc>
          <w:tcPr>
            <w:tcW w:w="5399" w:type="dxa"/>
            <w:vAlign w:val="center"/>
          </w:tcPr>
          <w:p w:rsidR="00170127" w:rsidRPr="00EF1233" w:rsidRDefault="00170127" w:rsidP="00D97423">
            <w:pPr>
              <w:widowControl/>
              <w:spacing w:line="240" w:lineRule="auto"/>
              <w:ind w:firstLine="162"/>
              <w:jc w:val="left"/>
              <w:rPr>
                <w:bCs/>
                <w:color w:val="000000"/>
                <w:sz w:val="20"/>
                <w:szCs w:val="20"/>
              </w:rPr>
            </w:pPr>
            <w:r w:rsidRPr="00EF1233">
              <w:rPr>
                <w:bCs/>
                <w:color w:val="000000"/>
                <w:sz w:val="20"/>
                <w:szCs w:val="20"/>
              </w:rPr>
              <w:t>Реализация (отпуск питьевой воды):</w:t>
            </w:r>
          </w:p>
        </w:tc>
        <w:tc>
          <w:tcPr>
            <w:tcW w:w="1817" w:type="dxa"/>
            <w:noWrap/>
            <w:vAlign w:val="center"/>
          </w:tcPr>
          <w:p w:rsidR="00170127" w:rsidRPr="00EF1233" w:rsidRDefault="00170127" w:rsidP="00B921DF">
            <w:pPr>
              <w:widowControl/>
              <w:spacing w:line="240" w:lineRule="auto"/>
              <w:jc w:val="center"/>
              <w:rPr>
                <w:bCs/>
                <w:color w:val="000000"/>
                <w:sz w:val="20"/>
                <w:szCs w:val="20"/>
              </w:rPr>
            </w:pPr>
            <w:r w:rsidRPr="00EF1233">
              <w:rPr>
                <w:bCs/>
                <w:color w:val="000000"/>
                <w:sz w:val="20"/>
                <w:szCs w:val="20"/>
              </w:rPr>
              <w:t>м</w:t>
            </w:r>
            <w:r w:rsidRPr="00EF1233">
              <w:rPr>
                <w:bCs/>
                <w:color w:val="000000"/>
                <w:sz w:val="20"/>
                <w:szCs w:val="20"/>
                <w:vertAlign w:val="superscript"/>
              </w:rPr>
              <w:t>3</w:t>
            </w:r>
          </w:p>
        </w:tc>
        <w:tc>
          <w:tcPr>
            <w:tcW w:w="2110" w:type="dxa"/>
            <w:noWrap/>
            <w:vAlign w:val="center"/>
          </w:tcPr>
          <w:p w:rsidR="00170127" w:rsidRPr="00953B2E" w:rsidRDefault="00170127" w:rsidP="0025657B">
            <w:pPr>
              <w:jc w:val="center"/>
              <w:rPr>
                <w:color w:val="000000"/>
                <w:sz w:val="20"/>
                <w:szCs w:val="20"/>
              </w:rPr>
            </w:pPr>
            <w:r>
              <w:rPr>
                <w:color w:val="000000"/>
                <w:sz w:val="20"/>
                <w:szCs w:val="20"/>
              </w:rPr>
              <w:t>18392,9</w:t>
            </w:r>
          </w:p>
        </w:tc>
      </w:tr>
      <w:tr w:rsidR="00170127" w:rsidRPr="00C006C0" w:rsidTr="006878A1">
        <w:trPr>
          <w:trHeight w:val="340"/>
          <w:jc w:val="center"/>
        </w:trPr>
        <w:tc>
          <w:tcPr>
            <w:tcW w:w="5399" w:type="dxa"/>
            <w:vAlign w:val="center"/>
          </w:tcPr>
          <w:p w:rsidR="00170127" w:rsidRPr="00EF1233" w:rsidRDefault="00170127" w:rsidP="00EF1233">
            <w:pPr>
              <w:widowControl/>
              <w:spacing w:line="240" w:lineRule="auto"/>
              <w:ind w:left="349"/>
              <w:jc w:val="left"/>
              <w:rPr>
                <w:i/>
                <w:iCs/>
                <w:color w:val="000000"/>
                <w:sz w:val="20"/>
                <w:szCs w:val="20"/>
              </w:rPr>
            </w:pPr>
            <w:r w:rsidRPr="00EF1233">
              <w:rPr>
                <w:i/>
                <w:iCs/>
                <w:color w:val="000000"/>
                <w:sz w:val="20"/>
                <w:szCs w:val="20"/>
              </w:rPr>
              <w:t>в т. ч. население</w:t>
            </w:r>
          </w:p>
        </w:tc>
        <w:tc>
          <w:tcPr>
            <w:tcW w:w="1817" w:type="dxa"/>
            <w:noWrap/>
            <w:vAlign w:val="center"/>
          </w:tcPr>
          <w:p w:rsidR="00170127" w:rsidRPr="00EF1233" w:rsidRDefault="00170127" w:rsidP="00B921DF">
            <w:pPr>
              <w:widowControl/>
              <w:spacing w:line="240" w:lineRule="auto"/>
              <w:jc w:val="center"/>
              <w:rPr>
                <w:i/>
                <w:iCs/>
                <w:color w:val="000000"/>
                <w:sz w:val="20"/>
                <w:szCs w:val="20"/>
              </w:rPr>
            </w:pPr>
            <w:r w:rsidRPr="00EF1233">
              <w:rPr>
                <w:i/>
                <w:iCs/>
                <w:color w:val="000000"/>
                <w:sz w:val="20"/>
                <w:szCs w:val="20"/>
              </w:rPr>
              <w:t>м</w:t>
            </w:r>
            <w:r w:rsidRPr="00EF1233">
              <w:rPr>
                <w:i/>
                <w:iCs/>
                <w:color w:val="000000"/>
                <w:sz w:val="20"/>
                <w:szCs w:val="20"/>
                <w:vertAlign w:val="superscript"/>
              </w:rPr>
              <w:t>3</w:t>
            </w:r>
          </w:p>
        </w:tc>
        <w:tc>
          <w:tcPr>
            <w:tcW w:w="2110" w:type="dxa"/>
            <w:noWrap/>
            <w:vAlign w:val="center"/>
          </w:tcPr>
          <w:p w:rsidR="00170127" w:rsidRPr="00953B2E" w:rsidRDefault="00170127" w:rsidP="0025657B">
            <w:pPr>
              <w:jc w:val="center"/>
              <w:rPr>
                <w:i/>
                <w:color w:val="000000"/>
                <w:sz w:val="20"/>
                <w:szCs w:val="20"/>
              </w:rPr>
            </w:pPr>
            <w:r>
              <w:rPr>
                <w:i/>
                <w:color w:val="000000"/>
                <w:sz w:val="20"/>
                <w:szCs w:val="20"/>
              </w:rPr>
              <w:t>18318,1</w:t>
            </w:r>
          </w:p>
        </w:tc>
      </w:tr>
    </w:tbl>
    <w:p w:rsidR="0053758A" w:rsidRDefault="0053758A" w:rsidP="00CC3E67">
      <w:pPr>
        <w:ind w:firstLine="360"/>
        <w:rPr>
          <w:szCs w:val="26"/>
          <w:highlight w:val="yellow"/>
        </w:rPr>
      </w:pPr>
    </w:p>
    <w:p w:rsidR="0053758A" w:rsidRPr="00B23C6F" w:rsidRDefault="0053758A" w:rsidP="00B23C6F">
      <w:pPr>
        <w:pStyle w:val="3"/>
        <w:spacing w:line="240" w:lineRule="auto"/>
        <w:rPr>
          <w:i w:val="0"/>
          <w:smallCaps/>
          <w:sz w:val="24"/>
          <w:szCs w:val="24"/>
        </w:rPr>
      </w:pPr>
      <w:bookmarkStart w:id="113" w:name="_Toc377112243"/>
      <w:bookmarkStart w:id="114" w:name="_Toc391214635"/>
      <w:bookmarkStart w:id="115" w:name="_Toc492913195"/>
      <w:bookmarkStart w:id="116" w:name="_Toc492929449"/>
      <w:bookmarkStart w:id="117" w:name="_Toc17203939"/>
      <w:r w:rsidRPr="00B23C6F">
        <w:rPr>
          <w:i w:val="0"/>
          <w:smallCaps/>
          <w:sz w:val="24"/>
          <w:szCs w:val="24"/>
        </w:rPr>
        <w:t>1.3.5 Описание существующей системы коммерческого учета горячей, питьевой, технической воды и планов по установке приборов учета</w:t>
      </w:r>
      <w:bookmarkEnd w:id="113"/>
      <w:bookmarkEnd w:id="114"/>
      <w:bookmarkEnd w:id="115"/>
      <w:bookmarkEnd w:id="116"/>
      <w:bookmarkEnd w:id="117"/>
    </w:p>
    <w:p w:rsidR="0053758A" w:rsidRPr="00A06121" w:rsidRDefault="0053758A" w:rsidP="00575630">
      <w:pPr>
        <w:ind w:firstLine="567"/>
      </w:pPr>
      <w:r w:rsidRPr="00686AB5">
        <w:t>В соответствии с Федеральным зак</w:t>
      </w:r>
      <w:r w:rsidR="006878A1">
        <w:t>оном РФ от 23.11.</w:t>
      </w:r>
      <w:r w:rsidRPr="00686AB5">
        <w:t>2009</w:t>
      </w:r>
      <w:r>
        <w:t xml:space="preserve"> </w:t>
      </w:r>
      <w:r w:rsidRPr="00686AB5">
        <w:t>г</w:t>
      </w:r>
      <w:r>
        <w:t>.</w:t>
      </w:r>
      <w:r w:rsidRPr="00686AB5">
        <w:t xml:space="preserve"> №261-ФЗ «Об энергосбережении и повышении энергетической эффективности и о внесении изменений в отдельные законодательные акты Российской Фе</w:t>
      </w:r>
      <w:r w:rsidRPr="00686AB5">
        <w:lastRenderedPageBreak/>
        <w:t xml:space="preserve">дерации» расчёты за энергетические ресурсы </w:t>
      </w:r>
      <w:r w:rsidRPr="00A06121">
        <w:t>должны осуществляться при помощи приборов учёта.</w:t>
      </w:r>
    </w:p>
    <w:p w:rsidR="0053758A" w:rsidRDefault="00A06121" w:rsidP="002A064B">
      <w:pPr>
        <w:ind w:firstLine="426"/>
        <w:rPr>
          <w:szCs w:val="25"/>
        </w:rPr>
      </w:pPr>
      <w:r w:rsidRPr="00A06121">
        <w:rPr>
          <w:szCs w:val="25"/>
        </w:rPr>
        <w:t xml:space="preserve">Приборы </w:t>
      </w:r>
      <w:r w:rsidR="0053758A" w:rsidRPr="00A06121">
        <w:rPr>
          <w:szCs w:val="25"/>
        </w:rPr>
        <w:t>коммерческ</w:t>
      </w:r>
      <w:r>
        <w:rPr>
          <w:szCs w:val="25"/>
        </w:rPr>
        <w:t>ого</w:t>
      </w:r>
      <w:r w:rsidR="0053758A" w:rsidRPr="00A06121">
        <w:rPr>
          <w:szCs w:val="25"/>
        </w:rPr>
        <w:t xml:space="preserve"> учёта воды </w:t>
      </w:r>
      <w:r w:rsidRPr="00A06121">
        <w:rPr>
          <w:szCs w:val="25"/>
        </w:rPr>
        <w:t>у потребителей отсутствуют</w:t>
      </w:r>
      <w:r w:rsidR="0053758A" w:rsidRPr="00A06121">
        <w:rPr>
          <w:szCs w:val="25"/>
        </w:rPr>
        <w:t>.</w:t>
      </w:r>
    </w:p>
    <w:p w:rsidR="0053758A" w:rsidRPr="00E15851" w:rsidRDefault="0053758A" w:rsidP="00FF42AC">
      <w:pPr>
        <w:ind w:firstLine="357"/>
        <w:rPr>
          <w:szCs w:val="26"/>
        </w:rPr>
      </w:pPr>
    </w:p>
    <w:p w:rsidR="0053758A" w:rsidRPr="00B23C6F" w:rsidRDefault="0053758A" w:rsidP="00B23C6F">
      <w:pPr>
        <w:pStyle w:val="3"/>
        <w:spacing w:line="240" w:lineRule="auto"/>
        <w:rPr>
          <w:i w:val="0"/>
          <w:smallCaps/>
          <w:sz w:val="24"/>
          <w:szCs w:val="24"/>
        </w:rPr>
      </w:pPr>
      <w:bookmarkStart w:id="118" w:name="_Toc377112244"/>
      <w:bookmarkStart w:id="119" w:name="_Toc391214636"/>
      <w:bookmarkStart w:id="120" w:name="_Toc492913196"/>
      <w:bookmarkStart w:id="121" w:name="_Toc492929450"/>
      <w:bookmarkStart w:id="122" w:name="_Toc17203940"/>
      <w:r w:rsidRPr="00B23C6F">
        <w:rPr>
          <w:i w:val="0"/>
          <w:smallCaps/>
          <w:sz w:val="24"/>
          <w:szCs w:val="24"/>
        </w:rPr>
        <w:t xml:space="preserve">1.3.6 Анализ резервов и дефицитов производственных мощностей системы водоснабжения </w:t>
      </w:r>
      <w:bookmarkEnd w:id="118"/>
      <w:bookmarkEnd w:id="119"/>
      <w:bookmarkEnd w:id="120"/>
      <w:bookmarkEnd w:id="121"/>
      <w:r w:rsidRPr="00B23C6F">
        <w:rPr>
          <w:i w:val="0"/>
          <w:smallCaps/>
          <w:sz w:val="24"/>
          <w:szCs w:val="24"/>
        </w:rPr>
        <w:t>муниципального образования</w:t>
      </w:r>
      <w:bookmarkEnd w:id="122"/>
    </w:p>
    <w:p w:rsidR="0053758A" w:rsidRPr="00164FAA" w:rsidRDefault="0053758A" w:rsidP="005F10A3">
      <w:pPr>
        <w:ind w:firstLine="567"/>
        <w:rPr>
          <w:color w:val="0000CC"/>
          <w:szCs w:val="26"/>
        </w:rPr>
      </w:pPr>
      <w:r>
        <w:rPr>
          <w:color w:val="000000"/>
          <w:szCs w:val="26"/>
        </w:rPr>
        <w:t xml:space="preserve">Анализ резервов и дефицитов производственных мощностей системы водоснабжения на территории муниципального образования приведён в </w:t>
      </w:r>
      <w:r w:rsidRPr="00164FAA">
        <w:rPr>
          <w:color w:val="0000CC"/>
          <w:szCs w:val="26"/>
        </w:rPr>
        <w:t xml:space="preserve">таблице </w:t>
      </w:r>
      <w:r w:rsidR="006F3D9E">
        <w:rPr>
          <w:color w:val="0000CC"/>
        </w:rPr>
        <w:t>1.3.</w:t>
      </w:r>
      <w:r w:rsidR="00FF6152">
        <w:rPr>
          <w:color w:val="0000CC"/>
        </w:rPr>
        <w:t>5</w:t>
      </w:r>
      <w:r w:rsidRPr="00164FAA">
        <w:rPr>
          <w:color w:val="0000CC"/>
          <w:szCs w:val="26"/>
        </w:rPr>
        <w:t>.</w:t>
      </w:r>
    </w:p>
    <w:p w:rsidR="0053758A" w:rsidRPr="005D3ECB" w:rsidRDefault="0053758A" w:rsidP="00B12648">
      <w:pPr>
        <w:jc w:val="right"/>
        <w:rPr>
          <w:color w:val="0000CC"/>
        </w:rPr>
      </w:pPr>
      <w:r w:rsidRPr="004211ED">
        <w:rPr>
          <w:color w:val="0000CC"/>
        </w:rPr>
        <w:t xml:space="preserve">Таблица </w:t>
      </w:r>
      <w:r w:rsidR="006F3D9E">
        <w:rPr>
          <w:color w:val="0000CC"/>
        </w:rPr>
        <w:t>1.3.</w:t>
      </w:r>
      <w:r w:rsidR="00FF6152">
        <w:rPr>
          <w:color w:val="0000CC"/>
        </w:rPr>
        <w:t>5</w:t>
      </w:r>
    </w:p>
    <w:p w:rsidR="0053758A" w:rsidRPr="00164FAA" w:rsidRDefault="0053758A" w:rsidP="005F10A3">
      <w:pPr>
        <w:spacing w:after="120" w:line="240" w:lineRule="auto"/>
        <w:jc w:val="center"/>
        <w:rPr>
          <w:i/>
          <w:szCs w:val="26"/>
        </w:rPr>
      </w:pPr>
      <w:r w:rsidRPr="00164FAA">
        <w:rPr>
          <w:i/>
          <w:color w:val="000000"/>
          <w:szCs w:val="26"/>
        </w:rPr>
        <w:t xml:space="preserve">Анализ резервов и дефицитов производственных мощностей системы водоснабжения </w:t>
      </w:r>
      <w:r>
        <w:rPr>
          <w:i/>
          <w:color w:val="000000"/>
          <w:szCs w:val="26"/>
        </w:rPr>
        <w:t xml:space="preserve">в динамике за </w:t>
      </w:r>
      <w:r w:rsidR="006878A1">
        <w:rPr>
          <w:i/>
          <w:color w:val="000000"/>
          <w:szCs w:val="26"/>
        </w:rPr>
        <w:t>2018 год</w:t>
      </w:r>
    </w:p>
    <w:tbl>
      <w:tblPr>
        <w:tblW w:w="9332" w:type="dxa"/>
        <w:jc w:val="center"/>
        <w:tblLayout w:type="fixed"/>
        <w:tblLook w:val="00A0" w:firstRow="1" w:lastRow="0" w:firstColumn="1" w:lastColumn="0" w:noHBand="0" w:noVBand="0"/>
      </w:tblPr>
      <w:tblGrid>
        <w:gridCol w:w="7773"/>
        <w:gridCol w:w="1559"/>
      </w:tblGrid>
      <w:tr w:rsidR="006878A1" w:rsidRPr="00F33A5B" w:rsidTr="006878A1">
        <w:trPr>
          <w:trHeight w:val="567"/>
          <w:tblHeader/>
          <w:jc w:val="center"/>
        </w:trPr>
        <w:tc>
          <w:tcPr>
            <w:tcW w:w="7773" w:type="dxa"/>
            <w:vMerge w:val="restart"/>
            <w:tcBorders>
              <w:top w:val="single" w:sz="4" w:space="0" w:color="auto"/>
              <w:left w:val="single" w:sz="4" w:space="0" w:color="auto"/>
              <w:bottom w:val="single" w:sz="4" w:space="0" w:color="auto"/>
              <w:right w:val="single" w:sz="4" w:space="0" w:color="auto"/>
            </w:tcBorders>
            <w:noWrap/>
            <w:vAlign w:val="center"/>
          </w:tcPr>
          <w:p w:rsidR="006878A1" w:rsidRPr="00F33A5B" w:rsidRDefault="006878A1" w:rsidP="00B12648">
            <w:pPr>
              <w:widowControl/>
              <w:spacing w:line="240" w:lineRule="auto"/>
              <w:jc w:val="center"/>
              <w:rPr>
                <w:color w:val="000000"/>
                <w:sz w:val="20"/>
                <w:szCs w:val="20"/>
              </w:rPr>
            </w:pPr>
            <w:r w:rsidRPr="00F33A5B">
              <w:rPr>
                <w:color w:val="000000"/>
                <w:sz w:val="20"/>
                <w:szCs w:val="20"/>
              </w:rPr>
              <w:t>Наименование показателя</w:t>
            </w:r>
          </w:p>
        </w:tc>
        <w:tc>
          <w:tcPr>
            <w:tcW w:w="1559" w:type="dxa"/>
            <w:tcBorders>
              <w:top w:val="single" w:sz="4" w:space="0" w:color="auto"/>
              <w:left w:val="nil"/>
              <w:bottom w:val="single" w:sz="4" w:space="0" w:color="auto"/>
              <w:right w:val="single" w:sz="4" w:space="0" w:color="auto"/>
            </w:tcBorders>
            <w:vAlign w:val="center"/>
          </w:tcPr>
          <w:p w:rsidR="00D97423" w:rsidRDefault="006878A1" w:rsidP="006878A1">
            <w:pPr>
              <w:widowControl/>
              <w:spacing w:line="240" w:lineRule="auto"/>
              <w:jc w:val="center"/>
              <w:rPr>
                <w:color w:val="000000"/>
                <w:sz w:val="20"/>
                <w:szCs w:val="20"/>
              </w:rPr>
            </w:pPr>
            <w:r>
              <w:rPr>
                <w:color w:val="000000"/>
                <w:sz w:val="20"/>
                <w:szCs w:val="20"/>
              </w:rPr>
              <w:t xml:space="preserve">Значение </w:t>
            </w:r>
          </w:p>
          <w:p w:rsidR="006878A1" w:rsidRPr="00F33A5B" w:rsidRDefault="006878A1" w:rsidP="006878A1">
            <w:pPr>
              <w:widowControl/>
              <w:spacing w:line="240" w:lineRule="auto"/>
              <w:jc w:val="center"/>
              <w:rPr>
                <w:color w:val="000000"/>
                <w:sz w:val="20"/>
                <w:szCs w:val="20"/>
              </w:rPr>
            </w:pPr>
            <w:r>
              <w:rPr>
                <w:color w:val="000000"/>
                <w:sz w:val="20"/>
                <w:szCs w:val="20"/>
              </w:rPr>
              <w:t>показателя</w:t>
            </w:r>
          </w:p>
        </w:tc>
      </w:tr>
      <w:tr w:rsidR="006878A1" w:rsidRPr="00F33A5B" w:rsidTr="006878A1">
        <w:trPr>
          <w:trHeight w:val="340"/>
          <w:tblHeader/>
          <w:jc w:val="center"/>
        </w:trPr>
        <w:tc>
          <w:tcPr>
            <w:tcW w:w="7773" w:type="dxa"/>
            <w:vMerge/>
            <w:tcBorders>
              <w:top w:val="single" w:sz="4" w:space="0" w:color="auto"/>
              <w:left w:val="single" w:sz="4" w:space="0" w:color="auto"/>
              <w:bottom w:val="single" w:sz="4" w:space="0" w:color="auto"/>
              <w:right w:val="single" w:sz="4" w:space="0" w:color="auto"/>
            </w:tcBorders>
            <w:vAlign w:val="center"/>
          </w:tcPr>
          <w:p w:rsidR="006878A1" w:rsidRPr="00F33A5B" w:rsidRDefault="006878A1" w:rsidP="00B12648">
            <w:pPr>
              <w:widowControl/>
              <w:spacing w:line="240" w:lineRule="auto"/>
              <w:jc w:val="left"/>
              <w:rPr>
                <w:color w:val="000000"/>
                <w:sz w:val="20"/>
                <w:szCs w:val="20"/>
              </w:rPr>
            </w:pPr>
          </w:p>
        </w:tc>
        <w:tc>
          <w:tcPr>
            <w:tcW w:w="1559" w:type="dxa"/>
            <w:tcBorders>
              <w:top w:val="single" w:sz="4" w:space="0" w:color="auto"/>
              <w:left w:val="nil"/>
              <w:bottom w:val="single" w:sz="4" w:space="0" w:color="auto"/>
              <w:right w:val="single" w:sz="4" w:space="0" w:color="auto"/>
            </w:tcBorders>
            <w:vAlign w:val="center"/>
          </w:tcPr>
          <w:p w:rsidR="006878A1" w:rsidRPr="00B801F1" w:rsidRDefault="006878A1" w:rsidP="006878A1">
            <w:pPr>
              <w:widowControl/>
              <w:spacing w:line="240" w:lineRule="auto"/>
              <w:jc w:val="center"/>
              <w:rPr>
                <w:color w:val="000000"/>
                <w:sz w:val="20"/>
                <w:szCs w:val="20"/>
              </w:rPr>
            </w:pPr>
            <w:r w:rsidRPr="00B801F1">
              <w:rPr>
                <w:color w:val="000000"/>
                <w:sz w:val="20"/>
                <w:szCs w:val="20"/>
              </w:rPr>
              <w:t>м</w:t>
            </w:r>
            <w:r w:rsidRPr="00B801F1">
              <w:rPr>
                <w:color w:val="000000"/>
                <w:sz w:val="20"/>
                <w:szCs w:val="20"/>
                <w:vertAlign w:val="superscript"/>
              </w:rPr>
              <w:t>3</w:t>
            </w:r>
            <w:r w:rsidRPr="00B801F1">
              <w:rPr>
                <w:color w:val="000000"/>
                <w:sz w:val="20"/>
                <w:szCs w:val="20"/>
              </w:rPr>
              <w:t>/сут.</w:t>
            </w:r>
          </w:p>
        </w:tc>
      </w:tr>
      <w:tr w:rsidR="00B43601" w:rsidRPr="00F33A5B" w:rsidTr="006878A1">
        <w:trPr>
          <w:trHeight w:val="340"/>
          <w:jc w:val="center"/>
        </w:trPr>
        <w:tc>
          <w:tcPr>
            <w:tcW w:w="7773" w:type="dxa"/>
            <w:tcBorders>
              <w:top w:val="single" w:sz="4" w:space="0" w:color="auto"/>
              <w:left w:val="single" w:sz="4" w:space="0" w:color="auto"/>
              <w:bottom w:val="single" w:sz="4" w:space="0" w:color="auto"/>
              <w:right w:val="single" w:sz="4" w:space="0" w:color="auto"/>
            </w:tcBorders>
            <w:vAlign w:val="center"/>
          </w:tcPr>
          <w:p w:rsidR="00B43601" w:rsidRPr="00B801F1" w:rsidRDefault="00B43601" w:rsidP="00B43601">
            <w:pPr>
              <w:widowControl/>
              <w:spacing w:line="240" w:lineRule="auto"/>
              <w:jc w:val="left"/>
              <w:rPr>
                <w:iCs/>
                <w:color w:val="000000"/>
                <w:sz w:val="20"/>
                <w:szCs w:val="20"/>
              </w:rPr>
            </w:pPr>
            <w:r w:rsidRPr="00B801F1">
              <w:rPr>
                <w:iCs/>
                <w:color w:val="000000"/>
                <w:sz w:val="20"/>
                <w:szCs w:val="20"/>
              </w:rPr>
              <w:t xml:space="preserve">Установленная производительность системы холодного водоснабжения  </w:t>
            </w:r>
          </w:p>
        </w:tc>
        <w:tc>
          <w:tcPr>
            <w:tcW w:w="1559" w:type="dxa"/>
            <w:tcBorders>
              <w:top w:val="single" w:sz="4" w:space="0" w:color="auto"/>
              <w:left w:val="nil"/>
              <w:bottom w:val="single" w:sz="4" w:space="0" w:color="auto"/>
              <w:right w:val="single" w:sz="4" w:space="0" w:color="auto"/>
            </w:tcBorders>
            <w:noWrap/>
            <w:vAlign w:val="center"/>
          </w:tcPr>
          <w:p w:rsidR="00B43601" w:rsidRPr="004622FE" w:rsidRDefault="00B43601" w:rsidP="00B43601">
            <w:pPr>
              <w:widowControl/>
              <w:spacing w:line="240" w:lineRule="auto"/>
              <w:jc w:val="center"/>
              <w:rPr>
                <w:rFonts w:cs="Calibri"/>
                <w:color w:val="000000"/>
                <w:sz w:val="20"/>
                <w:szCs w:val="20"/>
              </w:rPr>
            </w:pPr>
            <w:r w:rsidRPr="004622FE">
              <w:rPr>
                <w:rFonts w:cs="Calibri"/>
                <w:color w:val="000000"/>
                <w:sz w:val="20"/>
                <w:szCs w:val="20"/>
              </w:rPr>
              <w:t>2184,0</w:t>
            </w:r>
          </w:p>
        </w:tc>
      </w:tr>
      <w:tr w:rsidR="00B43601" w:rsidRPr="00F33A5B" w:rsidTr="006878A1">
        <w:trPr>
          <w:trHeight w:val="340"/>
          <w:jc w:val="center"/>
        </w:trPr>
        <w:tc>
          <w:tcPr>
            <w:tcW w:w="7773" w:type="dxa"/>
            <w:tcBorders>
              <w:top w:val="nil"/>
              <w:left w:val="single" w:sz="4" w:space="0" w:color="auto"/>
              <w:bottom w:val="single" w:sz="4" w:space="0" w:color="auto"/>
              <w:right w:val="single" w:sz="4" w:space="0" w:color="auto"/>
            </w:tcBorders>
            <w:vAlign w:val="center"/>
          </w:tcPr>
          <w:p w:rsidR="00B43601" w:rsidRPr="00B801F1" w:rsidRDefault="00B43601" w:rsidP="00B43601">
            <w:pPr>
              <w:widowControl/>
              <w:spacing w:line="240" w:lineRule="auto"/>
              <w:jc w:val="left"/>
              <w:rPr>
                <w:iCs/>
                <w:color w:val="000000"/>
                <w:sz w:val="20"/>
                <w:szCs w:val="20"/>
              </w:rPr>
            </w:pPr>
            <w:r w:rsidRPr="00C8563A">
              <w:rPr>
                <w:iCs/>
                <w:sz w:val="20"/>
                <w:szCs w:val="20"/>
              </w:rPr>
              <w:t>Максимальное фактическое водопо</w:t>
            </w:r>
            <w:r>
              <w:rPr>
                <w:iCs/>
                <w:sz w:val="20"/>
                <w:szCs w:val="20"/>
              </w:rPr>
              <w:t>льзование с учетом потерь</w:t>
            </w:r>
          </w:p>
        </w:tc>
        <w:tc>
          <w:tcPr>
            <w:tcW w:w="1559" w:type="dxa"/>
            <w:tcBorders>
              <w:top w:val="nil"/>
              <w:left w:val="nil"/>
              <w:bottom w:val="single" w:sz="4" w:space="0" w:color="auto"/>
              <w:right w:val="single" w:sz="4" w:space="0" w:color="auto"/>
            </w:tcBorders>
            <w:noWrap/>
            <w:vAlign w:val="center"/>
          </w:tcPr>
          <w:p w:rsidR="00B43601" w:rsidRPr="00B24838" w:rsidRDefault="00B43601" w:rsidP="00B43601">
            <w:pPr>
              <w:widowControl/>
              <w:spacing w:line="240" w:lineRule="auto"/>
              <w:jc w:val="center"/>
              <w:rPr>
                <w:rFonts w:cs="Calibri"/>
                <w:color w:val="000000"/>
                <w:sz w:val="20"/>
                <w:szCs w:val="20"/>
              </w:rPr>
            </w:pPr>
            <w:r w:rsidRPr="00B24838">
              <w:rPr>
                <w:rFonts w:cs="Calibri"/>
                <w:color w:val="000000"/>
                <w:sz w:val="20"/>
                <w:szCs w:val="20"/>
              </w:rPr>
              <w:t>74,9</w:t>
            </w:r>
          </w:p>
        </w:tc>
      </w:tr>
      <w:tr w:rsidR="00B43601" w:rsidRPr="00F33A5B" w:rsidTr="006878A1">
        <w:trPr>
          <w:trHeight w:val="340"/>
          <w:jc w:val="center"/>
        </w:trPr>
        <w:tc>
          <w:tcPr>
            <w:tcW w:w="7773" w:type="dxa"/>
            <w:tcBorders>
              <w:top w:val="nil"/>
              <w:left w:val="single" w:sz="4" w:space="0" w:color="auto"/>
              <w:bottom w:val="single" w:sz="4" w:space="0" w:color="auto"/>
              <w:right w:val="single" w:sz="4" w:space="0" w:color="auto"/>
            </w:tcBorders>
            <w:vAlign w:val="center"/>
          </w:tcPr>
          <w:p w:rsidR="00B43601" w:rsidRPr="00B801F1" w:rsidRDefault="00B43601" w:rsidP="00B43601">
            <w:pPr>
              <w:widowControl/>
              <w:spacing w:line="240" w:lineRule="auto"/>
              <w:jc w:val="left"/>
              <w:rPr>
                <w:iCs/>
                <w:color w:val="000000"/>
                <w:sz w:val="20"/>
                <w:szCs w:val="20"/>
              </w:rPr>
            </w:pPr>
            <w:r w:rsidRPr="00B801F1">
              <w:rPr>
                <w:iCs/>
                <w:color w:val="000000"/>
                <w:sz w:val="20"/>
                <w:szCs w:val="20"/>
              </w:rPr>
              <w:t>Резерв (+)/дефицит (-) мощности</w:t>
            </w:r>
          </w:p>
        </w:tc>
        <w:tc>
          <w:tcPr>
            <w:tcW w:w="1559" w:type="dxa"/>
            <w:tcBorders>
              <w:top w:val="nil"/>
              <w:left w:val="nil"/>
              <w:bottom w:val="single" w:sz="4" w:space="0" w:color="auto"/>
              <w:right w:val="single" w:sz="4" w:space="0" w:color="auto"/>
            </w:tcBorders>
            <w:noWrap/>
            <w:vAlign w:val="center"/>
          </w:tcPr>
          <w:p w:rsidR="00B43601" w:rsidRPr="007F2E51" w:rsidRDefault="00B43601" w:rsidP="00B43601">
            <w:pPr>
              <w:spacing w:line="240" w:lineRule="auto"/>
              <w:jc w:val="center"/>
              <w:rPr>
                <w:rFonts w:cs="Calibri"/>
                <w:color w:val="000000"/>
                <w:sz w:val="20"/>
                <w:szCs w:val="20"/>
              </w:rPr>
            </w:pPr>
            <w:r w:rsidRPr="007F2E51">
              <w:rPr>
                <w:rFonts w:cs="Calibri"/>
                <w:color w:val="000000"/>
                <w:sz w:val="20"/>
                <w:szCs w:val="20"/>
              </w:rPr>
              <w:t>2109,1</w:t>
            </w:r>
          </w:p>
        </w:tc>
      </w:tr>
      <w:tr w:rsidR="00B43601" w:rsidRPr="00F33A5B" w:rsidTr="006878A1">
        <w:trPr>
          <w:trHeight w:val="340"/>
          <w:jc w:val="center"/>
        </w:trPr>
        <w:tc>
          <w:tcPr>
            <w:tcW w:w="7773" w:type="dxa"/>
            <w:tcBorders>
              <w:top w:val="single" w:sz="4" w:space="0" w:color="auto"/>
              <w:left w:val="single" w:sz="4" w:space="0" w:color="auto"/>
              <w:bottom w:val="single" w:sz="4" w:space="0" w:color="auto"/>
              <w:right w:val="single" w:sz="4" w:space="0" w:color="auto"/>
            </w:tcBorders>
            <w:vAlign w:val="center"/>
          </w:tcPr>
          <w:p w:rsidR="00B43601" w:rsidRPr="00B801F1" w:rsidRDefault="00B43601" w:rsidP="00B43601">
            <w:pPr>
              <w:widowControl/>
              <w:spacing w:line="240" w:lineRule="auto"/>
              <w:jc w:val="left"/>
              <w:rPr>
                <w:iCs/>
                <w:color w:val="000000"/>
                <w:sz w:val="20"/>
                <w:szCs w:val="20"/>
              </w:rPr>
            </w:pPr>
            <w:r w:rsidRPr="00B801F1">
              <w:rPr>
                <w:iCs/>
                <w:color w:val="000000"/>
                <w:sz w:val="20"/>
                <w:szCs w:val="20"/>
              </w:rPr>
              <w:t>Доля резерва, %</w:t>
            </w:r>
          </w:p>
        </w:tc>
        <w:tc>
          <w:tcPr>
            <w:tcW w:w="1559" w:type="dxa"/>
            <w:tcBorders>
              <w:top w:val="single" w:sz="4" w:space="0" w:color="auto"/>
              <w:left w:val="nil"/>
              <w:bottom w:val="single" w:sz="4" w:space="0" w:color="auto"/>
              <w:right w:val="single" w:sz="4" w:space="0" w:color="auto"/>
            </w:tcBorders>
            <w:noWrap/>
            <w:vAlign w:val="center"/>
          </w:tcPr>
          <w:p w:rsidR="00B43601" w:rsidRPr="007F2E51" w:rsidRDefault="00B43601" w:rsidP="00B43601">
            <w:pPr>
              <w:spacing w:line="240" w:lineRule="auto"/>
              <w:jc w:val="center"/>
              <w:rPr>
                <w:rFonts w:cs="Calibri"/>
                <w:color w:val="000000"/>
                <w:sz w:val="20"/>
                <w:szCs w:val="20"/>
              </w:rPr>
            </w:pPr>
            <w:r w:rsidRPr="007F2E51">
              <w:rPr>
                <w:rFonts w:cs="Calibri"/>
                <w:color w:val="000000"/>
                <w:sz w:val="20"/>
                <w:szCs w:val="20"/>
              </w:rPr>
              <w:t>96,6</w:t>
            </w:r>
          </w:p>
        </w:tc>
      </w:tr>
    </w:tbl>
    <w:p w:rsidR="0053758A" w:rsidRDefault="0053758A" w:rsidP="00444DD7">
      <w:pPr>
        <w:ind w:firstLine="567"/>
        <w:rPr>
          <w:szCs w:val="26"/>
        </w:rPr>
      </w:pPr>
    </w:p>
    <w:p w:rsidR="0053758A" w:rsidRDefault="0053758A" w:rsidP="00C80DBB">
      <w:pPr>
        <w:ind w:firstLine="426"/>
        <w:rPr>
          <w:szCs w:val="26"/>
        </w:rPr>
      </w:pPr>
      <w:r>
        <w:rPr>
          <w:szCs w:val="26"/>
        </w:rPr>
        <w:t xml:space="preserve">Из </w:t>
      </w:r>
      <w:r>
        <w:rPr>
          <w:color w:val="0000CC"/>
          <w:szCs w:val="26"/>
        </w:rPr>
        <w:t xml:space="preserve">таблицы </w:t>
      </w:r>
      <w:r w:rsidR="006F3D9E">
        <w:rPr>
          <w:color w:val="0000CC"/>
        </w:rPr>
        <w:t>1.3.</w:t>
      </w:r>
      <w:r w:rsidR="00FF6152">
        <w:rPr>
          <w:color w:val="0000CC"/>
        </w:rPr>
        <w:t>5</w:t>
      </w:r>
      <w:r w:rsidR="006F3D9E">
        <w:rPr>
          <w:color w:val="0000CC"/>
        </w:rPr>
        <w:t xml:space="preserve"> </w:t>
      </w:r>
      <w:r>
        <w:rPr>
          <w:szCs w:val="26"/>
        </w:rPr>
        <w:t xml:space="preserve">видно, что в централизованной системе холодного водоснабжения на территории </w:t>
      </w:r>
      <w:r w:rsidR="00F67DC5">
        <w:rPr>
          <w:szCs w:val="26"/>
        </w:rPr>
        <w:t>МО</w:t>
      </w:r>
      <w:r w:rsidR="00A06121">
        <w:rPr>
          <w:szCs w:val="26"/>
        </w:rPr>
        <w:t xml:space="preserve"> «</w:t>
      </w:r>
      <w:r w:rsidR="003423F1">
        <w:rPr>
          <w:szCs w:val="26"/>
        </w:rPr>
        <w:t>Ивановская</w:t>
      </w:r>
      <w:r w:rsidR="00A06121">
        <w:rPr>
          <w:szCs w:val="26"/>
        </w:rPr>
        <w:t xml:space="preserve"> волость» </w:t>
      </w:r>
      <w:r>
        <w:rPr>
          <w:szCs w:val="26"/>
        </w:rPr>
        <w:t xml:space="preserve"> сохраняется резерв мощности.</w:t>
      </w:r>
    </w:p>
    <w:p w:rsidR="0053758A" w:rsidRDefault="0053758A" w:rsidP="00C80DBB">
      <w:pPr>
        <w:ind w:firstLine="426"/>
        <w:rPr>
          <w:szCs w:val="26"/>
        </w:rPr>
      </w:pPr>
    </w:p>
    <w:p w:rsidR="0053758A" w:rsidRPr="00B23C6F" w:rsidRDefault="0053758A" w:rsidP="00B23C6F">
      <w:pPr>
        <w:pStyle w:val="3"/>
        <w:spacing w:line="240" w:lineRule="auto"/>
        <w:rPr>
          <w:i w:val="0"/>
          <w:smallCaps/>
          <w:sz w:val="24"/>
          <w:szCs w:val="24"/>
        </w:rPr>
      </w:pPr>
      <w:bookmarkStart w:id="123" w:name="_Toc377112245"/>
      <w:bookmarkStart w:id="124" w:name="_Toc391214637"/>
      <w:bookmarkStart w:id="125" w:name="_Toc492913197"/>
      <w:bookmarkStart w:id="126" w:name="_Toc492929451"/>
      <w:bookmarkStart w:id="127" w:name="_Toc17203941"/>
      <w:r w:rsidRPr="00B23C6F">
        <w:rPr>
          <w:i w:val="0"/>
          <w:smallCaps/>
          <w:sz w:val="24"/>
          <w:szCs w:val="24"/>
        </w:rPr>
        <w:t xml:space="preserve">1.3.7 Прогнозные балансы потребления горячей, питьевой, технической воды на </w:t>
      </w:r>
      <w:r w:rsidRPr="004235EF">
        <w:rPr>
          <w:i w:val="0"/>
          <w:smallCaps/>
          <w:sz w:val="24"/>
          <w:szCs w:val="24"/>
        </w:rPr>
        <w:t>срок до 202</w:t>
      </w:r>
      <w:r w:rsidR="00E44C02" w:rsidRPr="004235EF">
        <w:rPr>
          <w:i w:val="0"/>
          <w:smallCaps/>
          <w:sz w:val="24"/>
          <w:szCs w:val="24"/>
        </w:rPr>
        <w:t>9</w:t>
      </w:r>
      <w:r w:rsidRPr="004235EF">
        <w:rPr>
          <w:i w:val="0"/>
          <w:smallCaps/>
          <w:sz w:val="24"/>
          <w:szCs w:val="24"/>
        </w:rPr>
        <w:t xml:space="preserve"> года с учётом различных сценариев развития поселения, рассчитанные</w:t>
      </w:r>
      <w:r w:rsidRPr="00B23C6F">
        <w:rPr>
          <w:i w:val="0"/>
          <w:smallCaps/>
          <w:sz w:val="24"/>
          <w:szCs w:val="24"/>
        </w:rPr>
        <w:t xml:space="preserve"> на основании расхода горячей, питьевой, технической воды в соответствии со СНиП 2.04.02-84 и СНиП 2.04.01-85, а также исходя из текущего объёма потребления воды населением и его динамики с учётом перспективы развития и изменения состава и структуры застройки</w:t>
      </w:r>
      <w:bookmarkEnd w:id="123"/>
      <w:bookmarkEnd w:id="124"/>
      <w:bookmarkEnd w:id="125"/>
      <w:bookmarkEnd w:id="126"/>
      <w:bookmarkEnd w:id="127"/>
    </w:p>
    <w:p w:rsidR="0053758A" w:rsidRPr="008C5045" w:rsidRDefault="0053758A" w:rsidP="00A12FBC">
      <w:pPr>
        <w:ind w:firstLine="426"/>
      </w:pPr>
      <w:r w:rsidRPr="004A7EB7">
        <w:rPr>
          <w:szCs w:val="26"/>
        </w:rPr>
        <w:t xml:space="preserve">При прогнозировании расходов воды для различных </w:t>
      </w:r>
      <w:r>
        <w:rPr>
          <w:szCs w:val="26"/>
        </w:rPr>
        <w:t xml:space="preserve">групп </w:t>
      </w:r>
      <w:r w:rsidRPr="004A7EB7">
        <w:rPr>
          <w:szCs w:val="26"/>
        </w:rPr>
        <w:t xml:space="preserve">потребителей </w:t>
      </w:r>
      <w:r>
        <w:rPr>
          <w:szCs w:val="26"/>
        </w:rPr>
        <w:t>применялись н</w:t>
      </w:r>
      <w:r w:rsidRPr="004A7EB7">
        <w:rPr>
          <w:szCs w:val="26"/>
        </w:rPr>
        <w:t xml:space="preserve">ормы водопотребления </w:t>
      </w:r>
      <w:r>
        <w:rPr>
          <w:szCs w:val="26"/>
        </w:rPr>
        <w:t xml:space="preserve">согласно </w:t>
      </w:r>
      <w:r w:rsidRPr="006A0EEA">
        <w:t xml:space="preserve">СП 31.13330.2012 </w:t>
      </w:r>
      <w:r w:rsidRPr="00A12FBC">
        <w:t>«</w:t>
      </w:r>
      <w:r w:rsidRPr="00A12FBC">
        <w:rPr>
          <w:i/>
        </w:rPr>
        <w:t>Водоснабжение. Наружные сети и сооружения</w:t>
      </w:r>
      <w:r w:rsidRPr="00A12FBC">
        <w:t>», утверждённому приказом Минрегионразвития РФ от 29.12.2011 г. №635/14, СП 30.13330.2012 «</w:t>
      </w:r>
      <w:r w:rsidRPr="00A12FBC">
        <w:rPr>
          <w:i/>
        </w:rPr>
        <w:t>Внутренний водопровод и канализация зданий</w:t>
      </w:r>
      <w:r w:rsidRPr="00A12FBC">
        <w:t xml:space="preserve">», утверждённому приказом Минрегионразвития РФ от 29.12.2011 г. №326, а также нормативы, </w:t>
      </w:r>
      <w:r w:rsidR="00E44C02">
        <w:t>водопотребления на территории Псковской области.</w:t>
      </w:r>
    </w:p>
    <w:p w:rsidR="00625BA5" w:rsidRDefault="00625BA5" w:rsidP="00625BA5">
      <w:pPr>
        <w:ind w:firstLine="426"/>
        <w:rPr>
          <w:szCs w:val="26"/>
        </w:rPr>
      </w:pPr>
      <w:r w:rsidRPr="004A7EB7">
        <w:rPr>
          <w:szCs w:val="26"/>
        </w:rPr>
        <w:t xml:space="preserve">На основании </w:t>
      </w:r>
      <w:r w:rsidR="005A55DB">
        <w:rPr>
          <w:szCs w:val="26"/>
        </w:rPr>
        <w:t>норм водопотребления</w:t>
      </w:r>
      <w:r w:rsidRPr="004A7EB7">
        <w:rPr>
          <w:szCs w:val="26"/>
        </w:rPr>
        <w:t xml:space="preserve">, прогноза </w:t>
      </w:r>
      <w:r>
        <w:rPr>
          <w:szCs w:val="26"/>
        </w:rPr>
        <w:t xml:space="preserve">социально-экономического </w:t>
      </w:r>
      <w:r w:rsidRPr="004A7EB7">
        <w:rPr>
          <w:szCs w:val="26"/>
        </w:rPr>
        <w:t xml:space="preserve">развития </w:t>
      </w:r>
      <w:r w:rsidR="00F67DC5">
        <w:rPr>
          <w:szCs w:val="26"/>
        </w:rPr>
        <w:t>МО</w:t>
      </w:r>
      <w:r w:rsidR="00E44C02">
        <w:rPr>
          <w:szCs w:val="26"/>
        </w:rPr>
        <w:t xml:space="preserve"> «</w:t>
      </w:r>
      <w:r w:rsidR="003423F1">
        <w:rPr>
          <w:szCs w:val="26"/>
        </w:rPr>
        <w:t>Ивановская</w:t>
      </w:r>
      <w:r w:rsidR="00E44C02">
        <w:rPr>
          <w:szCs w:val="26"/>
        </w:rPr>
        <w:t xml:space="preserve"> волость» </w:t>
      </w:r>
      <w:r>
        <w:rPr>
          <w:szCs w:val="26"/>
        </w:rPr>
        <w:t>планировался</w:t>
      </w:r>
      <w:r w:rsidRPr="004A7EB7">
        <w:rPr>
          <w:szCs w:val="26"/>
        </w:rPr>
        <w:t xml:space="preserve"> уровень </w:t>
      </w:r>
      <w:r>
        <w:rPr>
          <w:szCs w:val="26"/>
        </w:rPr>
        <w:t>водопотреблен</w:t>
      </w:r>
      <w:r w:rsidRPr="004A7EB7">
        <w:rPr>
          <w:szCs w:val="26"/>
        </w:rPr>
        <w:t xml:space="preserve">ия </w:t>
      </w:r>
      <w:r>
        <w:rPr>
          <w:szCs w:val="26"/>
        </w:rPr>
        <w:t xml:space="preserve">сроком </w:t>
      </w:r>
      <w:r w:rsidRPr="004235EF">
        <w:rPr>
          <w:szCs w:val="26"/>
        </w:rPr>
        <w:t>до 202</w:t>
      </w:r>
      <w:r w:rsidR="00E44C02" w:rsidRPr="004235EF">
        <w:rPr>
          <w:szCs w:val="26"/>
        </w:rPr>
        <w:t>9</w:t>
      </w:r>
      <w:r w:rsidRPr="004235EF">
        <w:rPr>
          <w:szCs w:val="26"/>
        </w:rPr>
        <w:t xml:space="preserve"> года</w:t>
      </w:r>
      <w:r w:rsidRPr="004A7EB7">
        <w:rPr>
          <w:szCs w:val="26"/>
        </w:rPr>
        <w:t xml:space="preserve"> (</w:t>
      </w:r>
      <w:r w:rsidRPr="009A1707">
        <w:rPr>
          <w:color w:val="0000CC"/>
          <w:szCs w:val="26"/>
        </w:rPr>
        <w:t xml:space="preserve">таблица </w:t>
      </w:r>
      <w:r>
        <w:rPr>
          <w:color w:val="0000CC"/>
        </w:rPr>
        <w:t>1.3.</w:t>
      </w:r>
      <w:r w:rsidR="00FF6152">
        <w:rPr>
          <w:color w:val="0000CC"/>
        </w:rPr>
        <w:t>6</w:t>
      </w:r>
      <w:r w:rsidRPr="004A7EB7">
        <w:rPr>
          <w:szCs w:val="26"/>
        </w:rPr>
        <w:t>).</w:t>
      </w:r>
    </w:p>
    <w:p w:rsidR="00E44C02" w:rsidRDefault="00E44C02" w:rsidP="00980AB5">
      <w:pPr>
        <w:jc w:val="right"/>
        <w:rPr>
          <w:color w:val="0000CC"/>
          <w:szCs w:val="26"/>
        </w:rPr>
      </w:pPr>
    </w:p>
    <w:p w:rsidR="009719CB" w:rsidRDefault="009719CB" w:rsidP="00980AB5">
      <w:pPr>
        <w:jc w:val="right"/>
        <w:rPr>
          <w:color w:val="0000CC"/>
          <w:szCs w:val="26"/>
        </w:rPr>
      </w:pPr>
    </w:p>
    <w:p w:rsidR="00980AB5" w:rsidRPr="00444DD7" w:rsidRDefault="00980AB5" w:rsidP="00980AB5">
      <w:pPr>
        <w:jc w:val="right"/>
        <w:rPr>
          <w:color w:val="0000CC"/>
          <w:szCs w:val="26"/>
        </w:rPr>
      </w:pPr>
      <w:r w:rsidRPr="00444DD7">
        <w:rPr>
          <w:color w:val="0000CC"/>
          <w:szCs w:val="26"/>
        </w:rPr>
        <w:t xml:space="preserve">Таблица </w:t>
      </w:r>
      <w:r>
        <w:rPr>
          <w:color w:val="0000CC"/>
        </w:rPr>
        <w:t>1.3.</w:t>
      </w:r>
      <w:r w:rsidR="00FF6152">
        <w:rPr>
          <w:color w:val="0000CC"/>
        </w:rPr>
        <w:t>6</w:t>
      </w:r>
    </w:p>
    <w:p w:rsidR="00170127" w:rsidRDefault="00980AB5" w:rsidP="00980AB5">
      <w:pPr>
        <w:spacing w:line="240" w:lineRule="auto"/>
        <w:jc w:val="center"/>
        <w:rPr>
          <w:i/>
        </w:rPr>
      </w:pPr>
      <w:r>
        <w:rPr>
          <w:i/>
        </w:rPr>
        <w:t xml:space="preserve">Прогнозные балансы потребления питьевой </w:t>
      </w:r>
      <w:r w:rsidRPr="004235EF">
        <w:rPr>
          <w:i/>
        </w:rPr>
        <w:t>воды до 202</w:t>
      </w:r>
      <w:r w:rsidR="00E44C02" w:rsidRPr="004235EF">
        <w:rPr>
          <w:i/>
        </w:rPr>
        <w:t>9</w:t>
      </w:r>
      <w:r w:rsidRPr="004235EF">
        <w:rPr>
          <w:i/>
        </w:rPr>
        <w:t xml:space="preserve"> года</w:t>
      </w:r>
      <w:r>
        <w:rPr>
          <w:i/>
        </w:rPr>
        <w:t xml:space="preserve"> </w:t>
      </w:r>
    </w:p>
    <w:p w:rsidR="00980AB5" w:rsidRDefault="00980AB5" w:rsidP="00980AB5">
      <w:pPr>
        <w:spacing w:line="240" w:lineRule="auto"/>
        <w:jc w:val="center"/>
        <w:rPr>
          <w:i/>
        </w:rPr>
      </w:pPr>
      <w:r>
        <w:rPr>
          <w:i/>
        </w:rPr>
        <w:t xml:space="preserve">из централизованной системы водоснабжения </w:t>
      </w:r>
    </w:p>
    <w:tbl>
      <w:tblPr>
        <w:tblpPr w:leftFromText="180" w:rightFromText="180" w:vertAnchor="text" w:horzAnchor="margin" w:tblpXSpec="center" w:tblpY="25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850"/>
        <w:gridCol w:w="851"/>
        <w:gridCol w:w="850"/>
        <w:gridCol w:w="851"/>
        <w:gridCol w:w="850"/>
        <w:gridCol w:w="709"/>
        <w:gridCol w:w="708"/>
        <w:gridCol w:w="707"/>
        <w:gridCol w:w="706"/>
        <w:gridCol w:w="714"/>
      </w:tblGrid>
      <w:tr w:rsidR="00E41DF2" w:rsidRPr="00E41DF2" w:rsidTr="00200D7C">
        <w:trPr>
          <w:trHeight w:val="340"/>
          <w:tblHeader/>
        </w:trPr>
        <w:tc>
          <w:tcPr>
            <w:tcW w:w="817" w:type="dxa"/>
            <w:shd w:val="clear" w:color="auto" w:fill="FFFEFF"/>
            <w:vAlign w:val="center"/>
          </w:tcPr>
          <w:p w:rsidR="00E41DF2" w:rsidRPr="00E41DF2" w:rsidRDefault="00E41DF2" w:rsidP="00E41DF2">
            <w:pPr>
              <w:widowControl/>
              <w:jc w:val="center"/>
              <w:rPr>
                <w:color w:val="000000"/>
                <w:sz w:val="18"/>
                <w:szCs w:val="18"/>
              </w:rPr>
            </w:pPr>
            <w:r w:rsidRPr="00E41DF2">
              <w:rPr>
                <w:color w:val="000000"/>
                <w:sz w:val="18"/>
                <w:szCs w:val="18"/>
              </w:rPr>
              <w:t>Факт</w:t>
            </w:r>
          </w:p>
        </w:tc>
        <w:tc>
          <w:tcPr>
            <w:tcW w:w="851" w:type="dxa"/>
            <w:shd w:val="clear" w:color="auto" w:fill="FFFEFF"/>
            <w:vAlign w:val="center"/>
          </w:tcPr>
          <w:p w:rsidR="00E41DF2" w:rsidRPr="00E41DF2" w:rsidRDefault="00E41DF2" w:rsidP="00E41DF2">
            <w:pPr>
              <w:widowControl/>
              <w:jc w:val="center"/>
              <w:rPr>
                <w:color w:val="000000"/>
                <w:sz w:val="17"/>
                <w:szCs w:val="17"/>
              </w:rPr>
            </w:pPr>
            <w:r w:rsidRPr="00E41DF2">
              <w:rPr>
                <w:color w:val="000000"/>
                <w:sz w:val="17"/>
                <w:szCs w:val="17"/>
              </w:rPr>
              <w:t>Оценка</w:t>
            </w:r>
          </w:p>
        </w:tc>
        <w:tc>
          <w:tcPr>
            <w:tcW w:w="7796" w:type="dxa"/>
            <w:gridSpan w:val="10"/>
            <w:shd w:val="clear" w:color="auto" w:fill="FFFEFF"/>
            <w:noWrap/>
            <w:vAlign w:val="center"/>
          </w:tcPr>
          <w:p w:rsidR="00E41DF2" w:rsidRPr="00E41DF2" w:rsidRDefault="00E41DF2" w:rsidP="00E41DF2">
            <w:pPr>
              <w:widowControl/>
              <w:jc w:val="center"/>
              <w:rPr>
                <w:sz w:val="18"/>
                <w:szCs w:val="18"/>
              </w:rPr>
            </w:pPr>
            <w:r w:rsidRPr="00E41DF2">
              <w:rPr>
                <w:sz w:val="18"/>
                <w:szCs w:val="18"/>
              </w:rPr>
              <w:t>Прогнозируемый период (год)</w:t>
            </w:r>
          </w:p>
        </w:tc>
      </w:tr>
      <w:tr w:rsidR="0073289C" w:rsidRPr="00E41DF2" w:rsidTr="00200D7C">
        <w:trPr>
          <w:trHeight w:val="340"/>
          <w:tblHeader/>
        </w:trPr>
        <w:tc>
          <w:tcPr>
            <w:tcW w:w="817" w:type="dxa"/>
            <w:shd w:val="clear" w:color="auto" w:fill="FFFEFF"/>
            <w:vAlign w:val="center"/>
          </w:tcPr>
          <w:p w:rsidR="0073289C" w:rsidRPr="00E41DF2" w:rsidRDefault="0073289C" w:rsidP="0073289C">
            <w:pPr>
              <w:widowControl/>
              <w:jc w:val="center"/>
              <w:rPr>
                <w:color w:val="000000"/>
                <w:sz w:val="18"/>
                <w:szCs w:val="18"/>
              </w:rPr>
            </w:pPr>
            <w:r w:rsidRPr="00E41DF2">
              <w:rPr>
                <w:color w:val="000000"/>
                <w:sz w:val="18"/>
                <w:szCs w:val="18"/>
              </w:rPr>
              <w:t xml:space="preserve">2018 </w:t>
            </w:r>
          </w:p>
        </w:tc>
        <w:tc>
          <w:tcPr>
            <w:tcW w:w="851" w:type="dxa"/>
            <w:shd w:val="clear" w:color="auto" w:fill="FFFEFF"/>
            <w:vAlign w:val="center"/>
          </w:tcPr>
          <w:p w:rsidR="0073289C" w:rsidRPr="00E41DF2" w:rsidRDefault="0073289C" w:rsidP="0073289C">
            <w:pPr>
              <w:widowControl/>
              <w:jc w:val="center"/>
              <w:rPr>
                <w:color w:val="000000"/>
                <w:sz w:val="18"/>
                <w:szCs w:val="18"/>
              </w:rPr>
            </w:pPr>
            <w:r w:rsidRPr="00E41DF2">
              <w:rPr>
                <w:color w:val="000000"/>
                <w:sz w:val="18"/>
                <w:szCs w:val="18"/>
              </w:rPr>
              <w:t>2019</w:t>
            </w:r>
          </w:p>
        </w:tc>
        <w:tc>
          <w:tcPr>
            <w:tcW w:w="850" w:type="dxa"/>
            <w:shd w:val="clear" w:color="auto" w:fill="FFFEFF"/>
            <w:noWrap/>
            <w:vAlign w:val="center"/>
          </w:tcPr>
          <w:p w:rsidR="0073289C" w:rsidRPr="00E41DF2" w:rsidRDefault="0073289C" w:rsidP="0073289C">
            <w:pPr>
              <w:widowControl/>
              <w:jc w:val="center"/>
              <w:rPr>
                <w:color w:val="000000"/>
                <w:sz w:val="18"/>
                <w:szCs w:val="18"/>
              </w:rPr>
            </w:pPr>
            <w:r w:rsidRPr="00E41DF2">
              <w:rPr>
                <w:color w:val="000000"/>
                <w:sz w:val="18"/>
                <w:szCs w:val="18"/>
              </w:rPr>
              <w:t>2020</w:t>
            </w:r>
          </w:p>
        </w:tc>
        <w:tc>
          <w:tcPr>
            <w:tcW w:w="851" w:type="dxa"/>
            <w:shd w:val="clear" w:color="auto" w:fill="FFFEFF"/>
            <w:noWrap/>
            <w:vAlign w:val="center"/>
          </w:tcPr>
          <w:p w:rsidR="0073289C" w:rsidRPr="00E41DF2" w:rsidRDefault="0073289C" w:rsidP="0073289C">
            <w:pPr>
              <w:widowControl/>
              <w:jc w:val="center"/>
              <w:rPr>
                <w:color w:val="000000"/>
                <w:sz w:val="18"/>
                <w:szCs w:val="18"/>
              </w:rPr>
            </w:pPr>
            <w:r w:rsidRPr="00E41DF2">
              <w:rPr>
                <w:color w:val="000000"/>
                <w:sz w:val="18"/>
                <w:szCs w:val="18"/>
              </w:rPr>
              <w:t>2021</w:t>
            </w:r>
          </w:p>
        </w:tc>
        <w:tc>
          <w:tcPr>
            <w:tcW w:w="850" w:type="dxa"/>
            <w:shd w:val="clear" w:color="auto" w:fill="FFFEFF"/>
            <w:noWrap/>
            <w:vAlign w:val="center"/>
          </w:tcPr>
          <w:p w:rsidR="0073289C" w:rsidRPr="00E41DF2" w:rsidRDefault="0073289C" w:rsidP="0073289C">
            <w:pPr>
              <w:widowControl/>
              <w:jc w:val="center"/>
              <w:rPr>
                <w:color w:val="000000"/>
                <w:sz w:val="18"/>
                <w:szCs w:val="18"/>
              </w:rPr>
            </w:pPr>
            <w:r w:rsidRPr="00E41DF2">
              <w:rPr>
                <w:color w:val="000000"/>
                <w:sz w:val="18"/>
                <w:szCs w:val="18"/>
              </w:rPr>
              <w:t>2022</w:t>
            </w:r>
          </w:p>
        </w:tc>
        <w:tc>
          <w:tcPr>
            <w:tcW w:w="851" w:type="dxa"/>
            <w:shd w:val="clear" w:color="auto" w:fill="FFFEFF"/>
            <w:noWrap/>
            <w:vAlign w:val="center"/>
          </w:tcPr>
          <w:p w:rsidR="0073289C" w:rsidRPr="00E41DF2" w:rsidRDefault="0073289C" w:rsidP="0073289C">
            <w:pPr>
              <w:widowControl/>
              <w:jc w:val="center"/>
              <w:rPr>
                <w:color w:val="000000"/>
                <w:sz w:val="18"/>
                <w:szCs w:val="18"/>
              </w:rPr>
            </w:pPr>
            <w:r w:rsidRPr="00E41DF2">
              <w:rPr>
                <w:color w:val="000000"/>
                <w:sz w:val="18"/>
                <w:szCs w:val="18"/>
              </w:rPr>
              <w:t>2023</w:t>
            </w:r>
          </w:p>
        </w:tc>
        <w:tc>
          <w:tcPr>
            <w:tcW w:w="850" w:type="dxa"/>
            <w:shd w:val="clear" w:color="auto" w:fill="FFFEFF"/>
            <w:noWrap/>
            <w:vAlign w:val="center"/>
          </w:tcPr>
          <w:p w:rsidR="0073289C" w:rsidRPr="00E41DF2" w:rsidRDefault="0073289C" w:rsidP="0073289C">
            <w:pPr>
              <w:widowControl/>
              <w:jc w:val="center"/>
              <w:rPr>
                <w:color w:val="000000"/>
                <w:sz w:val="18"/>
                <w:szCs w:val="18"/>
              </w:rPr>
            </w:pPr>
            <w:r w:rsidRPr="00E41DF2">
              <w:rPr>
                <w:color w:val="000000"/>
                <w:sz w:val="18"/>
                <w:szCs w:val="18"/>
              </w:rPr>
              <w:t>2024</w:t>
            </w:r>
          </w:p>
        </w:tc>
        <w:tc>
          <w:tcPr>
            <w:tcW w:w="709" w:type="dxa"/>
            <w:shd w:val="clear" w:color="auto" w:fill="FFFEFF"/>
            <w:noWrap/>
            <w:vAlign w:val="center"/>
          </w:tcPr>
          <w:p w:rsidR="0073289C" w:rsidRPr="00E41DF2" w:rsidRDefault="0073289C" w:rsidP="0073289C">
            <w:pPr>
              <w:widowControl/>
              <w:jc w:val="center"/>
              <w:rPr>
                <w:color w:val="000000"/>
                <w:sz w:val="18"/>
                <w:szCs w:val="18"/>
              </w:rPr>
            </w:pPr>
            <w:r w:rsidRPr="00E41DF2">
              <w:rPr>
                <w:color w:val="000000"/>
                <w:sz w:val="18"/>
                <w:szCs w:val="18"/>
              </w:rPr>
              <w:t>2025</w:t>
            </w:r>
          </w:p>
        </w:tc>
        <w:tc>
          <w:tcPr>
            <w:tcW w:w="708" w:type="dxa"/>
            <w:shd w:val="clear" w:color="auto" w:fill="FFFEFF"/>
            <w:vAlign w:val="center"/>
          </w:tcPr>
          <w:p w:rsidR="0073289C" w:rsidRPr="00E41DF2" w:rsidRDefault="0073289C" w:rsidP="0073289C">
            <w:pPr>
              <w:widowControl/>
              <w:jc w:val="center"/>
              <w:rPr>
                <w:color w:val="000000"/>
                <w:sz w:val="18"/>
                <w:szCs w:val="18"/>
              </w:rPr>
            </w:pPr>
            <w:r w:rsidRPr="00E41DF2">
              <w:rPr>
                <w:color w:val="000000"/>
                <w:sz w:val="18"/>
                <w:szCs w:val="18"/>
              </w:rPr>
              <w:t>2026</w:t>
            </w:r>
          </w:p>
        </w:tc>
        <w:tc>
          <w:tcPr>
            <w:tcW w:w="707" w:type="dxa"/>
            <w:shd w:val="clear" w:color="auto" w:fill="FFFEFF"/>
            <w:vAlign w:val="center"/>
          </w:tcPr>
          <w:p w:rsidR="0073289C" w:rsidRPr="00E41DF2" w:rsidRDefault="0073289C" w:rsidP="0073289C">
            <w:pPr>
              <w:widowControl/>
              <w:jc w:val="center"/>
              <w:rPr>
                <w:color w:val="000000"/>
                <w:sz w:val="18"/>
                <w:szCs w:val="18"/>
              </w:rPr>
            </w:pPr>
            <w:r w:rsidRPr="00E41DF2">
              <w:rPr>
                <w:color w:val="000000"/>
                <w:sz w:val="18"/>
                <w:szCs w:val="18"/>
              </w:rPr>
              <w:t>2027</w:t>
            </w:r>
          </w:p>
        </w:tc>
        <w:tc>
          <w:tcPr>
            <w:tcW w:w="706" w:type="dxa"/>
            <w:shd w:val="clear" w:color="auto" w:fill="FFFEFF"/>
            <w:vAlign w:val="center"/>
          </w:tcPr>
          <w:p w:rsidR="0073289C" w:rsidRPr="00E41DF2" w:rsidRDefault="0073289C" w:rsidP="0073289C">
            <w:pPr>
              <w:widowControl/>
              <w:jc w:val="center"/>
              <w:rPr>
                <w:color w:val="000000"/>
                <w:sz w:val="18"/>
                <w:szCs w:val="18"/>
              </w:rPr>
            </w:pPr>
            <w:r w:rsidRPr="00E41DF2">
              <w:rPr>
                <w:color w:val="000000"/>
                <w:sz w:val="18"/>
                <w:szCs w:val="18"/>
              </w:rPr>
              <w:t>2028</w:t>
            </w:r>
          </w:p>
        </w:tc>
        <w:tc>
          <w:tcPr>
            <w:tcW w:w="714" w:type="dxa"/>
            <w:shd w:val="clear" w:color="auto" w:fill="FFFEFF"/>
            <w:vAlign w:val="center"/>
          </w:tcPr>
          <w:p w:rsidR="0073289C" w:rsidRPr="00E41DF2" w:rsidRDefault="0073289C" w:rsidP="0073289C">
            <w:pPr>
              <w:widowControl/>
              <w:jc w:val="center"/>
              <w:rPr>
                <w:color w:val="000000"/>
                <w:sz w:val="18"/>
                <w:szCs w:val="18"/>
              </w:rPr>
            </w:pPr>
            <w:r>
              <w:rPr>
                <w:color w:val="000000"/>
                <w:sz w:val="18"/>
                <w:szCs w:val="18"/>
              </w:rPr>
              <w:t>2029</w:t>
            </w:r>
          </w:p>
        </w:tc>
      </w:tr>
      <w:tr w:rsidR="0073289C" w:rsidRPr="00E41DF2" w:rsidTr="00200D7C">
        <w:trPr>
          <w:trHeight w:val="340"/>
          <w:tblHeader/>
        </w:trPr>
        <w:tc>
          <w:tcPr>
            <w:tcW w:w="9464" w:type="dxa"/>
            <w:gridSpan w:val="12"/>
            <w:shd w:val="clear" w:color="auto" w:fill="FFFEFF"/>
            <w:vAlign w:val="center"/>
          </w:tcPr>
          <w:p w:rsidR="0073289C" w:rsidRPr="00E41DF2" w:rsidRDefault="0073289C" w:rsidP="0073289C">
            <w:pPr>
              <w:widowControl/>
              <w:jc w:val="center"/>
              <w:rPr>
                <w:color w:val="000000"/>
                <w:sz w:val="18"/>
                <w:szCs w:val="18"/>
              </w:rPr>
            </w:pPr>
            <w:r w:rsidRPr="00E41DF2">
              <w:rPr>
                <w:color w:val="000000"/>
                <w:sz w:val="18"/>
                <w:szCs w:val="18"/>
              </w:rPr>
              <w:t>м</w:t>
            </w:r>
            <w:r w:rsidRPr="00E41DF2">
              <w:rPr>
                <w:color w:val="000000"/>
                <w:sz w:val="18"/>
                <w:szCs w:val="18"/>
                <w:vertAlign w:val="superscript"/>
              </w:rPr>
              <w:t>3</w:t>
            </w:r>
          </w:p>
        </w:tc>
      </w:tr>
      <w:tr w:rsidR="00E61712" w:rsidRPr="00E41DF2" w:rsidTr="00200D7C">
        <w:trPr>
          <w:cantSplit/>
          <w:trHeight w:val="340"/>
        </w:trPr>
        <w:tc>
          <w:tcPr>
            <w:tcW w:w="817"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color w:val="000000"/>
                <w:sz w:val="16"/>
                <w:szCs w:val="16"/>
              </w:rPr>
              <w:t>18392,9</w:t>
            </w:r>
          </w:p>
        </w:tc>
        <w:tc>
          <w:tcPr>
            <w:tcW w:w="851"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18211,6</w:t>
            </w:r>
          </w:p>
        </w:tc>
        <w:tc>
          <w:tcPr>
            <w:tcW w:w="850"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18032,1</w:t>
            </w:r>
          </w:p>
        </w:tc>
        <w:tc>
          <w:tcPr>
            <w:tcW w:w="851"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17853,7</w:t>
            </w:r>
          </w:p>
        </w:tc>
        <w:tc>
          <w:tcPr>
            <w:tcW w:w="850"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17504,5</w:t>
            </w:r>
          </w:p>
        </w:tc>
        <w:tc>
          <w:tcPr>
            <w:tcW w:w="851"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17331,4</w:t>
            </w:r>
          </w:p>
        </w:tc>
        <w:tc>
          <w:tcPr>
            <w:tcW w:w="850"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16992,4</w:t>
            </w:r>
          </w:p>
        </w:tc>
        <w:tc>
          <w:tcPr>
            <w:tcW w:w="709"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16824,4</w:t>
            </w:r>
          </w:p>
        </w:tc>
        <w:tc>
          <w:tcPr>
            <w:tcW w:w="708"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17272,9</w:t>
            </w:r>
          </w:p>
        </w:tc>
        <w:tc>
          <w:tcPr>
            <w:tcW w:w="707"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17779,9</w:t>
            </w:r>
          </w:p>
        </w:tc>
        <w:tc>
          <w:tcPr>
            <w:tcW w:w="706"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17779,3</w:t>
            </w:r>
          </w:p>
        </w:tc>
        <w:tc>
          <w:tcPr>
            <w:tcW w:w="714" w:type="dxa"/>
            <w:shd w:val="clear" w:color="auto" w:fill="FFFEFF"/>
            <w:vAlign w:val="center"/>
          </w:tcPr>
          <w:p w:rsidR="00E61712" w:rsidRPr="00200D7C" w:rsidRDefault="00E61712" w:rsidP="00E61712">
            <w:pPr>
              <w:widowControl/>
              <w:spacing w:line="240" w:lineRule="auto"/>
              <w:ind w:left="-57" w:right="-57"/>
              <w:jc w:val="center"/>
              <w:rPr>
                <w:rFonts w:cs="Calibri"/>
                <w:color w:val="000000"/>
                <w:sz w:val="16"/>
                <w:szCs w:val="16"/>
              </w:rPr>
            </w:pPr>
            <w:r w:rsidRPr="00200D7C">
              <w:rPr>
                <w:rFonts w:cs="Calibri"/>
                <w:iCs/>
                <w:color w:val="000000"/>
                <w:sz w:val="16"/>
                <w:szCs w:val="16"/>
              </w:rPr>
              <w:t>17778,8</w:t>
            </w:r>
          </w:p>
        </w:tc>
      </w:tr>
    </w:tbl>
    <w:p w:rsidR="0053758A" w:rsidRDefault="0053758A" w:rsidP="0023422A">
      <w:pPr>
        <w:jc w:val="right"/>
        <w:rPr>
          <w:color w:val="FF0000"/>
          <w:szCs w:val="26"/>
          <w:highlight w:val="yellow"/>
        </w:rPr>
      </w:pPr>
    </w:p>
    <w:p w:rsidR="00980AB5" w:rsidRPr="00B23C6F" w:rsidRDefault="00980AB5" w:rsidP="00B23C6F">
      <w:pPr>
        <w:pStyle w:val="3"/>
        <w:spacing w:line="240" w:lineRule="auto"/>
        <w:rPr>
          <w:i w:val="0"/>
          <w:smallCaps/>
          <w:sz w:val="24"/>
          <w:szCs w:val="24"/>
        </w:rPr>
      </w:pPr>
      <w:bookmarkStart w:id="128" w:name="_Toc377112246"/>
      <w:bookmarkStart w:id="129" w:name="_Toc391214638"/>
      <w:bookmarkStart w:id="130" w:name="_Toc492913198"/>
      <w:bookmarkStart w:id="131" w:name="_Toc492929452"/>
      <w:bookmarkStart w:id="132" w:name="_Toc17203942"/>
      <w:r w:rsidRPr="00B23C6F">
        <w:rPr>
          <w:i w:val="0"/>
          <w:smallCaps/>
          <w:sz w:val="24"/>
          <w:szCs w:val="24"/>
        </w:rPr>
        <w:t>1.3.8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128"/>
      <w:bookmarkEnd w:id="129"/>
      <w:bookmarkEnd w:id="130"/>
      <w:bookmarkEnd w:id="131"/>
      <w:bookmarkEnd w:id="132"/>
    </w:p>
    <w:p w:rsidR="00980AB5" w:rsidRPr="00170127" w:rsidRDefault="00980AB5" w:rsidP="00980AB5">
      <w:pPr>
        <w:ind w:firstLine="426"/>
      </w:pPr>
      <w:r w:rsidRPr="00170127">
        <w:t xml:space="preserve">Как указывалось выше, на территории </w:t>
      </w:r>
      <w:r w:rsidR="00F67DC5">
        <w:rPr>
          <w:szCs w:val="26"/>
        </w:rPr>
        <w:t>МО</w:t>
      </w:r>
      <w:r w:rsidR="00E44C02" w:rsidRPr="00170127">
        <w:rPr>
          <w:szCs w:val="26"/>
        </w:rPr>
        <w:t xml:space="preserve"> «</w:t>
      </w:r>
      <w:r w:rsidR="003423F1" w:rsidRPr="00170127">
        <w:rPr>
          <w:szCs w:val="26"/>
        </w:rPr>
        <w:t>Ивановская</w:t>
      </w:r>
      <w:r w:rsidR="00E44C02" w:rsidRPr="00170127">
        <w:rPr>
          <w:szCs w:val="26"/>
        </w:rPr>
        <w:t xml:space="preserve"> волость» </w:t>
      </w:r>
      <w:r w:rsidRPr="00170127">
        <w:t>централизованное горячее водоснабжение</w:t>
      </w:r>
      <w:r w:rsidR="00E44C02" w:rsidRPr="00170127">
        <w:t xml:space="preserve"> </w:t>
      </w:r>
      <w:r w:rsidR="009719CB">
        <w:t>при</w:t>
      </w:r>
      <w:r w:rsidR="00E44C02" w:rsidRPr="00170127">
        <w:t>сутствует</w:t>
      </w:r>
      <w:r w:rsidR="009719CB">
        <w:t xml:space="preserve"> только в д. Чижевщина</w:t>
      </w:r>
      <w:r w:rsidRPr="00170127">
        <w:t xml:space="preserve">. </w:t>
      </w:r>
    </w:p>
    <w:p w:rsidR="00980AB5" w:rsidRDefault="00980AB5" w:rsidP="00980AB5">
      <w:pPr>
        <w:ind w:firstLine="426"/>
      </w:pPr>
      <w:r w:rsidRPr="00170127">
        <w:t>В перспективе до 202</w:t>
      </w:r>
      <w:r w:rsidR="00E44C02" w:rsidRPr="00170127">
        <w:t>9</w:t>
      </w:r>
      <w:r w:rsidRPr="00170127">
        <w:t xml:space="preserve"> года изменение централизованной системы горячего водоснабжения не запланировано.</w:t>
      </w:r>
    </w:p>
    <w:p w:rsidR="00980AB5" w:rsidRPr="00BD383D" w:rsidRDefault="00980AB5" w:rsidP="0023422A">
      <w:pPr>
        <w:jc w:val="right"/>
        <w:rPr>
          <w:color w:val="FF0000"/>
          <w:szCs w:val="26"/>
          <w:highlight w:val="yellow"/>
        </w:rPr>
      </w:pPr>
    </w:p>
    <w:p w:rsidR="0053758A" w:rsidRPr="00BD383D" w:rsidRDefault="0053758A" w:rsidP="00980AB5">
      <w:pPr>
        <w:rPr>
          <w:color w:val="FF0000"/>
          <w:szCs w:val="26"/>
        </w:rPr>
        <w:sectPr w:rsidR="0053758A" w:rsidRPr="00BD383D" w:rsidSect="008464A0">
          <w:pgSz w:w="11906" w:h="16838" w:code="9"/>
          <w:pgMar w:top="993" w:right="1133" w:bottom="709" w:left="1418" w:header="708" w:footer="311" w:gutter="0"/>
          <w:cols w:space="708"/>
          <w:titlePg/>
          <w:docGrid w:linePitch="360"/>
        </w:sectPr>
      </w:pPr>
    </w:p>
    <w:p w:rsidR="0053758A" w:rsidRPr="00B23C6F" w:rsidRDefault="0053758A" w:rsidP="00B23C6F">
      <w:pPr>
        <w:pStyle w:val="3"/>
        <w:spacing w:line="240" w:lineRule="auto"/>
        <w:rPr>
          <w:i w:val="0"/>
          <w:smallCaps/>
          <w:sz w:val="24"/>
          <w:szCs w:val="24"/>
        </w:rPr>
      </w:pPr>
      <w:bookmarkStart w:id="133" w:name="_Toc377112247"/>
      <w:bookmarkStart w:id="134" w:name="_Toc391214639"/>
      <w:bookmarkStart w:id="135" w:name="_Toc492913199"/>
      <w:bookmarkStart w:id="136" w:name="_Toc492929453"/>
      <w:bookmarkStart w:id="137" w:name="_Toc17203943"/>
      <w:r w:rsidRPr="00B23C6F">
        <w:rPr>
          <w:i w:val="0"/>
          <w:smallCaps/>
          <w:sz w:val="24"/>
          <w:szCs w:val="24"/>
        </w:rPr>
        <w:lastRenderedPageBreak/>
        <w:t>1.3.9 Сведения о фактическом и ожидаемом потреблении горячей, питьевой, технической воды (годовое, среднесуточное, максимальное суточное)</w:t>
      </w:r>
      <w:bookmarkEnd w:id="133"/>
      <w:bookmarkEnd w:id="134"/>
      <w:bookmarkEnd w:id="135"/>
      <w:bookmarkEnd w:id="136"/>
      <w:bookmarkEnd w:id="137"/>
    </w:p>
    <w:p w:rsidR="0053758A" w:rsidRDefault="0053758A" w:rsidP="00BB631E">
      <w:pPr>
        <w:ind w:firstLine="426"/>
      </w:pPr>
      <w:r w:rsidRPr="00C212AB">
        <w:t xml:space="preserve">Фактическое и ожидаемое потребление </w:t>
      </w:r>
      <w:r w:rsidR="00CA09C6">
        <w:t xml:space="preserve">питьевой </w:t>
      </w:r>
      <w:r w:rsidRPr="00C212AB">
        <w:t>воды</w:t>
      </w:r>
      <w:r>
        <w:t xml:space="preserve"> </w:t>
      </w:r>
      <w:r w:rsidR="00BB631E" w:rsidRPr="005F24F0">
        <w:t>до 202</w:t>
      </w:r>
      <w:r w:rsidR="00E44C02" w:rsidRPr="005F24F0">
        <w:t>9</w:t>
      </w:r>
      <w:r w:rsidR="00BB631E" w:rsidRPr="005F24F0">
        <w:t xml:space="preserve"> года</w:t>
      </w:r>
      <w:r w:rsidRPr="00C212AB">
        <w:t xml:space="preserve"> приведен</w:t>
      </w:r>
      <w:r w:rsidR="00BB631E">
        <w:t>о</w:t>
      </w:r>
      <w:r w:rsidRPr="00C212AB">
        <w:t xml:space="preserve"> в </w:t>
      </w:r>
      <w:r w:rsidRPr="00EE761D">
        <w:rPr>
          <w:color w:val="0000CC"/>
        </w:rPr>
        <w:t xml:space="preserve">таблице </w:t>
      </w:r>
      <w:r w:rsidR="006F3D9E">
        <w:rPr>
          <w:color w:val="0000CC"/>
        </w:rPr>
        <w:t>1.3.</w:t>
      </w:r>
      <w:r w:rsidR="00FF6152">
        <w:rPr>
          <w:color w:val="0000CC"/>
        </w:rPr>
        <w:t>7</w:t>
      </w:r>
      <w:r w:rsidRPr="00EE761D">
        <w:rPr>
          <w:color w:val="0000CC"/>
        </w:rPr>
        <w:t>.</w:t>
      </w:r>
    </w:p>
    <w:p w:rsidR="0053758A" w:rsidRPr="005D3ECB" w:rsidRDefault="0053758A" w:rsidP="006A0EEA">
      <w:pPr>
        <w:jc w:val="right"/>
        <w:rPr>
          <w:color w:val="0000CC"/>
        </w:rPr>
      </w:pPr>
      <w:r w:rsidRPr="004211ED">
        <w:rPr>
          <w:color w:val="0000CC"/>
        </w:rPr>
        <w:t xml:space="preserve">Таблица </w:t>
      </w:r>
      <w:r w:rsidR="006F3D9E">
        <w:rPr>
          <w:color w:val="0000CC"/>
        </w:rPr>
        <w:t>1.3.</w:t>
      </w:r>
      <w:r w:rsidR="00FF6152">
        <w:rPr>
          <w:color w:val="0000CC"/>
        </w:rPr>
        <w:t>7</w:t>
      </w:r>
    </w:p>
    <w:p w:rsidR="0053758A" w:rsidRPr="0074026C" w:rsidRDefault="0053758A" w:rsidP="0074026C">
      <w:pPr>
        <w:spacing w:after="120"/>
        <w:jc w:val="center"/>
        <w:rPr>
          <w:i/>
          <w:szCs w:val="26"/>
        </w:rPr>
      </w:pPr>
      <w:r w:rsidRPr="00C86B3D">
        <w:rPr>
          <w:i/>
          <w:szCs w:val="26"/>
        </w:rPr>
        <w:t>Сведения о</w:t>
      </w:r>
      <w:r>
        <w:rPr>
          <w:i/>
          <w:szCs w:val="26"/>
        </w:rPr>
        <w:t xml:space="preserve"> </w:t>
      </w:r>
      <w:r w:rsidRPr="0074026C">
        <w:rPr>
          <w:i/>
        </w:rPr>
        <w:t xml:space="preserve">фактическом и ожидаемом потреблении питьевой </w:t>
      </w:r>
      <w:r w:rsidRPr="005F24F0">
        <w:rPr>
          <w:i/>
        </w:rPr>
        <w:t>воды</w:t>
      </w:r>
      <w:r w:rsidR="00E44C02" w:rsidRPr="005F24F0">
        <w:rPr>
          <w:i/>
        </w:rPr>
        <w:t xml:space="preserve"> до 2029 года</w:t>
      </w:r>
      <w:r>
        <w:rPr>
          <w:i/>
        </w:rPr>
        <w:t xml:space="preserve"> </w:t>
      </w:r>
    </w:p>
    <w:tbl>
      <w:tblPr>
        <w:tblW w:w="15122" w:type="dxa"/>
        <w:jc w:val="center"/>
        <w:tblLayout w:type="fixed"/>
        <w:tblLook w:val="00A0" w:firstRow="1" w:lastRow="0" w:firstColumn="1" w:lastColumn="0" w:noHBand="0" w:noVBand="0"/>
      </w:tblPr>
      <w:tblGrid>
        <w:gridCol w:w="1845"/>
        <w:gridCol w:w="1306"/>
        <w:gridCol w:w="1157"/>
        <w:gridCol w:w="1162"/>
        <w:gridCol w:w="968"/>
        <w:gridCol w:w="992"/>
        <w:gridCol w:w="993"/>
        <w:gridCol w:w="992"/>
        <w:gridCol w:w="992"/>
        <w:gridCol w:w="943"/>
        <w:gridCol w:w="943"/>
        <w:gridCol w:w="943"/>
        <w:gridCol w:w="943"/>
        <w:gridCol w:w="943"/>
      </w:tblGrid>
      <w:tr w:rsidR="00EF1233" w:rsidRPr="00C006C0" w:rsidTr="00EF1233">
        <w:trPr>
          <w:trHeight w:val="340"/>
          <w:tblHeader/>
          <w:jc w:val="center"/>
        </w:trPr>
        <w:tc>
          <w:tcPr>
            <w:tcW w:w="1845" w:type="dxa"/>
            <w:vMerge w:val="restart"/>
            <w:tcBorders>
              <w:top w:val="single" w:sz="4" w:space="0" w:color="auto"/>
              <w:left w:val="single" w:sz="4" w:space="0" w:color="auto"/>
              <w:right w:val="single" w:sz="4" w:space="0" w:color="auto"/>
            </w:tcBorders>
            <w:vAlign w:val="center"/>
          </w:tcPr>
          <w:p w:rsidR="00EF1233" w:rsidRPr="00C006C0" w:rsidRDefault="00EF1233" w:rsidP="00495838">
            <w:pPr>
              <w:widowControl/>
              <w:spacing w:line="240" w:lineRule="auto"/>
              <w:jc w:val="center"/>
              <w:rPr>
                <w:color w:val="000000"/>
                <w:sz w:val="20"/>
                <w:szCs w:val="20"/>
              </w:rPr>
            </w:pPr>
            <w:r w:rsidRPr="00C006C0">
              <w:rPr>
                <w:color w:val="000000"/>
                <w:sz w:val="20"/>
                <w:szCs w:val="20"/>
              </w:rPr>
              <w:t>Наименование</w:t>
            </w:r>
          </w:p>
          <w:p w:rsidR="00EF1233" w:rsidRPr="00C006C0" w:rsidRDefault="00EF1233" w:rsidP="00495838">
            <w:pPr>
              <w:jc w:val="center"/>
              <w:rPr>
                <w:color w:val="000000"/>
                <w:sz w:val="20"/>
                <w:szCs w:val="20"/>
              </w:rPr>
            </w:pPr>
            <w:r w:rsidRPr="00C006C0">
              <w:rPr>
                <w:color w:val="000000"/>
                <w:sz w:val="20"/>
                <w:szCs w:val="20"/>
              </w:rPr>
              <w:t>показателя</w:t>
            </w:r>
          </w:p>
        </w:tc>
        <w:tc>
          <w:tcPr>
            <w:tcW w:w="1306" w:type="dxa"/>
            <w:vMerge w:val="restart"/>
            <w:tcBorders>
              <w:top w:val="single" w:sz="4" w:space="0" w:color="auto"/>
              <w:left w:val="single" w:sz="4" w:space="0" w:color="auto"/>
              <w:bottom w:val="single" w:sz="4" w:space="0" w:color="auto"/>
              <w:right w:val="single" w:sz="4" w:space="0" w:color="auto"/>
            </w:tcBorders>
            <w:vAlign w:val="center"/>
          </w:tcPr>
          <w:p w:rsidR="00EF1233" w:rsidRPr="00C006C0" w:rsidRDefault="00EF1233" w:rsidP="00495838">
            <w:pPr>
              <w:widowControl/>
              <w:spacing w:line="240" w:lineRule="auto"/>
              <w:jc w:val="center"/>
              <w:rPr>
                <w:color w:val="000000"/>
                <w:sz w:val="20"/>
                <w:szCs w:val="20"/>
              </w:rPr>
            </w:pPr>
            <w:r w:rsidRPr="00C006C0">
              <w:rPr>
                <w:color w:val="000000"/>
                <w:sz w:val="20"/>
                <w:szCs w:val="20"/>
              </w:rPr>
              <w:t>Ед. измерения</w:t>
            </w:r>
          </w:p>
        </w:tc>
        <w:tc>
          <w:tcPr>
            <w:tcW w:w="1157" w:type="dxa"/>
            <w:tcBorders>
              <w:top w:val="single" w:sz="4" w:space="0" w:color="auto"/>
              <w:left w:val="nil"/>
              <w:bottom w:val="single" w:sz="4" w:space="0" w:color="auto"/>
              <w:right w:val="single" w:sz="4" w:space="0" w:color="auto"/>
            </w:tcBorders>
            <w:vAlign w:val="center"/>
          </w:tcPr>
          <w:p w:rsidR="00EF1233" w:rsidRPr="00C006C0" w:rsidRDefault="00EF1233" w:rsidP="00495838">
            <w:pPr>
              <w:widowControl/>
              <w:spacing w:line="240" w:lineRule="auto"/>
              <w:jc w:val="center"/>
              <w:rPr>
                <w:color w:val="000000"/>
                <w:sz w:val="20"/>
                <w:szCs w:val="20"/>
              </w:rPr>
            </w:pPr>
            <w:r>
              <w:rPr>
                <w:color w:val="000000"/>
                <w:sz w:val="20"/>
                <w:szCs w:val="20"/>
              </w:rPr>
              <w:t>Факт</w:t>
            </w:r>
          </w:p>
        </w:tc>
        <w:tc>
          <w:tcPr>
            <w:tcW w:w="1162" w:type="dxa"/>
            <w:tcBorders>
              <w:top w:val="single" w:sz="4" w:space="0" w:color="auto"/>
              <w:left w:val="single" w:sz="4" w:space="0" w:color="auto"/>
              <w:bottom w:val="single" w:sz="4" w:space="0" w:color="auto"/>
              <w:right w:val="single" w:sz="4" w:space="0" w:color="000000"/>
            </w:tcBorders>
            <w:vAlign w:val="center"/>
          </w:tcPr>
          <w:p w:rsidR="00EF1233" w:rsidRPr="00C006C0" w:rsidRDefault="00EF1233" w:rsidP="00495838">
            <w:pPr>
              <w:widowControl/>
              <w:spacing w:line="240" w:lineRule="auto"/>
              <w:jc w:val="center"/>
              <w:rPr>
                <w:color w:val="000000"/>
                <w:sz w:val="20"/>
                <w:szCs w:val="20"/>
              </w:rPr>
            </w:pPr>
            <w:r>
              <w:rPr>
                <w:color w:val="000000"/>
                <w:sz w:val="20"/>
                <w:szCs w:val="20"/>
              </w:rPr>
              <w:t>Оценка</w:t>
            </w:r>
          </w:p>
        </w:tc>
        <w:tc>
          <w:tcPr>
            <w:tcW w:w="9652" w:type="dxa"/>
            <w:gridSpan w:val="10"/>
            <w:tcBorders>
              <w:top w:val="single" w:sz="4" w:space="0" w:color="auto"/>
              <w:left w:val="nil"/>
              <w:bottom w:val="single" w:sz="4" w:space="0" w:color="auto"/>
              <w:right w:val="single" w:sz="4" w:space="0" w:color="auto"/>
            </w:tcBorders>
            <w:noWrap/>
            <w:vAlign w:val="center"/>
          </w:tcPr>
          <w:p w:rsidR="00EF1233" w:rsidRPr="00C006C0" w:rsidRDefault="00EF1233" w:rsidP="00495838">
            <w:pPr>
              <w:widowControl/>
              <w:spacing w:line="240" w:lineRule="auto"/>
              <w:jc w:val="center"/>
              <w:rPr>
                <w:color w:val="000000"/>
                <w:sz w:val="20"/>
                <w:szCs w:val="20"/>
              </w:rPr>
            </w:pPr>
            <w:r w:rsidRPr="00C006C0">
              <w:rPr>
                <w:color w:val="000000"/>
                <w:sz w:val="20"/>
                <w:szCs w:val="20"/>
              </w:rPr>
              <w:t>Прогнозируемый период (год)</w:t>
            </w:r>
          </w:p>
        </w:tc>
      </w:tr>
      <w:tr w:rsidR="00E44C02" w:rsidRPr="00C006C0" w:rsidTr="00EF1233">
        <w:trPr>
          <w:trHeight w:val="340"/>
          <w:tblHeader/>
          <w:jc w:val="center"/>
        </w:trPr>
        <w:tc>
          <w:tcPr>
            <w:tcW w:w="1845" w:type="dxa"/>
            <w:vMerge/>
            <w:tcBorders>
              <w:left w:val="single" w:sz="4" w:space="0" w:color="auto"/>
              <w:bottom w:val="single" w:sz="4" w:space="0" w:color="auto"/>
              <w:right w:val="single" w:sz="4" w:space="0" w:color="auto"/>
            </w:tcBorders>
            <w:vAlign w:val="center"/>
          </w:tcPr>
          <w:p w:rsidR="00E44C02" w:rsidRPr="00C006C0" w:rsidRDefault="00E44C02" w:rsidP="00495838">
            <w:pPr>
              <w:widowControl/>
              <w:spacing w:line="240" w:lineRule="auto"/>
              <w:jc w:val="center"/>
              <w:rPr>
                <w:color w:val="000000"/>
                <w:sz w:val="20"/>
                <w:szCs w:val="20"/>
              </w:rPr>
            </w:pPr>
          </w:p>
        </w:tc>
        <w:tc>
          <w:tcPr>
            <w:tcW w:w="1306" w:type="dxa"/>
            <w:vMerge/>
            <w:tcBorders>
              <w:top w:val="single" w:sz="4" w:space="0" w:color="auto"/>
              <w:left w:val="single" w:sz="4" w:space="0" w:color="auto"/>
              <w:bottom w:val="single" w:sz="4" w:space="0" w:color="auto"/>
              <w:right w:val="single" w:sz="4" w:space="0" w:color="auto"/>
            </w:tcBorders>
            <w:vAlign w:val="center"/>
          </w:tcPr>
          <w:p w:rsidR="00E44C02" w:rsidRPr="00C006C0" w:rsidRDefault="00E44C02" w:rsidP="00495838">
            <w:pPr>
              <w:widowControl/>
              <w:spacing w:line="240" w:lineRule="auto"/>
              <w:jc w:val="left"/>
              <w:rPr>
                <w:color w:val="000000"/>
                <w:sz w:val="20"/>
                <w:szCs w:val="20"/>
              </w:rPr>
            </w:pPr>
          </w:p>
        </w:tc>
        <w:tc>
          <w:tcPr>
            <w:tcW w:w="1157"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201</w:t>
            </w:r>
            <w:r>
              <w:rPr>
                <w:color w:val="000000"/>
                <w:sz w:val="20"/>
                <w:szCs w:val="20"/>
              </w:rPr>
              <w:t>8</w:t>
            </w:r>
          </w:p>
        </w:tc>
        <w:tc>
          <w:tcPr>
            <w:tcW w:w="1162"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2019</w:t>
            </w:r>
          </w:p>
        </w:tc>
        <w:tc>
          <w:tcPr>
            <w:tcW w:w="968"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2020</w:t>
            </w:r>
          </w:p>
        </w:tc>
        <w:tc>
          <w:tcPr>
            <w:tcW w:w="992"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2021</w:t>
            </w:r>
          </w:p>
        </w:tc>
        <w:tc>
          <w:tcPr>
            <w:tcW w:w="993"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2022</w:t>
            </w:r>
          </w:p>
        </w:tc>
        <w:tc>
          <w:tcPr>
            <w:tcW w:w="992"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2023</w:t>
            </w:r>
          </w:p>
        </w:tc>
        <w:tc>
          <w:tcPr>
            <w:tcW w:w="992"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w:t>
            </w:r>
            <w:r>
              <w:rPr>
                <w:color w:val="000000"/>
                <w:sz w:val="20"/>
                <w:szCs w:val="20"/>
              </w:rPr>
              <w:t>4</w:t>
            </w:r>
          </w:p>
        </w:tc>
        <w:tc>
          <w:tcPr>
            <w:tcW w:w="943"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w:t>
            </w:r>
            <w:r>
              <w:rPr>
                <w:color w:val="000000"/>
                <w:sz w:val="20"/>
                <w:szCs w:val="20"/>
              </w:rPr>
              <w:t>5</w:t>
            </w:r>
          </w:p>
        </w:tc>
        <w:tc>
          <w:tcPr>
            <w:tcW w:w="943"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2026</w:t>
            </w:r>
          </w:p>
        </w:tc>
        <w:tc>
          <w:tcPr>
            <w:tcW w:w="943"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w:t>
            </w:r>
            <w:r>
              <w:rPr>
                <w:color w:val="000000"/>
                <w:sz w:val="20"/>
                <w:szCs w:val="20"/>
              </w:rPr>
              <w:t>7</w:t>
            </w:r>
          </w:p>
        </w:tc>
        <w:tc>
          <w:tcPr>
            <w:tcW w:w="943"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2028</w:t>
            </w:r>
          </w:p>
        </w:tc>
        <w:tc>
          <w:tcPr>
            <w:tcW w:w="943" w:type="dxa"/>
            <w:tcBorders>
              <w:top w:val="nil"/>
              <w:left w:val="nil"/>
              <w:bottom w:val="single" w:sz="4" w:space="0" w:color="auto"/>
              <w:right w:val="single" w:sz="4" w:space="0" w:color="auto"/>
            </w:tcBorders>
            <w:vAlign w:val="center"/>
          </w:tcPr>
          <w:p w:rsidR="00E44C02" w:rsidRPr="00C006C0" w:rsidRDefault="0073289C" w:rsidP="00EF1233">
            <w:pPr>
              <w:widowControl/>
              <w:spacing w:line="240" w:lineRule="auto"/>
              <w:jc w:val="center"/>
              <w:rPr>
                <w:color w:val="000000"/>
                <w:sz w:val="20"/>
                <w:szCs w:val="20"/>
              </w:rPr>
            </w:pPr>
            <w:r>
              <w:rPr>
                <w:color w:val="000000"/>
                <w:sz w:val="20"/>
                <w:szCs w:val="20"/>
              </w:rPr>
              <w:t>2029</w:t>
            </w:r>
          </w:p>
        </w:tc>
      </w:tr>
      <w:tr w:rsidR="00E61712" w:rsidRPr="00C006C0" w:rsidTr="00A623EF">
        <w:trPr>
          <w:trHeight w:val="340"/>
          <w:jc w:val="center"/>
        </w:trPr>
        <w:tc>
          <w:tcPr>
            <w:tcW w:w="1845" w:type="dxa"/>
            <w:tcBorders>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rPr>
                <w:color w:val="000000"/>
                <w:sz w:val="20"/>
                <w:szCs w:val="20"/>
              </w:rPr>
            </w:pPr>
            <w:r w:rsidRPr="00C006C0">
              <w:rPr>
                <w:color w:val="000000"/>
                <w:sz w:val="20"/>
                <w:szCs w:val="20"/>
              </w:rPr>
              <w:t>Реализ</w:t>
            </w:r>
            <w:r>
              <w:rPr>
                <w:color w:val="000000"/>
                <w:sz w:val="20"/>
                <w:szCs w:val="20"/>
              </w:rPr>
              <w:t xml:space="preserve">ация питьевой </w:t>
            </w:r>
            <w:r w:rsidRPr="00C006C0">
              <w:rPr>
                <w:color w:val="000000"/>
                <w:sz w:val="20"/>
                <w:szCs w:val="20"/>
              </w:rPr>
              <w:t>воды</w:t>
            </w:r>
          </w:p>
        </w:tc>
        <w:tc>
          <w:tcPr>
            <w:tcW w:w="1306" w:type="dxa"/>
            <w:tcBorders>
              <w:top w:val="single" w:sz="4" w:space="0" w:color="auto"/>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jc w:val="center"/>
              <w:rPr>
                <w:color w:val="000000"/>
                <w:sz w:val="20"/>
                <w:szCs w:val="20"/>
              </w:rPr>
            </w:pPr>
            <w:r w:rsidRPr="00C006C0">
              <w:rPr>
                <w:color w:val="000000"/>
                <w:sz w:val="20"/>
                <w:szCs w:val="20"/>
              </w:rPr>
              <w:t>м</w:t>
            </w:r>
            <w:r w:rsidRPr="00C006C0">
              <w:rPr>
                <w:color w:val="000000"/>
                <w:sz w:val="20"/>
                <w:szCs w:val="20"/>
                <w:vertAlign w:val="superscript"/>
              </w:rPr>
              <w:t>3</w:t>
            </w:r>
          </w:p>
        </w:tc>
        <w:tc>
          <w:tcPr>
            <w:tcW w:w="1157"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color w:val="000000"/>
                <w:sz w:val="20"/>
                <w:szCs w:val="20"/>
              </w:rPr>
              <w:t>18392,9</w:t>
            </w:r>
          </w:p>
        </w:tc>
        <w:tc>
          <w:tcPr>
            <w:tcW w:w="1162"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18211,6</w:t>
            </w:r>
          </w:p>
        </w:tc>
        <w:tc>
          <w:tcPr>
            <w:tcW w:w="96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18032,1</w:t>
            </w:r>
          </w:p>
        </w:tc>
        <w:tc>
          <w:tcPr>
            <w:tcW w:w="992"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17853,7</w:t>
            </w:r>
          </w:p>
        </w:tc>
        <w:tc>
          <w:tcPr>
            <w:tcW w:w="993"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17504,5</w:t>
            </w:r>
          </w:p>
        </w:tc>
        <w:tc>
          <w:tcPr>
            <w:tcW w:w="992"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17331,4</w:t>
            </w:r>
          </w:p>
        </w:tc>
        <w:tc>
          <w:tcPr>
            <w:tcW w:w="992"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16992,4</w:t>
            </w:r>
          </w:p>
        </w:tc>
        <w:tc>
          <w:tcPr>
            <w:tcW w:w="943"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16824,4</w:t>
            </w:r>
          </w:p>
        </w:tc>
        <w:tc>
          <w:tcPr>
            <w:tcW w:w="943"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17272,9</w:t>
            </w:r>
          </w:p>
        </w:tc>
        <w:tc>
          <w:tcPr>
            <w:tcW w:w="943"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17779,9</w:t>
            </w:r>
          </w:p>
        </w:tc>
        <w:tc>
          <w:tcPr>
            <w:tcW w:w="943"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17779,3</w:t>
            </w:r>
          </w:p>
        </w:tc>
        <w:tc>
          <w:tcPr>
            <w:tcW w:w="943"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20"/>
                <w:szCs w:val="20"/>
              </w:rPr>
            </w:pPr>
            <w:r w:rsidRPr="001B651C">
              <w:rPr>
                <w:rFonts w:cs="Calibri"/>
                <w:iCs/>
                <w:color w:val="000000"/>
                <w:sz w:val="20"/>
                <w:szCs w:val="20"/>
              </w:rPr>
              <w:t>17778,8</w:t>
            </w:r>
          </w:p>
        </w:tc>
      </w:tr>
      <w:tr w:rsidR="00E61712" w:rsidRPr="00C006C0" w:rsidTr="00E61712">
        <w:trPr>
          <w:trHeight w:val="340"/>
          <w:jc w:val="center"/>
        </w:trPr>
        <w:tc>
          <w:tcPr>
            <w:tcW w:w="1845" w:type="dxa"/>
            <w:tcBorders>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rPr>
                <w:i/>
                <w:iCs/>
                <w:color w:val="000000"/>
                <w:sz w:val="20"/>
                <w:szCs w:val="20"/>
              </w:rPr>
            </w:pPr>
            <w:r w:rsidRPr="00C006C0">
              <w:rPr>
                <w:i/>
                <w:iCs/>
                <w:color w:val="000000"/>
                <w:sz w:val="20"/>
                <w:szCs w:val="20"/>
              </w:rPr>
              <w:t>- среднесуточное</w:t>
            </w:r>
          </w:p>
        </w:tc>
        <w:tc>
          <w:tcPr>
            <w:tcW w:w="1306" w:type="dxa"/>
            <w:tcBorders>
              <w:top w:val="single" w:sz="4" w:space="0" w:color="auto"/>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jc w:val="center"/>
              <w:rPr>
                <w:i/>
                <w:iCs/>
                <w:color w:val="000000"/>
                <w:sz w:val="20"/>
                <w:szCs w:val="20"/>
              </w:rPr>
            </w:pPr>
            <w:r w:rsidRPr="00C006C0">
              <w:rPr>
                <w:i/>
                <w:iCs/>
                <w:color w:val="000000"/>
                <w:sz w:val="20"/>
                <w:szCs w:val="20"/>
              </w:rPr>
              <w:t>м</w:t>
            </w:r>
            <w:r w:rsidRPr="00C006C0">
              <w:rPr>
                <w:i/>
                <w:iCs/>
                <w:color w:val="000000"/>
                <w:sz w:val="20"/>
                <w:szCs w:val="20"/>
                <w:vertAlign w:val="superscript"/>
              </w:rPr>
              <w:t>3</w:t>
            </w:r>
            <w:r w:rsidRPr="00C006C0">
              <w:rPr>
                <w:i/>
                <w:iCs/>
                <w:color w:val="000000"/>
                <w:sz w:val="20"/>
                <w:szCs w:val="20"/>
              </w:rPr>
              <w:t>/ сут.</w:t>
            </w:r>
          </w:p>
        </w:tc>
        <w:tc>
          <w:tcPr>
            <w:tcW w:w="1157"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50,4</w:t>
            </w:r>
          </w:p>
        </w:tc>
        <w:tc>
          <w:tcPr>
            <w:tcW w:w="116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49,9</w:t>
            </w:r>
          </w:p>
        </w:tc>
        <w:tc>
          <w:tcPr>
            <w:tcW w:w="968"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49,4</w:t>
            </w:r>
          </w:p>
        </w:tc>
        <w:tc>
          <w:tcPr>
            <w:tcW w:w="99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48,9</w:t>
            </w:r>
          </w:p>
        </w:tc>
        <w:tc>
          <w:tcPr>
            <w:tcW w:w="99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48,0</w:t>
            </w:r>
          </w:p>
        </w:tc>
        <w:tc>
          <w:tcPr>
            <w:tcW w:w="99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47,5</w:t>
            </w:r>
          </w:p>
        </w:tc>
        <w:tc>
          <w:tcPr>
            <w:tcW w:w="99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46,6</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46,1</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47,3</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48,7</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48,7</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48,7</w:t>
            </w:r>
          </w:p>
        </w:tc>
      </w:tr>
      <w:tr w:rsidR="00E61712" w:rsidRPr="00C006C0" w:rsidTr="00E61712">
        <w:trPr>
          <w:trHeight w:val="340"/>
          <w:jc w:val="center"/>
        </w:trPr>
        <w:tc>
          <w:tcPr>
            <w:tcW w:w="1845" w:type="dxa"/>
            <w:tcBorders>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rPr>
                <w:i/>
                <w:iCs/>
                <w:color w:val="000000"/>
                <w:sz w:val="20"/>
                <w:szCs w:val="20"/>
              </w:rPr>
            </w:pPr>
            <w:r w:rsidRPr="00C006C0">
              <w:rPr>
                <w:i/>
                <w:iCs/>
                <w:color w:val="000000"/>
                <w:sz w:val="20"/>
                <w:szCs w:val="20"/>
              </w:rPr>
              <w:t xml:space="preserve">- максимальное суточное </w:t>
            </w:r>
          </w:p>
        </w:tc>
        <w:tc>
          <w:tcPr>
            <w:tcW w:w="1306" w:type="dxa"/>
            <w:tcBorders>
              <w:top w:val="single" w:sz="4" w:space="0" w:color="auto"/>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jc w:val="center"/>
              <w:rPr>
                <w:i/>
                <w:iCs/>
                <w:color w:val="000000"/>
                <w:sz w:val="20"/>
                <w:szCs w:val="20"/>
              </w:rPr>
            </w:pPr>
            <w:r w:rsidRPr="00C006C0">
              <w:rPr>
                <w:i/>
                <w:iCs/>
                <w:color w:val="000000"/>
                <w:sz w:val="20"/>
                <w:szCs w:val="20"/>
              </w:rPr>
              <w:t>м</w:t>
            </w:r>
            <w:r w:rsidRPr="00C006C0">
              <w:rPr>
                <w:i/>
                <w:iCs/>
                <w:color w:val="000000"/>
                <w:sz w:val="20"/>
                <w:szCs w:val="20"/>
                <w:vertAlign w:val="superscript"/>
              </w:rPr>
              <w:t>3</w:t>
            </w:r>
            <w:r w:rsidRPr="00C006C0">
              <w:rPr>
                <w:i/>
                <w:iCs/>
                <w:color w:val="000000"/>
                <w:sz w:val="20"/>
                <w:szCs w:val="20"/>
              </w:rPr>
              <w:t>/ сут.</w:t>
            </w:r>
          </w:p>
        </w:tc>
        <w:tc>
          <w:tcPr>
            <w:tcW w:w="1157"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65,5</w:t>
            </w:r>
          </w:p>
        </w:tc>
        <w:tc>
          <w:tcPr>
            <w:tcW w:w="116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64,9</w:t>
            </w:r>
          </w:p>
        </w:tc>
        <w:tc>
          <w:tcPr>
            <w:tcW w:w="968"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64,2</w:t>
            </w:r>
          </w:p>
        </w:tc>
        <w:tc>
          <w:tcPr>
            <w:tcW w:w="99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63,6</w:t>
            </w:r>
          </w:p>
        </w:tc>
        <w:tc>
          <w:tcPr>
            <w:tcW w:w="99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62,3</w:t>
            </w:r>
          </w:p>
        </w:tc>
        <w:tc>
          <w:tcPr>
            <w:tcW w:w="99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61,7</w:t>
            </w:r>
          </w:p>
        </w:tc>
        <w:tc>
          <w:tcPr>
            <w:tcW w:w="992"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60,5</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59,9</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61,5</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63,3</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63,3</w:t>
            </w:r>
          </w:p>
        </w:tc>
        <w:tc>
          <w:tcPr>
            <w:tcW w:w="943" w:type="dxa"/>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rFonts w:cs="Calibri"/>
                <w:i/>
                <w:color w:val="000000"/>
                <w:sz w:val="20"/>
                <w:szCs w:val="20"/>
              </w:rPr>
            </w:pPr>
            <w:r w:rsidRPr="00E61712">
              <w:rPr>
                <w:rFonts w:cs="Calibri"/>
                <w:i/>
                <w:color w:val="000000"/>
                <w:sz w:val="20"/>
                <w:szCs w:val="20"/>
              </w:rPr>
              <w:t>63,3</w:t>
            </w:r>
          </w:p>
        </w:tc>
      </w:tr>
    </w:tbl>
    <w:p w:rsidR="00980AB5" w:rsidRDefault="00980AB5" w:rsidP="0003473D">
      <w:bookmarkStart w:id="138" w:name="_Toc377112248"/>
      <w:bookmarkStart w:id="139" w:name="_Toc391214640"/>
      <w:bookmarkStart w:id="140" w:name="_Toc492913200"/>
      <w:bookmarkStart w:id="141" w:name="_Toc492929454"/>
    </w:p>
    <w:p w:rsidR="0053758A" w:rsidRPr="00B23C6F" w:rsidRDefault="0053758A" w:rsidP="00B23C6F">
      <w:pPr>
        <w:pStyle w:val="3"/>
        <w:spacing w:line="240" w:lineRule="auto"/>
        <w:rPr>
          <w:i w:val="0"/>
          <w:smallCaps/>
          <w:sz w:val="24"/>
          <w:szCs w:val="24"/>
        </w:rPr>
      </w:pPr>
      <w:bookmarkStart w:id="142" w:name="_Toc17203944"/>
      <w:r w:rsidRPr="00B23C6F">
        <w:rPr>
          <w:i w:val="0"/>
          <w:smallCaps/>
          <w:sz w:val="24"/>
          <w:szCs w:val="24"/>
        </w:rPr>
        <w:t>1.3.10 Описание территориальной структуры потребления горячей, питьевой, технической вод</w:t>
      </w:r>
      <w:bookmarkEnd w:id="138"/>
      <w:r w:rsidRPr="00B23C6F">
        <w:rPr>
          <w:i w:val="0"/>
          <w:smallCaps/>
          <w:sz w:val="24"/>
          <w:szCs w:val="24"/>
        </w:rPr>
        <w:t>ы</w:t>
      </w:r>
      <w:bookmarkEnd w:id="139"/>
      <w:bookmarkEnd w:id="140"/>
      <w:bookmarkEnd w:id="141"/>
      <w:bookmarkEnd w:id="142"/>
    </w:p>
    <w:p w:rsidR="00AC7587" w:rsidRPr="00922113" w:rsidRDefault="00AC7587" w:rsidP="00AC7587">
      <w:pPr>
        <w:ind w:firstLine="426"/>
      </w:pPr>
      <w:r w:rsidRPr="00922113">
        <w:rPr>
          <w:szCs w:val="26"/>
        </w:rPr>
        <w:t xml:space="preserve">На территории </w:t>
      </w:r>
      <w:r w:rsidR="00F67DC5">
        <w:rPr>
          <w:szCs w:val="26"/>
        </w:rPr>
        <w:t>МО</w:t>
      </w:r>
      <w:r w:rsidR="00E44C02" w:rsidRPr="00922113">
        <w:rPr>
          <w:szCs w:val="26"/>
        </w:rPr>
        <w:t xml:space="preserve"> «</w:t>
      </w:r>
      <w:r w:rsidR="003423F1" w:rsidRPr="00E61712">
        <w:rPr>
          <w:szCs w:val="26"/>
        </w:rPr>
        <w:t>Ивановская</w:t>
      </w:r>
      <w:r w:rsidR="00E44C02" w:rsidRPr="00E61712">
        <w:rPr>
          <w:szCs w:val="26"/>
        </w:rPr>
        <w:t xml:space="preserve"> волость»</w:t>
      </w:r>
      <w:r w:rsidRPr="00E61712">
        <w:rPr>
          <w:szCs w:val="26"/>
        </w:rPr>
        <w:t xml:space="preserve"> </w:t>
      </w:r>
      <w:r w:rsidR="00E61712" w:rsidRPr="00E61712">
        <w:rPr>
          <w:szCs w:val="26"/>
        </w:rPr>
        <w:t>1</w:t>
      </w:r>
      <w:r w:rsidR="009719CB">
        <w:rPr>
          <w:szCs w:val="26"/>
        </w:rPr>
        <w:t>6</w:t>
      </w:r>
      <w:r w:rsidRPr="00E61712">
        <w:rPr>
          <w:szCs w:val="26"/>
        </w:rPr>
        <w:t xml:space="preserve"> технологически</w:t>
      </w:r>
      <w:r w:rsidR="00922113" w:rsidRPr="00E61712">
        <w:rPr>
          <w:szCs w:val="26"/>
        </w:rPr>
        <w:t xml:space="preserve">х </w:t>
      </w:r>
      <w:r w:rsidRPr="00E61712">
        <w:rPr>
          <w:szCs w:val="26"/>
        </w:rPr>
        <w:t xml:space="preserve">зон </w:t>
      </w:r>
      <w:r w:rsidR="00922113" w:rsidRPr="00E61712">
        <w:rPr>
          <w:szCs w:val="26"/>
        </w:rPr>
        <w:t>водоснабжения</w:t>
      </w:r>
      <w:r w:rsidRPr="00E61712">
        <w:rPr>
          <w:szCs w:val="26"/>
        </w:rPr>
        <w:t xml:space="preserve">. </w:t>
      </w:r>
      <w:r w:rsidR="00E44C02" w:rsidRPr="00E61712">
        <w:t>В перспективе до 2029 года</w:t>
      </w:r>
      <w:r w:rsidRPr="00E61712">
        <w:t xml:space="preserve"> </w:t>
      </w:r>
      <w:r w:rsidR="00922113" w:rsidRPr="00E61712">
        <w:t xml:space="preserve">планируется создание ещё </w:t>
      </w:r>
      <w:r w:rsidR="00B43601">
        <w:t>4</w:t>
      </w:r>
      <w:r w:rsidR="00922113" w:rsidRPr="00E61712">
        <w:t xml:space="preserve"> зон</w:t>
      </w:r>
      <w:r w:rsidR="00B43601">
        <w:t>ы</w:t>
      </w:r>
      <w:r w:rsidRPr="00E61712">
        <w:t>.</w:t>
      </w:r>
      <w:r w:rsidRPr="00922113">
        <w:t xml:space="preserve"> </w:t>
      </w:r>
    </w:p>
    <w:p w:rsidR="0053758A" w:rsidRPr="00C86B3D" w:rsidRDefault="0053758A" w:rsidP="002F185A">
      <w:pPr>
        <w:tabs>
          <w:tab w:val="left" w:pos="284"/>
        </w:tabs>
        <w:ind w:firstLine="567"/>
        <w:rPr>
          <w:szCs w:val="26"/>
        </w:rPr>
      </w:pPr>
    </w:p>
    <w:p w:rsidR="0053758A" w:rsidRPr="00B23C6F" w:rsidRDefault="0053758A" w:rsidP="00B23C6F">
      <w:pPr>
        <w:pStyle w:val="3"/>
        <w:spacing w:line="240" w:lineRule="auto"/>
        <w:rPr>
          <w:i w:val="0"/>
          <w:smallCaps/>
          <w:sz w:val="24"/>
          <w:szCs w:val="24"/>
        </w:rPr>
      </w:pPr>
      <w:bookmarkStart w:id="143" w:name="_Toc377112249"/>
      <w:bookmarkStart w:id="144" w:name="_Toc391214641"/>
      <w:bookmarkStart w:id="145" w:name="_Toc492913201"/>
      <w:bookmarkStart w:id="146" w:name="_Toc492929455"/>
      <w:bookmarkStart w:id="147" w:name="_Toc17203945"/>
      <w:r w:rsidRPr="00B23C6F">
        <w:rPr>
          <w:i w:val="0"/>
          <w:smallCaps/>
          <w:sz w:val="24"/>
          <w:szCs w:val="24"/>
        </w:rPr>
        <w:t>1.3.11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питьевой, технической воды с учётом данных о перспективном потреблении горячей, питьевой, технической воды абонентами</w:t>
      </w:r>
      <w:bookmarkEnd w:id="143"/>
      <w:bookmarkEnd w:id="144"/>
      <w:bookmarkEnd w:id="145"/>
      <w:bookmarkEnd w:id="146"/>
      <w:bookmarkEnd w:id="147"/>
    </w:p>
    <w:p w:rsidR="0053758A" w:rsidRDefault="0053758A" w:rsidP="000153D4">
      <w:pPr>
        <w:ind w:firstLine="567"/>
        <w:rPr>
          <w:color w:val="0000CC"/>
          <w:szCs w:val="26"/>
        </w:rPr>
      </w:pPr>
      <w:r w:rsidRPr="00C86B3D">
        <w:rPr>
          <w:szCs w:val="26"/>
        </w:rPr>
        <w:t xml:space="preserve">Перспективное потребление воды по отдельным категориям потребителей </w:t>
      </w:r>
      <w:r>
        <w:rPr>
          <w:szCs w:val="26"/>
        </w:rPr>
        <w:t xml:space="preserve">на территории </w:t>
      </w:r>
      <w:r w:rsidR="00F67DC5">
        <w:rPr>
          <w:szCs w:val="26"/>
        </w:rPr>
        <w:t>МО</w:t>
      </w:r>
      <w:r w:rsidR="00E44C02">
        <w:rPr>
          <w:szCs w:val="26"/>
        </w:rPr>
        <w:t xml:space="preserve"> «</w:t>
      </w:r>
      <w:r w:rsidR="003423F1">
        <w:rPr>
          <w:szCs w:val="26"/>
        </w:rPr>
        <w:t>Ивановская</w:t>
      </w:r>
      <w:r w:rsidR="00E44C02">
        <w:rPr>
          <w:szCs w:val="26"/>
        </w:rPr>
        <w:t xml:space="preserve"> волость» </w:t>
      </w:r>
      <w:r w:rsidRPr="00C86B3D">
        <w:rPr>
          <w:szCs w:val="26"/>
        </w:rPr>
        <w:t xml:space="preserve">приведено в </w:t>
      </w:r>
      <w:r w:rsidRPr="002E211C">
        <w:rPr>
          <w:color w:val="0000CC"/>
          <w:szCs w:val="26"/>
        </w:rPr>
        <w:t xml:space="preserve">таблице </w:t>
      </w:r>
      <w:r w:rsidR="006F3D9E">
        <w:rPr>
          <w:color w:val="0000CC"/>
        </w:rPr>
        <w:t>1.3.</w:t>
      </w:r>
      <w:r w:rsidR="00FF6152">
        <w:rPr>
          <w:color w:val="0000CC"/>
        </w:rPr>
        <w:t>8</w:t>
      </w:r>
      <w:r>
        <w:rPr>
          <w:color w:val="0000CC"/>
          <w:szCs w:val="26"/>
        </w:rPr>
        <w:t>.</w:t>
      </w:r>
    </w:p>
    <w:p w:rsidR="00DE279C" w:rsidRDefault="00DE279C" w:rsidP="00D01CFF">
      <w:pPr>
        <w:jc w:val="right"/>
        <w:rPr>
          <w:color w:val="0000CC"/>
          <w:szCs w:val="26"/>
        </w:rPr>
      </w:pPr>
    </w:p>
    <w:p w:rsidR="00DE279C" w:rsidRDefault="00DE279C" w:rsidP="00D01CFF">
      <w:pPr>
        <w:jc w:val="right"/>
        <w:rPr>
          <w:color w:val="0000CC"/>
          <w:szCs w:val="26"/>
        </w:rPr>
      </w:pPr>
    </w:p>
    <w:p w:rsidR="00DE279C" w:rsidRDefault="00DE279C" w:rsidP="00D01CFF">
      <w:pPr>
        <w:jc w:val="right"/>
        <w:rPr>
          <w:color w:val="0000CC"/>
          <w:szCs w:val="26"/>
        </w:rPr>
      </w:pPr>
    </w:p>
    <w:p w:rsidR="00DE279C" w:rsidRDefault="00DE279C" w:rsidP="00D01CFF">
      <w:pPr>
        <w:jc w:val="right"/>
        <w:rPr>
          <w:color w:val="0000CC"/>
          <w:szCs w:val="26"/>
        </w:rPr>
      </w:pPr>
    </w:p>
    <w:p w:rsidR="0053758A" w:rsidRPr="002E211C" w:rsidRDefault="0053758A" w:rsidP="00D01CFF">
      <w:pPr>
        <w:jc w:val="right"/>
        <w:rPr>
          <w:color w:val="0000CC"/>
          <w:szCs w:val="26"/>
        </w:rPr>
      </w:pPr>
      <w:r w:rsidRPr="002E211C">
        <w:rPr>
          <w:color w:val="0000CC"/>
          <w:szCs w:val="26"/>
        </w:rPr>
        <w:lastRenderedPageBreak/>
        <w:t xml:space="preserve">Таблица </w:t>
      </w:r>
      <w:r w:rsidR="006F3D9E">
        <w:rPr>
          <w:color w:val="0000CC"/>
        </w:rPr>
        <w:t>1.3.</w:t>
      </w:r>
      <w:r w:rsidR="00FF6152">
        <w:rPr>
          <w:color w:val="0000CC"/>
        </w:rPr>
        <w:t>8</w:t>
      </w:r>
    </w:p>
    <w:p w:rsidR="0053758A" w:rsidRDefault="0053758A" w:rsidP="00A31B1D">
      <w:pPr>
        <w:spacing w:after="120"/>
        <w:jc w:val="center"/>
        <w:rPr>
          <w:i/>
        </w:rPr>
      </w:pPr>
      <w:r w:rsidRPr="004445B6">
        <w:rPr>
          <w:i/>
        </w:rPr>
        <w:t xml:space="preserve">Прогноз распределения расходов воды на водоснабжение по типам </w:t>
      </w:r>
      <w:r w:rsidRPr="005F24F0">
        <w:rPr>
          <w:i/>
        </w:rPr>
        <w:t xml:space="preserve">абонентов </w:t>
      </w:r>
      <w:r w:rsidR="00E44C02" w:rsidRPr="005F24F0">
        <w:rPr>
          <w:i/>
          <w:szCs w:val="26"/>
        </w:rPr>
        <w:t>до 2029 года</w:t>
      </w:r>
    </w:p>
    <w:tbl>
      <w:tblPr>
        <w:tblW w:w="15252" w:type="dxa"/>
        <w:jc w:val="center"/>
        <w:tblLayout w:type="fixed"/>
        <w:tblLook w:val="00A0" w:firstRow="1" w:lastRow="0" w:firstColumn="1" w:lastColumn="0" w:noHBand="0" w:noVBand="0"/>
      </w:tblPr>
      <w:tblGrid>
        <w:gridCol w:w="4384"/>
        <w:gridCol w:w="1034"/>
        <w:gridCol w:w="911"/>
        <w:gridCol w:w="908"/>
        <w:gridCol w:w="998"/>
        <w:gridCol w:w="958"/>
        <w:gridCol w:w="891"/>
        <w:gridCol w:w="851"/>
        <w:gridCol w:w="850"/>
        <w:gridCol w:w="906"/>
        <w:gridCol w:w="850"/>
        <w:gridCol w:w="852"/>
        <w:gridCol w:w="851"/>
        <w:gridCol w:w="8"/>
      </w:tblGrid>
      <w:tr w:rsidR="006D4EE4" w:rsidRPr="00C006C0" w:rsidTr="007368B0">
        <w:trPr>
          <w:trHeight w:val="340"/>
          <w:tblHeader/>
          <w:jc w:val="center"/>
        </w:trPr>
        <w:tc>
          <w:tcPr>
            <w:tcW w:w="4384" w:type="dxa"/>
            <w:vMerge w:val="restart"/>
            <w:tcBorders>
              <w:top w:val="single" w:sz="4" w:space="0" w:color="auto"/>
              <w:left w:val="single" w:sz="4" w:space="0" w:color="auto"/>
              <w:right w:val="single" w:sz="4" w:space="0" w:color="auto"/>
            </w:tcBorders>
            <w:shd w:val="clear" w:color="000000" w:fill="FFFFFF"/>
            <w:vAlign w:val="center"/>
          </w:tcPr>
          <w:p w:rsidR="006D4EE4" w:rsidRPr="00C006C0" w:rsidRDefault="006D4EE4" w:rsidP="00C1478A">
            <w:pPr>
              <w:widowControl/>
              <w:spacing w:line="240" w:lineRule="auto"/>
              <w:jc w:val="center"/>
              <w:rPr>
                <w:color w:val="000000"/>
                <w:sz w:val="20"/>
                <w:szCs w:val="20"/>
              </w:rPr>
            </w:pPr>
            <w:r w:rsidRPr="00C006C0">
              <w:rPr>
                <w:color w:val="000000"/>
                <w:sz w:val="20"/>
                <w:szCs w:val="20"/>
              </w:rPr>
              <w:t>Наименование</w:t>
            </w:r>
          </w:p>
          <w:p w:rsidR="006D4EE4" w:rsidRPr="00C006C0" w:rsidRDefault="006D4EE4" w:rsidP="00C1478A">
            <w:pPr>
              <w:widowControl/>
              <w:spacing w:line="240" w:lineRule="auto"/>
              <w:jc w:val="center"/>
              <w:rPr>
                <w:color w:val="000000"/>
                <w:sz w:val="20"/>
                <w:szCs w:val="20"/>
              </w:rPr>
            </w:pPr>
            <w:r w:rsidRPr="00C006C0">
              <w:rPr>
                <w:color w:val="000000"/>
                <w:sz w:val="20"/>
                <w:szCs w:val="20"/>
              </w:rPr>
              <w:t>показателя</w:t>
            </w:r>
          </w:p>
        </w:tc>
        <w:tc>
          <w:tcPr>
            <w:tcW w:w="1034" w:type="dxa"/>
            <w:tcBorders>
              <w:top w:val="single" w:sz="4" w:space="0" w:color="auto"/>
              <w:left w:val="single" w:sz="4" w:space="0" w:color="auto"/>
              <w:bottom w:val="single" w:sz="4" w:space="0" w:color="000000"/>
              <w:right w:val="single" w:sz="4" w:space="0" w:color="auto"/>
            </w:tcBorders>
            <w:shd w:val="clear" w:color="000000" w:fill="FFFFFF"/>
            <w:vAlign w:val="center"/>
          </w:tcPr>
          <w:p w:rsidR="006D4EE4" w:rsidRPr="00C006C0" w:rsidRDefault="006D4EE4" w:rsidP="00C1478A">
            <w:pPr>
              <w:widowControl/>
              <w:spacing w:line="240" w:lineRule="auto"/>
              <w:jc w:val="center"/>
              <w:rPr>
                <w:color w:val="000000"/>
                <w:sz w:val="20"/>
                <w:szCs w:val="20"/>
              </w:rPr>
            </w:pPr>
            <w:r>
              <w:rPr>
                <w:color w:val="000000"/>
                <w:sz w:val="20"/>
                <w:szCs w:val="20"/>
              </w:rPr>
              <w:t>Факт</w:t>
            </w:r>
          </w:p>
        </w:tc>
        <w:tc>
          <w:tcPr>
            <w:tcW w:w="911" w:type="dxa"/>
            <w:tcBorders>
              <w:top w:val="single" w:sz="4" w:space="0" w:color="auto"/>
              <w:left w:val="single" w:sz="4" w:space="0" w:color="auto"/>
              <w:bottom w:val="single" w:sz="4" w:space="0" w:color="000000"/>
              <w:right w:val="single" w:sz="4" w:space="0" w:color="000000"/>
            </w:tcBorders>
            <w:shd w:val="clear" w:color="000000" w:fill="FFFFFF"/>
            <w:vAlign w:val="center"/>
          </w:tcPr>
          <w:p w:rsidR="006D4EE4" w:rsidRPr="00C006C0" w:rsidRDefault="006D4EE4" w:rsidP="00C1478A">
            <w:pPr>
              <w:widowControl/>
              <w:spacing w:line="240" w:lineRule="auto"/>
              <w:jc w:val="center"/>
              <w:rPr>
                <w:color w:val="000000"/>
                <w:sz w:val="20"/>
                <w:szCs w:val="20"/>
              </w:rPr>
            </w:pPr>
            <w:r>
              <w:rPr>
                <w:color w:val="000000"/>
                <w:sz w:val="20"/>
                <w:szCs w:val="20"/>
              </w:rPr>
              <w:t>Оценка</w:t>
            </w:r>
          </w:p>
        </w:tc>
        <w:tc>
          <w:tcPr>
            <w:tcW w:w="8923" w:type="dxa"/>
            <w:gridSpan w:val="11"/>
            <w:tcBorders>
              <w:top w:val="single" w:sz="4" w:space="0" w:color="auto"/>
              <w:left w:val="single" w:sz="4" w:space="0" w:color="auto"/>
              <w:bottom w:val="single" w:sz="4" w:space="0" w:color="auto"/>
              <w:right w:val="single" w:sz="4" w:space="0" w:color="auto"/>
            </w:tcBorders>
            <w:shd w:val="clear" w:color="000000" w:fill="FFFFFF"/>
            <w:noWrap/>
            <w:vAlign w:val="center"/>
          </w:tcPr>
          <w:p w:rsidR="006D4EE4" w:rsidRPr="00C006C0" w:rsidRDefault="006D4EE4" w:rsidP="00C1478A">
            <w:pPr>
              <w:widowControl/>
              <w:spacing w:line="240" w:lineRule="auto"/>
              <w:jc w:val="center"/>
              <w:rPr>
                <w:color w:val="000000"/>
                <w:sz w:val="20"/>
                <w:szCs w:val="20"/>
              </w:rPr>
            </w:pPr>
            <w:r w:rsidRPr="00C006C0">
              <w:rPr>
                <w:color w:val="000000"/>
                <w:sz w:val="20"/>
                <w:szCs w:val="20"/>
              </w:rPr>
              <w:t>Прогнозируемый период (год)</w:t>
            </w:r>
          </w:p>
        </w:tc>
      </w:tr>
      <w:tr w:rsidR="00E44C02" w:rsidRPr="00C006C0" w:rsidTr="007368B0">
        <w:trPr>
          <w:gridAfter w:val="1"/>
          <w:wAfter w:w="8" w:type="dxa"/>
          <w:trHeight w:val="340"/>
          <w:tblHeader/>
          <w:jc w:val="center"/>
        </w:trPr>
        <w:tc>
          <w:tcPr>
            <w:tcW w:w="4384" w:type="dxa"/>
            <w:vMerge/>
            <w:tcBorders>
              <w:left w:val="single" w:sz="4" w:space="0" w:color="auto"/>
              <w:right w:val="single" w:sz="4" w:space="0" w:color="auto"/>
            </w:tcBorders>
            <w:vAlign w:val="center"/>
          </w:tcPr>
          <w:p w:rsidR="00E44C02" w:rsidRPr="00C006C0" w:rsidRDefault="00E44C02" w:rsidP="00C1478A">
            <w:pPr>
              <w:widowControl/>
              <w:spacing w:line="240" w:lineRule="auto"/>
              <w:jc w:val="left"/>
              <w:rPr>
                <w:color w:val="000000"/>
                <w:sz w:val="20"/>
                <w:szCs w:val="20"/>
              </w:rPr>
            </w:pPr>
          </w:p>
        </w:tc>
        <w:tc>
          <w:tcPr>
            <w:tcW w:w="1034"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201</w:t>
            </w:r>
            <w:r>
              <w:rPr>
                <w:color w:val="000000"/>
                <w:sz w:val="20"/>
                <w:szCs w:val="20"/>
              </w:rPr>
              <w:t>8</w:t>
            </w:r>
          </w:p>
        </w:tc>
        <w:tc>
          <w:tcPr>
            <w:tcW w:w="911"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2019</w:t>
            </w:r>
          </w:p>
        </w:tc>
        <w:tc>
          <w:tcPr>
            <w:tcW w:w="908"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2020 </w:t>
            </w:r>
          </w:p>
        </w:tc>
        <w:tc>
          <w:tcPr>
            <w:tcW w:w="998"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2021 </w:t>
            </w:r>
          </w:p>
        </w:tc>
        <w:tc>
          <w:tcPr>
            <w:tcW w:w="958"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2022</w:t>
            </w:r>
          </w:p>
        </w:tc>
        <w:tc>
          <w:tcPr>
            <w:tcW w:w="891"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2023 </w:t>
            </w:r>
          </w:p>
        </w:tc>
        <w:tc>
          <w:tcPr>
            <w:tcW w:w="851"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2024 </w:t>
            </w:r>
          </w:p>
        </w:tc>
        <w:tc>
          <w:tcPr>
            <w:tcW w:w="850" w:type="dxa"/>
            <w:tcBorders>
              <w:top w:val="single" w:sz="4" w:space="0" w:color="auto"/>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2025</w:t>
            </w:r>
          </w:p>
        </w:tc>
        <w:tc>
          <w:tcPr>
            <w:tcW w:w="906" w:type="dxa"/>
            <w:tcBorders>
              <w:top w:val="single" w:sz="4" w:space="0" w:color="auto"/>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2026</w:t>
            </w:r>
          </w:p>
        </w:tc>
        <w:tc>
          <w:tcPr>
            <w:tcW w:w="850" w:type="dxa"/>
            <w:tcBorders>
              <w:top w:val="single" w:sz="4" w:space="0" w:color="auto"/>
              <w:left w:val="nil"/>
              <w:bottom w:val="single" w:sz="4" w:space="0" w:color="auto"/>
              <w:right w:val="single" w:sz="4" w:space="0" w:color="auto"/>
            </w:tcBorders>
            <w:vAlign w:val="center"/>
          </w:tcPr>
          <w:p w:rsidR="00E44C02" w:rsidRDefault="00E44C02" w:rsidP="006F4CBC">
            <w:pPr>
              <w:widowControl/>
              <w:spacing w:line="240" w:lineRule="auto"/>
              <w:jc w:val="center"/>
              <w:rPr>
                <w:color w:val="000000"/>
                <w:sz w:val="20"/>
                <w:szCs w:val="20"/>
              </w:rPr>
            </w:pPr>
            <w:r>
              <w:rPr>
                <w:color w:val="000000"/>
                <w:sz w:val="20"/>
                <w:szCs w:val="20"/>
              </w:rPr>
              <w:t>2027</w:t>
            </w:r>
          </w:p>
        </w:tc>
        <w:tc>
          <w:tcPr>
            <w:tcW w:w="852" w:type="dxa"/>
            <w:tcBorders>
              <w:top w:val="single" w:sz="4" w:space="0" w:color="auto"/>
              <w:left w:val="nil"/>
              <w:bottom w:val="single" w:sz="4" w:space="0" w:color="auto"/>
              <w:right w:val="single" w:sz="4" w:space="0" w:color="auto"/>
            </w:tcBorders>
            <w:vAlign w:val="center"/>
          </w:tcPr>
          <w:p w:rsidR="00E44C02" w:rsidRDefault="00E44C02" w:rsidP="006F4CBC">
            <w:pPr>
              <w:widowControl/>
              <w:spacing w:line="240" w:lineRule="auto"/>
              <w:jc w:val="center"/>
              <w:rPr>
                <w:color w:val="000000"/>
                <w:sz w:val="20"/>
                <w:szCs w:val="20"/>
              </w:rPr>
            </w:pPr>
            <w:r>
              <w:rPr>
                <w:color w:val="000000"/>
                <w:sz w:val="20"/>
                <w:szCs w:val="20"/>
              </w:rPr>
              <w:t>2028</w:t>
            </w:r>
          </w:p>
        </w:tc>
        <w:tc>
          <w:tcPr>
            <w:tcW w:w="851" w:type="dxa"/>
            <w:tcBorders>
              <w:top w:val="single" w:sz="4" w:space="0" w:color="auto"/>
              <w:left w:val="nil"/>
              <w:bottom w:val="single" w:sz="4" w:space="0" w:color="auto"/>
              <w:right w:val="single" w:sz="4" w:space="0" w:color="auto"/>
            </w:tcBorders>
            <w:vAlign w:val="center"/>
          </w:tcPr>
          <w:p w:rsidR="00E44C02" w:rsidRDefault="00E44C02" w:rsidP="00C1478A">
            <w:pPr>
              <w:widowControl/>
              <w:spacing w:line="240" w:lineRule="auto"/>
              <w:jc w:val="center"/>
              <w:rPr>
                <w:color w:val="000000"/>
                <w:sz w:val="20"/>
                <w:szCs w:val="20"/>
              </w:rPr>
            </w:pPr>
            <w:r>
              <w:rPr>
                <w:color w:val="000000"/>
                <w:sz w:val="20"/>
                <w:szCs w:val="20"/>
              </w:rPr>
              <w:t>2029</w:t>
            </w:r>
          </w:p>
        </w:tc>
      </w:tr>
      <w:tr w:rsidR="00E44C02" w:rsidRPr="00C006C0" w:rsidTr="007368B0">
        <w:trPr>
          <w:gridAfter w:val="1"/>
          <w:wAfter w:w="8" w:type="dxa"/>
          <w:trHeight w:val="340"/>
          <w:tblHeader/>
          <w:jc w:val="center"/>
        </w:trPr>
        <w:tc>
          <w:tcPr>
            <w:tcW w:w="4384" w:type="dxa"/>
            <w:vMerge/>
            <w:tcBorders>
              <w:left w:val="single" w:sz="4" w:space="0" w:color="auto"/>
              <w:bottom w:val="single" w:sz="4" w:space="0" w:color="auto"/>
              <w:right w:val="single" w:sz="4" w:space="0" w:color="auto"/>
            </w:tcBorders>
            <w:vAlign w:val="center"/>
          </w:tcPr>
          <w:p w:rsidR="00E44C02" w:rsidRPr="00C006C0" w:rsidRDefault="00E44C02" w:rsidP="00C1478A">
            <w:pPr>
              <w:widowControl/>
              <w:spacing w:line="240" w:lineRule="auto"/>
              <w:jc w:val="left"/>
              <w:rPr>
                <w:color w:val="000000"/>
                <w:sz w:val="20"/>
                <w:szCs w:val="20"/>
              </w:rPr>
            </w:pPr>
          </w:p>
        </w:tc>
        <w:tc>
          <w:tcPr>
            <w:tcW w:w="10860" w:type="dxa"/>
            <w:gridSpan w:val="12"/>
            <w:tcBorders>
              <w:top w:val="nil"/>
              <w:left w:val="nil"/>
              <w:bottom w:val="single" w:sz="4" w:space="0" w:color="auto"/>
              <w:right w:val="single" w:sz="4" w:space="0" w:color="auto"/>
            </w:tcBorders>
            <w:vAlign w:val="center"/>
          </w:tcPr>
          <w:p w:rsidR="00E44C02" w:rsidRDefault="00E44C02" w:rsidP="00C1478A">
            <w:pPr>
              <w:widowControl/>
              <w:spacing w:line="240" w:lineRule="auto"/>
              <w:jc w:val="center"/>
              <w:rPr>
                <w:color w:val="000000"/>
                <w:sz w:val="20"/>
                <w:szCs w:val="20"/>
              </w:rPr>
            </w:pPr>
            <w:r>
              <w:rPr>
                <w:color w:val="000000"/>
                <w:sz w:val="20"/>
                <w:szCs w:val="20"/>
              </w:rPr>
              <w:t>м</w:t>
            </w:r>
            <w:r w:rsidRPr="00EF1233">
              <w:rPr>
                <w:color w:val="000000"/>
                <w:sz w:val="20"/>
                <w:szCs w:val="20"/>
                <w:vertAlign w:val="superscript"/>
              </w:rPr>
              <w:t>3</w:t>
            </w:r>
          </w:p>
        </w:tc>
      </w:tr>
      <w:tr w:rsidR="00E61712" w:rsidRPr="00C006C0" w:rsidTr="007368B0">
        <w:trPr>
          <w:gridAfter w:val="1"/>
          <w:wAfter w:w="8" w:type="dxa"/>
          <w:trHeight w:val="340"/>
          <w:jc w:val="center"/>
        </w:trPr>
        <w:tc>
          <w:tcPr>
            <w:tcW w:w="4384" w:type="dxa"/>
            <w:tcBorders>
              <w:top w:val="single" w:sz="4" w:space="0" w:color="auto"/>
              <w:left w:val="single" w:sz="4" w:space="0" w:color="auto"/>
              <w:bottom w:val="single" w:sz="4" w:space="0" w:color="auto"/>
              <w:right w:val="single" w:sz="4" w:space="0" w:color="auto"/>
            </w:tcBorders>
            <w:vAlign w:val="center"/>
          </w:tcPr>
          <w:p w:rsidR="00E61712" w:rsidRPr="000E5EA7" w:rsidRDefault="00E61712" w:rsidP="00E61712">
            <w:pPr>
              <w:widowControl/>
              <w:spacing w:line="240" w:lineRule="auto"/>
              <w:jc w:val="left"/>
              <w:rPr>
                <w:bCs/>
                <w:color w:val="000000"/>
                <w:sz w:val="20"/>
                <w:szCs w:val="20"/>
              </w:rPr>
            </w:pPr>
            <w:r w:rsidRPr="000E5EA7">
              <w:rPr>
                <w:bCs/>
                <w:color w:val="000000"/>
                <w:sz w:val="20"/>
                <w:szCs w:val="20"/>
              </w:rPr>
              <w:t>Потребление питьевой воды потребителями всего</w:t>
            </w:r>
          </w:p>
        </w:tc>
        <w:tc>
          <w:tcPr>
            <w:tcW w:w="1034"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color w:val="000000"/>
                <w:sz w:val="17"/>
                <w:szCs w:val="17"/>
              </w:rPr>
              <w:t>18392,9</w:t>
            </w:r>
          </w:p>
        </w:tc>
        <w:tc>
          <w:tcPr>
            <w:tcW w:w="91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18211,6</w:t>
            </w:r>
          </w:p>
        </w:tc>
        <w:tc>
          <w:tcPr>
            <w:tcW w:w="90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18032,1</w:t>
            </w:r>
          </w:p>
        </w:tc>
        <w:tc>
          <w:tcPr>
            <w:tcW w:w="99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17853,7</w:t>
            </w:r>
          </w:p>
        </w:tc>
        <w:tc>
          <w:tcPr>
            <w:tcW w:w="95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17504,5</w:t>
            </w:r>
          </w:p>
        </w:tc>
        <w:tc>
          <w:tcPr>
            <w:tcW w:w="89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17331,4</w:t>
            </w:r>
          </w:p>
        </w:tc>
        <w:tc>
          <w:tcPr>
            <w:tcW w:w="85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16992,4</w:t>
            </w:r>
          </w:p>
        </w:tc>
        <w:tc>
          <w:tcPr>
            <w:tcW w:w="850"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16824,4</w:t>
            </w:r>
          </w:p>
        </w:tc>
        <w:tc>
          <w:tcPr>
            <w:tcW w:w="906"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17272,9</w:t>
            </w:r>
          </w:p>
        </w:tc>
        <w:tc>
          <w:tcPr>
            <w:tcW w:w="850"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17779,9</w:t>
            </w:r>
          </w:p>
        </w:tc>
        <w:tc>
          <w:tcPr>
            <w:tcW w:w="852"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17779,3</w:t>
            </w:r>
          </w:p>
        </w:tc>
        <w:tc>
          <w:tcPr>
            <w:tcW w:w="851"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color w:val="000000"/>
                <w:sz w:val="17"/>
                <w:szCs w:val="17"/>
              </w:rPr>
            </w:pPr>
            <w:r w:rsidRPr="001B651C">
              <w:rPr>
                <w:rFonts w:cs="Calibri"/>
                <w:iCs/>
                <w:color w:val="000000"/>
                <w:sz w:val="17"/>
                <w:szCs w:val="17"/>
              </w:rPr>
              <w:t>17778,8</w:t>
            </w:r>
          </w:p>
        </w:tc>
      </w:tr>
      <w:tr w:rsidR="00E61712" w:rsidRPr="00C006C0" w:rsidTr="007368B0">
        <w:trPr>
          <w:gridAfter w:val="1"/>
          <w:wAfter w:w="8" w:type="dxa"/>
          <w:trHeight w:val="227"/>
          <w:jc w:val="center"/>
        </w:trPr>
        <w:tc>
          <w:tcPr>
            <w:tcW w:w="4384" w:type="dxa"/>
            <w:tcBorders>
              <w:top w:val="single" w:sz="4" w:space="0" w:color="auto"/>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jc w:val="right"/>
              <w:rPr>
                <w:color w:val="000000"/>
                <w:sz w:val="20"/>
                <w:szCs w:val="20"/>
              </w:rPr>
            </w:pPr>
            <w:r w:rsidRPr="00C006C0">
              <w:rPr>
                <w:color w:val="000000"/>
                <w:sz w:val="20"/>
                <w:szCs w:val="20"/>
              </w:rPr>
              <w:t>в т.ч.</w:t>
            </w:r>
          </w:p>
        </w:tc>
        <w:tc>
          <w:tcPr>
            <w:tcW w:w="10860" w:type="dxa"/>
            <w:gridSpan w:val="12"/>
            <w:tcBorders>
              <w:top w:val="nil"/>
              <w:left w:val="nil"/>
              <w:bottom w:val="single" w:sz="4" w:space="0" w:color="auto"/>
              <w:right w:val="single" w:sz="4" w:space="0" w:color="auto"/>
            </w:tcBorders>
            <w:vAlign w:val="center"/>
          </w:tcPr>
          <w:p w:rsidR="00E61712" w:rsidRPr="00E61712" w:rsidRDefault="00E61712" w:rsidP="00E61712">
            <w:pPr>
              <w:widowControl/>
              <w:spacing w:line="240" w:lineRule="auto"/>
              <w:jc w:val="center"/>
              <w:rPr>
                <w:color w:val="000000"/>
                <w:sz w:val="17"/>
                <w:szCs w:val="17"/>
              </w:rPr>
            </w:pPr>
          </w:p>
        </w:tc>
      </w:tr>
      <w:tr w:rsidR="00E61712" w:rsidRPr="00C006C0" w:rsidTr="007368B0">
        <w:trPr>
          <w:gridAfter w:val="1"/>
          <w:wAfter w:w="8" w:type="dxa"/>
          <w:trHeight w:val="340"/>
          <w:jc w:val="center"/>
        </w:trPr>
        <w:tc>
          <w:tcPr>
            <w:tcW w:w="4384" w:type="dxa"/>
            <w:tcBorders>
              <w:top w:val="single" w:sz="4" w:space="0" w:color="auto"/>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ind w:firstLineChars="100" w:firstLine="200"/>
              <w:jc w:val="left"/>
              <w:rPr>
                <w:i/>
                <w:iCs/>
                <w:color w:val="000000"/>
                <w:sz w:val="20"/>
                <w:szCs w:val="20"/>
              </w:rPr>
            </w:pPr>
            <w:r w:rsidRPr="00C006C0">
              <w:rPr>
                <w:i/>
                <w:iCs/>
                <w:color w:val="000000"/>
                <w:sz w:val="20"/>
                <w:szCs w:val="20"/>
              </w:rPr>
              <w:t>Жилые здани</w:t>
            </w:r>
            <w:r>
              <w:rPr>
                <w:i/>
                <w:iCs/>
                <w:color w:val="000000"/>
                <w:sz w:val="20"/>
                <w:szCs w:val="20"/>
              </w:rPr>
              <w:t>я</w:t>
            </w:r>
          </w:p>
        </w:tc>
        <w:tc>
          <w:tcPr>
            <w:tcW w:w="1034"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18318,1</w:t>
            </w:r>
          </w:p>
        </w:tc>
        <w:tc>
          <w:tcPr>
            <w:tcW w:w="91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18136,7</w:t>
            </w:r>
          </w:p>
        </w:tc>
        <w:tc>
          <w:tcPr>
            <w:tcW w:w="90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17957,2</w:t>
            </w:r>
          </w:p>
        </w:tc>
        <w:tc>
          <w:tcPr>
            <w:tcW w:w="99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17779,4</w:t>
            </w:r>
          </w:p>
        </w:tc>
        <w:tc>
          <w:tcPr>
            <w:tcW w:w="95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17430,8</w:t>
            </w:r>
          </w:p>
        </w:tc>
        <w:tc>
          <w:tcPr>
            <w:tcW w:w="89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17258,2</w:t>
            </w:r>
          </w:p>
        </w:tc>
        <w:tc>
          <w:tcPr>
            <w:tcW w:w="85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16919,8</w:t>
            </w:r>
          </w:p>
        </w:tc>
        <w:tc>
          <w:tcPr>
            <w:tcW w:w="850"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16752,3</w:t>
            </w:r>
          </w:p>
        </w:tc>
        <w:tc>
          <w:tcPr>
            <w:tcW w:w="906"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17201,4</w:t>
            </w:r>
          </w:p>
        </w:tc>
        <w:tc>
          <w:tcPr>
            <w:tcW w:w="850"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17708,9</w:t>
            </w:r>
          </w:p>
        </w:tc>
        <w:tc>
          <w:tcPr>
            <w:tcW w:w="852"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17708,9</w:t>
            </w:r>
          </w:p>
        </w:tc>
        <w:tc>
          <w:tcPr>
            <w:tcW w:w="851"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17708,9</w:t>
            </w:r>
          </w:p>
        </w:tc>
      </w:tr>
      <w:tr w:rsidR="00E61712" w:rsidRPr="00C006C0" w:rsidTr="007368B0">
        <w:trPr>
          <w:gridAfter w:val="1"/>
          <w:wAfter w:w="8" w:type="dxa"/>
          <w:trHeight w:val="340"/>
          <w:jc w:val="center"/>
        </w:trPr>
        <w:tc>
          <w:tcPr>
            <w:tcW w:w="4384" w:type="dxa"/>
            <w:tcBorders>
              <w:top w:val="single" w:sz="4" w:space="0" w:color="auto"/>
              <w:left w:val="single" w:sz="4" w:space="0" w:color="auto"/>
              <w:bottom w:val="single" w:sz="4" w:space="0" w:color="auto"/>
              <w:right w:val="single" w:sz="4" w:space="0" w:color="auto"/>
            </w:tcBorders>
            <w:vAlign w:val="center"/>
          </w:tcPr>
          <w:p w:rsidR="00E61712" w:rsidRPr="00C006C0" w:rsidRDefault="00E61712" w:rsidP="00E61712">
            <w:pPr>
              <w:widowControl/>
              <w:spacing w:line="240" w:lineRule="auto"/>
              <w:ind w:firstLineChars="100" w:firstLine="200"/>
              <w:jc w:val="left"/>
              <w:rPr>
                <w:i/>
                <w:iCs/>
                <w:color w:val="000000"/>
                <w:sz w:val="20"/>
                <w:szCs w:val="20"/>
              </w:rPr>
            </w:pPr>
            <w:r w:rsidRPr="00C006C0">
              <w:rPr>
                <w:i/>
                <w:iCs/>
                <w:color w:val="000000"/>
                <w:sz w:val="20"/>
                <w:szCs w:val="20"/>
              </w:rPr>
              <w:t>Бюджетные организации</w:t>
            </w:r>
          </w:p>
        </w:tc>
        <w:tc>
          <w:tcPr>
            <w:tcW w:w="1034"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91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90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99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958"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89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851" w:type="dxa"/>
            <w:tcBorders>
              <w:top w:val="nil"/>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850"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906"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850"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852"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c>
          <w:tcPr>
            <w:tcW w:w="851" w:type="dxa"/>
            <w:tcBorders>
              <w:top w:val="single" w:sz="4" w:space="0" w:color="auto"/>
              <w:left w:val="nil"/>
              <w:bottom w:val="single" w:sz="4" w:space="0" w:color="auto"/>
              <w:right w:val="single" w:sz="4" w:space="0" w:color="auto"/>
            </w:tcBorders>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16,2</w:t>
            </w:r>
          </w:p>
        </w:tc>
      </w:tr>
      <w:tr w:rsidR="00E61712" w:rsidRPr="00C006C0" w:rsidTr="007368B0">
        <w:trPr>
          <w:gridAfter w:val="1"/>
          <w:wAfter w:w="8" w:type="dxa"/>
          <w:trHeight w:val="340"/>
          <w:jc w:val="center"/>
        </w:trPr>
        <w:tc>
          <w:tcPr>
            <w:tcW w:w="4384" w:type="dxa"/>
            <w:tcBorders>
              <w:top w:val="nil"/>
              <w:left w:val="single" w:sz="4" w:space="0" w:color="auto"/>
              <w:bottom w:val="single" w:sz="4" w:space="0" w:color="auto"/>
              <w:right w:val="single" w:sz="4" w:space="0" w:color="auto"/>
            </w:tcBorders>
            <w:shd w:val="clear" w:color="000000" w:fill="FFFFFF"/>
            <w:vAlign w:val="center"/>
          </w:tcPr>
          <w:p w:rsidR="00E61712" w:rsidRPr="000E5EA7" w:rsidRDefault="00E61712" w:rsidP="00E61712">
            <w:pPr>
              <w:widowControl/>
              <w:spacing w:line="240" w:lineRule="auto"/>
              <w:ind w:left="207"/>
              <w:jc w:val="left"/>
              <w:rPr>
                <w:bCs/>
                <w:color w:val="000000"/>
                <w:sz w:val="20"/>
                <w:szCs w:val="20"/>
              </w:rPr>
            </w:pPr>
            <w:r w:rsidRPr="00C006C0">
              <w:rPr>
                <w:i/>
                <w:iCs/>
                <w:color w:val="000000"/>
                <w:sz w:val="20"/>
                <w:szCs w:val="20"/>
              </w:rPr>
              <w:t>Прочие общественно-деловые и промышленные, коммерческие объекты</w:t>
            </w:r>
          </w:p>
        </w:tc>
        <w:tc>
          <w:tcPr>
            <w:tcW w:w="1034"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58,7</w:t>
            </w:r>
          </w:p>
        </w:tc>
        <w:tc>
          <w:tcPr>
            <w:tcW w:w="911"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58,7</w:t>
            </w:r>
          </w:p>
        </w:tc>
        <w:tc>
          <w:tcPr>
            <w:tcW w:w="908"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58,7</w:t>
            </w:r>
          </w:p>
        </w:tc>
        <w:tc>
          <w:tcPr>
            <w:tcW w:w="998"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58,1</w:t>
            </w:r>
          </w:p>
        </w:tc>
        <w:tc>
          <w:tcPr>
            <w:tcW w:w="958"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57,5</w:t>
            </w:r>
          </w:p>
        </w:tc>
        <w:tc>
          <w:tcPr>
            <w:tcW w:w="891"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57,0</w:t>
            </w:r>
          </w:p>
        </w:tc>
        <w:tc>
          <w:tcPr>
            <w:tcW w:w="851"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56,4</w:t>
            </w:r>
          </w:p>
        </w:tc>
        <w:tc>
          <w:tcPr>
            <w:tcW w:w="850"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55,9</w:t>
            </w:r>
          </w:p>
        </w:tc>
        <w:tc>
          <w:tcPr>
            <w:tcW w:w="906"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55,3</w:t>
            </w:r>
          </w:p>
        </w:tc>
        <w:tc>
          <w:tcPr>
            <w:tcW w:w="850"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54,8</w:t>
            </w:r>
          </w:p>
        </w:tc>
        <w:tc>
          <w:tcPr>
            <w:tcW w:w="852"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54,2</w:t>
            </w:r>
          </w:p>
        </w:tc>
        <w:tc>
          <w:tcPr>
            <w:tcW w:w="851" w:type="dxa"/>
            <w:tcBorders>
              <w:top w:val="nil"/>
              <w:left w:val="nil"/>
              <w:bottom w:val="single" w:sz="4" w:space="0" w:color="auto"/>
              <w:right w:val="single" w:sz="4" w:space="0" w:color="auto"/>
            </w:tcBorders>
            <w:shd w:val="clear" w:color="000000" w:fill="FFFFFF"/>
            <w:vAlign w:val="center"/>
          </w:tcPr>
          <w:p w:rsidR="00E61712" w:rsidRPr="001B651C" w:rsidRDefault="00E61712" w:rsidP="00E61712">
            <w:pPr>
              <w:widowControl/>
              <w:spacing w:line="240" w:lineRule="auto"/>
              <w:jc w:val="center"/>
              <w:rPr>
                <w:rFonts w:cs="Calibri"/>
                <w:i/>
                <w:iCs/>
                <w:color w:val="000000"/>
                <w:sz w:val="17"/>
                <w:szCs w:val="17"/>
              </w:rPr>
            </w:pPr>
            <w:r w:rsidRPr="001B651C">
              <w:rPr>
                <w:rFonts w:cs="Calibri"/>
                <w:i/>
                <w:iCs/>
                <w:color w:val="000000"/>
                <w:sz w:val="17"/>
                <w:szCs w:val="17"/>
              </w:rPr>
              <w:t>53,7</w:t>
            </w:r>
          </w:p>
        </w:tc>
      </w:tr>
    </w:tbl>
    <w:p w:rsidR="006D4EE4" w:rsidRPr="00A31B1D" w:rsidRDefault="006D4EE4" w:rsidP="00A31B1D">
      <w:pPr>
        <w:spacing w:after="120"/>
        <w:jc w:val="center"/>
        <w:rPr>
          <w:i/>
        </w:rPr>
      </w:pPr>
    </w:p>
    <w:p w:rsidR="0053758A" w:rsidRPr="00B23C6F" w:rsidRDefault="0053758A" w:rsidP="00B23C6F">
      <w:pPr>
        <w:pStyle w:val="3"/>
        <w:spacing w:line="240" w:lineRule="auto"/>
        <w:rPr>
          <w:i w:val="0"/>
          <w:smallCaps/>
          <w:sz w:val="24"/>
          <w:szCs w:val="24"/>
        </w:rPr>
      </w:pPr>
      <w:bookmarkStart w:id="148" w:name="_Toc377112250"/>
      <w:bookmarkStart w:id="149" w:name="_Toc391214642"/>
      <w:bookmarkStart w:id="150" w:name="_Toc492913202"/>
      <w:bookmarkStart w:id="151" w:name="_Toc492929456"/>
      <w:bookmarkStart w:id="152" w:name="_Toc17203946"/>
      <w:r w:rsidRPr="00B23C6F">
        <w:rPr>
          <w:i w:val="0"/>
          <w:smallCaps/>
          <w:sz w:val="24"/>
          <w:szCs w:val="24"/>
        </w:rPr>
        <w:t>1.3.12 Сведения о фактических и планируемых потерях горячей, питьевой, технической воды при её транспортировке (годовые, среднесуточные значения)</w:t>
      </w:r>
      <w:bookmarkEnd w:id="148"/>
      <w:bookmarkEnd w:id="149"/>
      <w:bookmarkEnd w:id="150"/>
      <w:bookmarkEnd w:id="151"/>
      <w:bookmarkEnd w:id="152"/>
    </w:p>
    <w:p w:rsidR="0053758A" w:rsidRDefault="0053758A" w:rsidP="002F185A">
      <w:pPr>
        <w:ind w:firstLine="567"/>
      </w:pPr>
      <w:r>
        <w:t xml:space="preserve">Сведения о фактических и планируемых потерях воды при её транспортировке представлены в </w:t>
      </w:r>
      <w:r>
        <w:rPr>
          <w:color w:val="0000CC"/>
        </w:rPr>
        <w:t xml:space="preserve">таблице </w:t>
      </w:r>
      <w:r w:rsidR="006F3D9E">
        <w:rPr>
          <w:color w:val="0000CC"/>
        </w:rPr>
        <w:t>1.3.</w:t>
      </w:r>
      <w:r w:rsidR="00FF6152">
        <w:rPr>
          <w:color w:val="0000CC"/>
        </w:rPr>
        <w:t>9</w:t>
      </w:r>
      <w:r>
        <w:t>.</w:t>
      </w:r>
    </w:p>
    <w:p w:rsidR="0053758A" w:rsidRPr="002E211C" w:rsidRDefault="0053758A" w:rsidP="00656688">
      <w:pPr>
        <w:jc w:val="right"/>
        <w:rPr>
          <w:color w:val="0000CC"/>
          <w:szCs w:val="26"/>
        </w:rPr>
      </w:pPr>
      <w:r w:rsidRPr="002E211C">
        <w:rPr>
          <w:color w:val="0000CC"/>
          <w:szCs w:val="26"/>
        </w:rPr>
        <w:t>Таблица</w:t>
      </w:r>
      <w:r>
        <w:rPr>
          <w:color w:val="0000CC"/>
          <w:szCs w:val="26"/>
        </w:rPr>
        <w:t xml:space="preserve"> </w:t>
      </w:r>
      <w:r w:rsidR="00FF6152">
        <w:rPr>
          <w:color w:val="0000CC"/>
        </w:rPr>
        <w:t>1.3.9</w:t>
      </w:r>
    </w:p>
    <w:p w:rsidR="0053758A" w:rsidRDefault="0053758A" w:rsidP="00A31B1D">
      <w:pPr>
        <w:spacing w:after="120"/>
        <w:jc w:val="center"/>
        <w:rPr>
          <w:i/>
          <w:szCs w:val="26"/>
        </w:rPr>
      </w:pPr>
      <w:r w:rsidRPr="00FE710B">
        <w:rPr>
          <w:i/>
          <w:szCs w:val="26"/>
        </w:rPr>
        <w:t xml:space="preserve">Сведения о фактических и перспективных потерях воды при ее </w:t>
      </w:r>
      <w:r w:rsidRPr="005F24F0">
        <w:rPr>
          <w:i/>
          <w:szCs w:val="26"/>
        </w:rPr>
        <w:t>транспортировке</w:t>
      </w:r>
      <w:r w:rsidR="00E44C02" w:rsidRPr="005F24F0">
        <w:rPr>
          <w:i/>
          <w:szCs w:val="26"/>
        </w:rPr>
        <w:t xml:space="preserve"> до 2029 года</w:t>
      </w:r>
      <w:r>
        <w:rPr>
          <w:i/>
          <w:szCs w:val="26"/>
        </w:rPr>
        <w:t xml:space="preserve"> </w:t>
      </w:r>
    </w:p>
    <w:tbl>
      <w:tblPr>
        <w:tblW w:w="15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07"/>
        <w:gridCol w:w="871"/>
        <w:gridCol w:w="953"/>
        <w:gridCol w:w="994"/>
        <w:gridCol w:w="984"/>
        <w:gridCol w:w="936"/>
        <w:gridCol w:w="936"/>
        <w:gridCol w:w="935"/>
        <w:gridCol w:w="955"/>
        <w:gridCol w:w="949"/>
        <w:gridCol w:w="890"/>
        <w:gridCol w:w="867"/>
        <w:gridCol w:w="867"/>
      </w:tblGrid>
      <w:tr w:rsidR="000E5EA7" w:rsidRPr="00C006C0" w:rsidTr="00E61712">
        <w:trPr>
          <w:trHeight w:val="340"/>
          <w:tblHeader/>
          <w:jc w:val="center"/>
        </w:trPr>
        <w:tc>
          <w:tcPr>
            <w:tcW w:w="4107" w:type="dxa"/>
            <w:vMerge w:val="restart"/>
            <w:shd w:val="clear" w:color="000000" w:fill="FFFFFF"/>
            <w:vAlign w:val="center"/>
          </w:tcPr>
          <w:p w:rsidR="000E5EA7" w:rsidRPr="00C006C0" w:rsidRDefault="000E5EA7" w:rsidP="000E5EA7">
            <w:pPr>
              <w:widowControl/>
              <w:jc w:val="center"/>
              <w:rPr>
                <w:color w:val="000000"/>
                <w:sz w:val="20"/>
                <w:szCs w:val="20"/>
              </w:rPr>
            </w:pPr>
            <w:r>
              <w:rPr>
                <w:color w:val="000000"/>
                <w:sz w:val="20"/>
                <w:szCs w:val="20"/>
              </w:rPr>
              <w:t>Наименование п</w:t>
            </w:r>
            <w:r w:rsidRPr="00C006C0">
              <w:rPr>
                <w:color w:val="000000"/>
                <w:sz w:val="20"/>
                <w:szCs w:val="20"/>
              </w:rPr>
              <w:t>оказател</w:t>
            </w:r>
            <w:r>
              <w:rPr>
                <w:color w:val="000000"/>
                <w:sz w:val="20"/>
                <w:szCs w:val="20"/>
              </w:rPr>
              <w:t>я</w:t>
            </w:r>
          </w:p>
        </w:tc>
        <w:tc>
          <w:tcPr>
            <w:tcW w:w="871" w:type="dxa"/>
            <w:shd w:val="clear" w:color="000000" w:fill="FFFFFF"/>
            <w:vAlign w:val="center"/>
          </w:tcPr>
          <w:p w:rsidR="000E5EA7" w:rsidRPr="00C006C0" w:rsidRDefault="000E5EA7" w:rsidP="000E5EA7">
            <w:pPr>
              <w:widowControl/>
              <w:jc w:val="center"/>
              <w:rPr>
                <w:color w:val="000000"/>
                <w:sz w:val="20"/>
                <w:szCs w:val="20"/>
              </w:rPr>
            </w:pPr>
            <w:r>
              <w:rPr>
                <w:color w:val="000000"/>
                <w:sz w:val="20"/>
                <w:szCs w:val="20"/>
              </w:rPr>
              <w:t>Факт</w:t>
            </w:r>
          </w:p>
        </w:tc>
        <w:tc>
          <w:tcPr>
            <w:tcW w:w="953" w:type="dxa"/>
            <w:shd w:val="clear" w:color="000000" w:fill="FFFFFF"/>
            <w:vAlign w:val="center"/>
          </w:tcPr>
          <w:p w:rsidR="000E5EA7" w:rsidRPr="00C006C0" w:rsidRDefault="000E5EA7" w:rsidP="000E5EA7">
            <w:pPr>
              <w:widowControl/>
              <w:jc w:val="center"/>
              <w:rPr>
                <w:color w:val="000000"/>
                <w:sz w:val="20"/>
                <w:szCs w:val="20"/>
              </w:rPr>
            </w:pPr>
            <w:r>
              <w:rPr>
                <w:color w:val="000000"/>
                <w:sz w:val="20"/>
                <w:szCs w:val="20"/>
              </w:rPr>
              <w:t>Оценка</w:t>
            </w:r>
          </w:p>
        </w:tc>
        <w:tc>
          <w:tcPr>
            <w:tcW w:w="9313" w:type="dxa"/>
            <w:gridSpan w:val="10"/>
            <w:shd w:val="clear" w:color="000000" w:fill="FFFFFF"/>
            <w:noWrap/>
            <w:vAlign w:val="center"/>
          </w:tcPr>
          <w:p w:rsidR="000E5EA7" w:rsidRPr="00C006C0" w:rsidRDefault="000E5EA7" w:rsidP="000E5EA7">
            <w:pPr>
              <w:widowControl/>
              <w:jc w:val="center"/>
              <w:rPr>
                <w:color w:val="000000"/>
                <w:sz w:val="20"/>
                <w:szCs w:val="20"/>
              </w:rPr>
            </w:pPr>
            <w:r w:rsidRPr="00C006C0">
              <w:rPr>
                <w:color w:val="000000"/>
                <w:sz w:val="20"/>
                <w:szCs w:val="20"/>
              </w:rPr>
              <w:t>Прогнозируемый период (год)</w:t>
            </w:r>
          </w:p>
        </w:tc>
      </w:tr>
      <w:tr w:rsidR="00E44C02" w:rsidRPr="00C006C0" w:rsidTr="00E61712">
        <w:trPr>
          <w:trHeight w:val="340"/>
          <w:tblHeader/>
          <w:jc w:val="center"/>
        </w:trPr>
        <w:tc>
          <w:tcPr>
            <w:tcW w:w="4107" w:type="dxa"/>
            <w:vMerge/>
            <w:vAlign w:val="center"/>
          </w:tcPr>
          <w:p w:rsidR="00E44C02" w:rsidRPr="00C006C0" w:rsidRDefault="00E44C02" w:rsidP="000E5EA7">
            <w:pPr>
              <w:widowControl/>
              <w:jc w:val="left"/>
              <w:rPr>
                <w:color w:val="000000"/>
                <w:sz w:val="20"/>
                <w:szCs w:val="20"/>
              </w:rPr>
            </w:pPr>
          </w:p>
        </w:tc>
        <w:tc>
          <w:tcPr>
            <w:tcW w:w="871" w:type="dxa"/>
            <w:vAlign w:val="center"/>
          </w:tcPr>
          <w:p w:rsidR="00E44C02" w:rsidRPr="00C006C0" w:rsidRDefault="00E44C02" w:rsidP="006F4CBC">
            <w:pPr>
              <w:widowControl/>
              <w:jc w:val="center"/>
              <w:rPr>
                <w:color w:val="000000"/>
                <w:sz w:val="20"/>
                <w:szCs w:val="20"/>
              </w:rPr>
            </w:pPr>
            <w:r w:rsidRPr="00C006C0">
              <w:rPr>
                <w:color w:val="000000"/>
                <w:sz w:val="20"/>
                <w:szCs w:val="20"/>
              </w:rPr>
              <w:t>201</w:t>
            </w:r>
            <w:r>
              <w:rPr>
                <w:color w:val="000000"/>
                <w:sz w:val="20"/>
                <w:szCs w:val="20"/>
              </w:rPr>
              <w:t>8</w:t>
            </w:r>
          </w:p>
        </w:tc>
        <w:tc>
          <w:tcPr>
            <w:tcW w:w="953" w:type="dxa"/>
            <w:vAlign w:val="center"/>
          </w:tcPr>
          <w:p w:rsidR="00E44C02" w:rsidRPr="00C006C0" w:rsidRDefault="00E44C02" w:rsidP="006F4CBC">
            <w:pPr>
              <w:widowControl/>
              <w:jc w:val="center"/>
              <w:rPr>
                <w:color w:val="000000"/>
                <w:sz w:val="20"/>
                <w:szCs w:val="20"/>
              </w:rPr>
            </w:pPr>
            <w:r>
              <w:rPr>
                <w:color w:val="000000"/>
                <w:sz w:val="20"/>
                <w:szCs w:val="20"/>
              </w:rPr>
              <w:t>2019</w:t>
            </w:r>
          </w:p>
        </w:tc>
        <w:tc>
          <w:tcPr>
            <w:tcW w:w="994" w:type="dxa"/>
            <w:vAlign w:val="center"/>
          </w:tcPr>
          <w:p w:rsidR="00E44C02" w:rsidRPr="00C006C0" w:rsidRDefault="00E44C02" w:rsidP="006F4CBC">
            <w:pPr>
              <w:widowControl/>
              <w:jc w:val="center"/>
              <w:rPr>
                <w:color w:val="000000"/>
                <w:sz w:val="20"/>
                <w:szCs w:val="20"/>
              </w:rPr>
            </w:pPr>
            <w:r>
              <w:rPr>
                <w:color w:val="000000"/>
                <w:sz w:val="20"/>
                <w:szCs w:val="20"/>
              </w:rPr>
              <w:t xml:space="preserve">2020 </w:t>
            </w:r>
          </w:p>
        </w:tc>
        <w:tc>
          <w:tcPr>
            <w:tcW w:w="984" w:type="dxa"/>
            <w:vAlign w:val="center"/>
          </w:tcPr>
          <w:p w:rsidR="00E44C02" w:rsidRPr="00C006C0" w:rsidRDefault="00E44C02" w:rsidP="006F4CBC">
            <w:pPr>
              <w:widowControl/>
              <w:jc w:val="center"/>
              <w:rPr>
                <w:color w:val="000000"/>
                <w:sz w:val="20"/>
                <w:szCs w:val="20"/>
              </w:rPr>
            </w:pPr>
            <w:r>
              <w:rPr>
                <w:color w:val="000000"/>
                <w:sz w:val="20"/>
                <w:szCs w:val="20"/>
              </w:rPr>
              <w:t xml:space="preserve">2021 </w:t>
            </w:r>
          </w:p>
        </w:tc>
        <w:tc>
          <w:tcPr>
            <w:tcW w:w="936" w:type="dxa"/>
            <w:vAlign w:val="center"/>
          </w:tcPr>
          <w:p w:rsidR="00E44C02" w:rsidRPr="00C006C0" w:rsidRDefault="00E44C02" w:rsidP="006F4CBC">
            <w:pPr>
              <w:widowControl/>
              <w:jc w:val="center"/>
              <w:rPr>
                <w:color w:val="000000"/>
                <w:sz w:val="20"/>
                <w:szCs w:val="20"/>
              </w:rPr>
            </w:pPr>
            <w:r>
              <w:rPr>
                <w:color w:val="000000"/>
                <w:sz w:val="20"/>
                <w:szCs w:val="20"/>
              </w:rPr>
              <w:t>2022</w:t>
            </w:r>
          </w:p>
        </w:tc>
        <w:tc>
          <w:tcPr>
            <w:tcW w:w="936" w:type="dxa"/>
            <w:vAlign w:val="center"/>
          </w:tcPr>
          <w:p w:rsidR="00E44C02" w:rsidRPr="00C006C0" w:rsidRDefault="00E44C02" w:rsidP="006F4CBC">
            <w:pPr>
              <w:widowControl/>
              <w:jc w:val="center"/>
              <w:rPr>
                <w:color w:val="000000"/>
                <w:sz w:val="20"/>
                <w:szCs w:val="20"/>
              </w:rPr>
            </w:pPr>
            <w:r>
              <w:rPr>
                <w:color w:val="000000"/>
                <w:sz w:val="20"/>
                <w:szCs w:val="20"/>
              </w:rPr>
              <w:t xml:space="preserve">2023 </w:t>
            </w:r>
          </w:p>
        </w:tc>
        <w:tc>
          <w:tcPr>
            <w:tcW w:w="935" w:type="dxa"/>
            <w:vAlign w:val="center"/>
          </w:tcPr>
          <w:p w:rsidR="00E44C02" w:rsidRPr="00C006C0" w:rsidRDefault="00E44C02" w:rsidP="006F4CBC">
            <w:pPr>
              <w:widowControl/>
              <w:jc w:val="center"/>
              <w:rPr>
                <w:color w:val="000000"/>
                <w:sz w:val="20"/>
                <w:szCs w:val="20"/>
              </w:rPr>
            </w:pPr>
            <w:r>
              <w:rPr>
                <w:color w:val="000000"/>
                <w:sz w:val="20"/>
                <w:szCs w:val="20"/>
              </w:rPr>
              <w:t xml:space="preserve">2024 </w:t>
            </w:r>
          </w:p>
        </w:tc>
        <w:tc>
          <w:tcPr>
            <w:tcW w:w="955" w:type="dxa"/>
            <w:vAlign w:val="center"/>
          </w:tcPr>
          <w:p w:rsidR="00E44C02" w:rsidRPr="00C006C0" w:rsidRDefault="00E44C02" w:rsidP="006F4CBC">
            <w:pPr>
              <w:widowControl/>
              <w:jc w:val="center"/>
              <w:rPr>
                <w:color w:val="000000"/>
                <w:sz w:val="20"/>
                <w:szCs w:val="20"/>
              </w:rPr>
            </w:pPr>
            <w:r>
              <w:rPr>
                <w:color w:val="000000"/>
                <w:sz w:val="20"/>
                <w:szCs w:val="20"/>
              </w:rPr>
              <w:t>2025</w:t>
            </w:r>
          </w:p>
        </w:tc>
        <w:tc>
          <w:tcPr>
            <w:tcW w:w="949" w:type="dxa"/>
            <w:vAlign w:val="center"/>
          </w:tcPr>
          <w:p w:rsidR="00E44C02" w:rsidRPr="00C006C0" w:rsidRDefault="00E44C02" w:rsidP="006F4CBC">
            <w:pPr>
              <w:widowControl/>
              <w:jc w:val="center"/>
              <w:rPr>
                <w:color w:val="000000"/>
                <w:sz w:val="20"/>
                <w:szCs w:val="20"/>
              </w:rPr>
            </w:pPr>
            <w:r>
              <w:rPr>
                <w:color w:val="000000"/>
                <w:sz w:val="20"/>
                <w:szCs w:val="20"/>
              </w:rPr>
              <w:t>2026</w:t>
            </w:r>
          </w:p>
        </w:tc>
        <w:tc>
          <w:tcPr>
            <w:tcW w:w="890" w:type="dxa"/>
            <w:vAlign w:val="center"/>
          </w:tcPr>
          <w:p w:rsidR="00E44C02" w:rsidRDefault="00E44C02" w:rsidP="006F4CBC">
            <w:pPr>
              <w:widowControl/>
              <w:jc w:val="center"/>
              <w:rPr>
                <w:color w:val="000000"/>
                <w:sz w:val="20"/>
                <w:szCs w:val="20"/>
              </w:rPr>
            </w:pPr>
            <w:r>
              <w:rPr>
                <w:color w:val="000000"/>
                <w:sz w:val="20"/>
                <w:szCs w:val="20"/>
              </w:rPr>
              <w:t>2027</w:t>
            </w:r>
          </w:p>
        </w:tc>
        <w:tc>
          <w:tcPr>
            <w:tcW w:w="867" w:type="dxa"/>
            <w:vAlign w:val="center"/>
          </w:tcPr>
          <w:p w:rsidR="00E44C02" w:rsidRDefault="00E44C02" w:rsidP="006F4CBC">
            <w:pPr>
              <w:widowControl/>
              <w:jc w:val="center"/>
              <w:rPr>
                <w:color w:val="000000"/>
                <w:sz w:val="20"/>
                <w:szCs w:val="20"/>
              </w:rPr>
            </w:pPr>
            <w:r>
              <w:rPr>
                <w:color w:val="000000"/>
                <w:sz w:val="20"/>
                <w:szCs w:val="20"/>
              </w:rPr>
              <w:t>2028</w:t>
            </w:r>
          </w:p>
        </w:tc>
        <w:tc>
          <w:tcPr>
            <w:tcW w:w="867" w:type="dxa"/>
            <w:vAlign w:val="center"/>
          </w:tcPr>
          <w:p w:rsidR="00E44C02" w:rsidRDefault="00E44C02" w:rsidP="000E5EA7">
            <w:pPr>
              <w:widowControl/>
              <w:jc w:val="center"/>
              <w:rPr>
                <w:color w:val="000000"/>
                <w:sz w:val="20"/>
                <w:szCs w:val="20"/>
              </w:rPr>
            </w:pPr>
            <w:r>
              <w:rPr>
                <w:color w:val="000000"/>
                <w:sz w:val="20"/>
                <w:szCs w:val="20"/>
              </w:rPr>
              <w:t>2029</w:t>
            </w:r>
          </w:p>
        </w:tc>
      </w:tr>
      <w:tr w:rsidR="00E44C02" w:rsidRPr="00C006C0" w:rsidTr="000E5EA7">
        <w:trPr>
          <w:trHeight w:val="340"/>
          <w:jc w:val="center"/>
        </w:trPr>
        <w:tc>
          <w:tcPr>
            <w:tcW w:w="4107" w:type="dxa"/>
            <w:vMerge/>
            <w:vAlign w:val="center"/>
          </w:tcPr>
          <w:p w:rsidR="00E44C02" w:rsidRPr="00C006C0" w:rsidRDefault="00E44C02" w:rsidP="000E5EA7">
            <w:pPr>
              <w:widowControl/>
              <w:jc w:val="left"/>
              <w:rPr>
                <w:color w:val="000000"/>
                <w:sz w:val="20"/>
                <w:szCs w:val="20"/>
              </w:rPr>
            </w:pPr>
          </w:p>
        </w:tc>
        <w:tc>
          <w:tcPr>
            <w:tcW w:w="11137" w:type="dxa"/>
            <w:gridSpan w:val="12"/>
            <w:vAlign w:val="center"/>
          </w:tcPr>
          <w:p w:rsidR="00E44C02" w:rsidRPr="000E5EA7" w:rsidRDefault="00E44C02" w:rsidP="000E5EA7">
            <w:pPr>
              <w:widowControl/>
              <w:jc w:val="center"/>
              <w:rPr>
                <w:color w:val="000000"/>
                <w:sz w:val="20"/>
                <w:szCs w:val="20"/>
              </w:rPr>
            </w:pPr>
            <w:r w:rsidRPr="000E5EA7">
              <w:rPr>
                <w:bCs/>
                <w:color w:val="000000"/>
                <w:sz w:val="20"/>
                <w:szCs w:val="20"/>
              </w:rPr>
              <w:t>м</w:t>
            </w:r>
            <w:r w:rsidRPr="000E5EA7">
              <w:rPr>
                <w:bCs/>
                <w:color w:val="000000"/>
                <w:sz w:val="20"/>
                <w:szCs w:val="20"/>
                <w:vertAlign w:val="superscript"/>
              </w:rPr>
              <w:t>3</w:t>
            </w:r>
          </w:p>
        </w:tc>
      </w:tr>
      <w:tr w:rsidR="00E61712" w:rsidRPr="00C006C0" w:rsidTr="00E61712">
        <w:trPr>
          <w:trHeight w:val="340"/>
          <w:jc w:val="center"/>
        </w:trPr>
        <w:tc>
          <w:tcPr>
            <w:tcW w:w="4107" w:type="dxa"/>
            <w:shd w:val="clear" w:color="000000" w:fill="FFFFFF"/>
            <w:vAlign w:val="center"/>
          </w:tcPr>
          <w:p w:rsidR="00E61712" w:rsidRPr="000E5EA7" w:rsidRDefault="00E61712" w:rsidP="00E61712">
            <w:pPr>
              <w:widowControl/>
              <w:jc w:val="left"/>
              <w:rPr>
                <w:bCs/>
                <w:color w:val="000000"/>
                <w:sz w:val="20"/>
                <w:szCs w:val="20"/>
              </w:rPr>
            </w:pPr>
            <w:r w:rsidRPr="000E5EA7">
              <w:rPr>
                <w:bCs/>
                <w:color w:val="000000"/>
                <w:sz w:val="20"/>
                <w:szCs w:val="20"/>
              </w:rPr>
              <w:t>Пода</w:t>
            </w:r>
            <w:r>
              <w:rPr>
                <w:bCs/>
                <w:color w:val="000000"/>
                <w:sz w:val="20"/>
                <w:szCs w:val="20"/>
              </w:rPr>
              <w:t>ча</w:t>
            </w:r>
            <w:r w:rsidRPr="000E5EA7">
              <w:rPr>
                <w:bCs/>
                <w:color w:val="000000"/>
                <w:sz w:val="20"/>
                <w:szCs w:val="20"/>
              </w:rPr>
              <w:t xml:space="preserve"> питьевой воды в сеть</w:t>
            </w:r>
          </w:p>
        </w:tc>
        <w:tc>
          <w:tcPr>
            <w:tcW w:w="871"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21023,1</w:t>
            </w:r>
          </w:p>
        </w:tc>
        <w:tc>
          <w:tcPr>
            <w:tcW w:w="953"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20813,6</w:t>
            </w:r>
          </w:p>
        </w:tc>
        <w:tc>
          <w:tcPr>
            <w:tcW w:w="994"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20619,2</w:t>
            </w:r>
          </w:p>
        </w:tc>
        <w:tc>
          <w:tcPr>
            <w:tcW w:w="984"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20426,1</w:t>
            </w:r>
          </w:p>
        </w:tc>
        <w:tc>
          <w:tcPr>
            <w:tcW w:w="936"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20028,0</w:t>
            </w:r>
          </w:p>
        </w:tc>
        <w:tc>
          <w:tcPr>
            <w:tcW w:w="936"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19834,9</w:t>
            </w:r>
          </w:p>
        </w:tc>
        <w:tc>
          <w:tcPr>
            <w:tcW w:w="935"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19040,9</w:t>
            </w:r>
          </w:p>
        </w:tc>
        <w:tc>
          <w:tcPr>
            <w:tcW w:w="955"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18312,3</w:t>
            </w:r>
          </w:p>
        </w:tc>
        <w:tc>
          <w:tcPr>
            <w:tcW w:w="949"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18594,7</w:t>
            </w:r>
          </w:p>
        </w:tc>
        <w:tc>
          <w:tcPr>
            <w:tcW w:w="890"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18453,7</w:t>
            </w:r>
          </w:p>
        </w:tc>
        <w:tc>
          <w:tcPr>
            <w:tcW w:w="867"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17979,3</w:t>
            </w:r>
          </w:p>
        </w:tc>
        <w:tc>
          <w:tcPr>
            <w:tcW w:w="867"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17978,8</w:t>
            </w:r>
          </w:p>
        </w:tc>
      </w:tr>
      <w:tr w:rsidR="00E61712" w:rsidRPr="00C006C0" w:rsidTr="00E61712">
        <w:trPr>
          <w:trHeight w:val="340"/>
          <w:jc w:val="center"/>
        </w:trPr>
        <w:tc>
          <w:tcPr>
            <w:tcW w:w="4107" w:type="dxa"/>
            <w:noWrap/>
            <w:vAlign w:val="bottom"/>
          </w:tcPr>
          <w:p w:rsidR="00E61712" w:rsidRPr="00C006C0" w:rsidRDefault="00E61712" w:rsidP="00E61712">
            <w:pPr>
              <w:widowControl/>
              <w:jc w:val="left"/>
              <w:rPr>
                <w:i/>
                <w:iCs/>
                <w:color w:val="000000"/>
                <w:sz w:val="20"/>
                <w:szCs w:val="20"/>
              </w:rPr>
            </w:pPr>
            <w:r w:rsidRPr="00C006C0">
              <w:rPr>
                <w:i/>
                <w:iCs/>
                <w:color w:val="000000"/>
                <w:sz w:val="20"/>
                <w:szCs w:val="20"/>
              </w:rPr>
              <w:t>Потери воды в сетях</w:t>
            </w:r>
          </w:p>
        </w:tc>
        <w:tc>
          <w:tcPr>
            <w:tcW w:w="871"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2630,2</w:t>
            </w:r>
          </w:p>
        </w:tc>
        <w:tc>
          <w:tcPr>
            <w:tcW w:w="953"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2602,0</w:t>
            </w:r>
          </w:p>
        </w:tc>
        <w:tc>
          <w:tcPr>
            <w:tcW w:w="994"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2587,1</w:t>
            </w:r>
          </w:p>
        </w:tc>
        <w:tc>
          <w:tcPr>
            <w:tcW w:w="984"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2572,4</w:t>
            </w:r>
          </w:p>
        </w:tc>
        <w:tc>
          <w:tcPr>
            <w:tcW w:w="936"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2523,5</w:t>
            </w:r>
          </w:p>
        </w:tc>
        <w:tc>
          <w:tcPr>
            <w:tcW w:w="936"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2503,5</w:t>
            </w:r>
          </w:p>
        </w:tc>
        <w:tc>
          <w:tcPr>
            <w:tcW w:w="935"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2048,5</w:t>
            </w:r>
          </w:p>
        </w:tc>
        <w:tc>
          <w:tcPr>
            <w:tcW w:w="955"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1487,9</w:t>
            </w:r>
          </w:p>
        </w:tc>
        <w:tc>
          <w:tcPr>
            <w:tcW w:w="949"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1321,8</w:t>
            </w:r>
          </w:p>
        </w:tc>
        <w:tc>
          <w:tcPr>
            <w:tcW w:w="890"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673,8</w:t>
            </w:r>
          </w:p>
        </w:tc>
        <w:tc>
          <w:tcPr>
            <w:tcW w:w="867"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200,0</w:t>
            </w:r>
          </w:p>
        </w:tc>
        <w:tc>
          <w:tcPr>
            <w:tcW w:w="867" w:type="dxa"/>
            <w:shd w:val="clear" w:color="000000" w:fill="FFFFFF"/>
            <w:vAlign w:val="center"/>
          </w:tcPr>
          <w:p w:rsidR="00E61712" w:rsidRPr="001B651C" w:rsidRDefault="00E61712" w:rsidP="00E61712">
            <w:pPr>
              <w:widowControl/>
              <w:spacing w:line="240" w:lineRule="auto"/>
              <w:jc w:val="center"/>
              <w:rPr>
                <w:rFonts w:cs="Calibri"/>
                <w:color w:val="000000"/>
                <w:sz w:val="18"/>
                <w:szCs w:val="18"/>
              </w:rPr>
            </w:pPr>
            <w:r w:rsidRPr="001B651C">
              <w:rPr>
                <w:rFonts w:cs="Calibri"/>
                <w:color w:val="000000"/>
                <w:sz w:val="18"/>
                <w:szCs w:val="18"/>
              </w:rPr>
              <w:t>200,0</w:t>
            </w:r>
          </w:p>
        </w:tc>
      </w:tr>
      <w:tr w:rsidR="00E61712" w:rsidRPr="00C006C0" w:rsidTr="00E61712">
        <w:trPr>
          <w:trHeight w:val="680"/>
          <w:jc w:val="center"/>
        </w:trPr>
        <w:tc>
          <w:tcPr>
            <w:tcW w:w="4107" w:type="dxa"/>
            <w:shd w:val="clear" w:color="000000" w:fill="FFFFFF"/>
            <w:vAlign w:val="center"/>
          </w:tcPr>
          <w:p w:rsidR="00E61712" w:rsidRPr="00C006C0" w:rsidRDefault="00E61712" w:rsidP="00E61712">
            <w:pPr>
              <w:widowControl/>
              <w:jc w:val="left"/>
              <w:rPr>
                <w:i/>
                <w:iCs/>
                <w:color w:val="000000"/>
                <w:sz w:val="20"/>
                <w:szCs w:val="20"/>
              </w:rPr>
            </w:pPr>
            <w:r w:rsidRPr="00C006C0">
              <w:rPr>
                <w:i/>
                <w:iCs/>
                <w:color w:val="000000"/>
                <w:sz w:val="20"/>
                <w:szCs w:val="20"/>
              </w:rPr>
              <w:t>Уровень потерь воды к объёму отпуска воды в сеть,%</w:t>
            </w:r>
          </w:p>
        </w:tc>
        <w:tc>
          <w:tcPr>
            <w:tcW w:w="871"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14,3</w:t>
            </w:r>
          </w:p>
        </w:tc>
        <w:tc>
          <w:tcPr>
            <w:tcW w:w="953"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12,5</w:t>
            </w:r>
          </w:p>
        </w:tc>
        <w:tc>
          <w:tcPr>
            <w:tcW w:w="994"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12,5</w:t>
            </w:r>
          </w:p>
        </w:tc>
        <w:tc>
          <w:tcPr>
            <w:tcW w:w="984"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12,6</w:t>
            </w:r>
          </w:p>
        </w:tc>
        <w:tc>
          <w:tcPr>
            <w:tcW w:w="936"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12,6</w:t>
            </w:r>
          </w:p>
        </w:tc>
        <w:tc>
          <w:tcPr>
            <w:tcW w:w="936"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12,6</w:t>
            </w:r>
          </w:p>
        </w:tc>
        <w:tc>
          <w:tcPr>
            <w:tcW w:w="935"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10,8</w:t>
            </w:r>
          </w:p>
        </w:tc>
        <w:tc>
          <w:tcPr>
            <w:tcW w:w="955"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8,1</w:t>
            </w:r>
          </w:p>
        </w:tc>
        <w:tc>
          <w:tcPr>
            <w:tcW w:w="949"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7,1</w:t>
            </w:r>
          </w:p>
        </w:tc>
        <w:tc>
          <w:tcPr>
            <w:tcW w:w="890"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3,7</w:t>
            </w:r>
          </w:p>
        </w:tc>
        <w:tc>
          <w:tcPr>
            <w:tcW w:w="867"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1,1</w:t>
            </w:r>
          </w:p>
        </w:tc>
        <w:tc>
          <w:tcPr>
            <w:tcW w:w="867" w:type="dxa"/>
            <w:shd w:val="clear" w:color="000000" w:fill="FFFFFF"/>
            <w:vAlign w:val="center"/>
          </w:tcPr>
          <w:p w:rsidR="00E61712" w:rsidRPr="00226DEA" w:rsidRDefault="00E61712" w:rsidP="00E61712">
            <w:pPr>
              <w:widowControl/>
              <w:spacing w:line="240" w:lineRule="auto"/>
              <w:jc w:val="center"/>
              <w:rPr>
                <w:rFonts w:cs="Calibri"/>
                <w:i/>
                <w:iCs/>
                <w:color w:val="000000"/>
                <w:sz w:val="20"/>
                <w:szCs w:val="20"/>
              </w:rPr>
            </w:pPr>
            <w:r w:rsidRPr="00226DEA">
              <w:rPr>
                <w:rFonts w:cs="Calibri"/>
                <w:i/>
                <w:iCs/>
                <w:color w:val="000000"/>
                <w:sz w:val="20"/>
                <w:szCs w:val="20"/>
              </w:rPr>
              <w:t>1,1</w:t>
            </w:r>
          </w:p>
        </w:tc>
      </w:tr>
      <w:tr w:rsidR="00E61712" w:rsidRPr="00C006C0" w:rsidTr="00E61712">
        <w:trPr>
          <w:trHeight w:val="340"/>
          <w:jc w:val="center"/>
        </w:trPr>
        <w:tc>
          <w:tcPr>
            <w:tcW w:w="4107" w:type="dxa"/>
            <w:shd w:val="clear" w:color="000000" w:fill="FFFFFF"/>
            <w:vAlign w:val="center"/>
          </w:tcPr>
          <w:p w:rsidR="00E61712" w:rsidRPr="00C006C0" w:rsidRDefault="00E61712" w:rsidP="00E61712">
            <w:pPr>
              <w:widowControl/>
              <w:jc w:val="left"/>
              <w:rPr>
                <w:i/>
                <w:iCs/>
                <w:color w:val="000000"/>
                <w:sz w:val="20"/>
                <w:szCs w:val="20"/>
              </w:rPr>
            </w:pPr>
            <w:r w:rsidRPr="00C006C0">
              <w:rPr>
                <w:i/>
                <w:iCs/>
                <w:color w:val="000000"/>
                <w:sz w:val="20"/>
                <w:szCs w:val="20"/>
              </w:rPr>
              <w:t>Среднесуточные потери, м</w:t>
            </w:r>
            <w:r w:rsidRPr="00C006C0">
              <w:rPr>
                <w:i/>
                <w:iCs/>
                <w:color w:val="000000"/>
                <w:sz w:val="20"/>
                <w:szCs w:val="20"/>
                <w:vertAlign w:val="superscript"/>
              </w:rPr>
              <w:t>3</w:t>
            </w:r>
            <w:r w:rsidRPr="00C006C0">
              <w:rPr>
                <w:i/>
                <w:iCs/>
                <w:color w:val="000000"/>
                <w:sz w:val="20"/>
                <w:szCs w:val="20"/>
              </w:rPr>
              <w:t>/сут.</w:t>
            </w:r>
          </w:p>
        </w:tc>
        <w:tc>
          <w:tcPr>
            <w:tcW w:w="871"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7,21</w:t>
            </w:r>
          </w:p>
        </w:tc>
        <w:tc>
          <w:tcPr>
            <w:tcW w:w="953"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7,13</w:t>
            </w:r>
          </w:p>
        </w:tc>
        <w:tc>
          <w:tcPr>
            <w:tcW w:w="994"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7,09</w:t>
            </w:r>
          </w:p>
        </w:tc>
        <w:tc>
          <w:tcPr>
            <w:tcW w:w="984"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7,05</w:t>
            </w:r>
          </w:p>
        </w:tc>
        <w:tc>
          <w:tcPr>
            <w:tcW w:w="936"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6,91</w:t>
            </w:r>
          </w:p>
        </w:tc>
        <w:tc>
          <w:tcPr>
            <w:tcW w:w="936"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6,86</w:t>
            </w:r>
          </w:p>
        </w:tc>
        <w:tc>
          <w:tcPr>
            <w:tcW w:w="935"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5,61</w:t>
            </w:r>
          </w:p>
        </w:tc>
        <w:tc>
          <w:tcPr>
            <w:tcW w:w="955"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4,08</w:t>
            </w:r>
          </w:p>
        </w:tc>
        <w:tc>
          <w:tcPr>
            <w:tcW w:w="949"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3,62</w:t>
            </w:r>
          </w:p>
        </w:tc>
        <w:tc>
          <w:tcPr>
            <w:tcW w:w="890"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1,85</w:t>
            </w:r>
          </w:p>
        </w:tc>
        <w:tc>
          <w:tcPr>
            <w:tcW w:w="867"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0,55</w:t>
            </w:r>
          </w:p>
        </w:tc>
        <w:tc>
          <w:tcPr>
            <w:tcW w:w="867" w:type="dxa"/>
            <w:shd w:val="clear" w:color="000000" w:fill="FFFFFF"/>
            <w:vAlign w:val="center"/>
          </w:tcPr>
          <w:p w:rsidR="00E61712" w:rsidRPr="00226DEA" w:rsidRDefault="00E61712" w:rsidP="00E61712">
            <w:pPr>
              <w:widowControl/>
              <w:spacing w:line="240" w:lineRule="auto"/>
              <w:jc w:val="center"/>
              <w:rPr>
                <w:rFonts w:cs="Calibri"/>
                <w:i/>
                <w:color w:val="000000"/>
                <w:sz w:val="20"/>
                <w:szCs w:val="20"/>
              </w:rPr>
            </w:pPr>
            <w:r w:rsidRPr="00226DEA">
              <w:rPr>
                <w:rFonts w:cs="Calibri"/>
                <w:i/>
                <w:color w:val="000000"/>
                <w:sz w:val="20"/>
                <w:szCs w:val="20"/>
              </w:rPr>
              <w:t>0,55</w:t>
            </w:r>
          </w:p>
        </w:tc>
      </w:tr>
    </w:tbl>
    <w:p w:rsidR="0053758A" w:rsidRDefault="0053758A" w:rsidP="0008713E"/>
    <w:p w:rsidR="00DE279C" w:rsidRDefault="00DE279C" w:rsidP="0008713E"/>
    <w:p w:rsidR="0053758A" w:rsidRPr="00B23C6F" w:rsidRDefault="0053758A" w:rsidP="00B23C6F">
      <w:pPr>
        <w:pStyle w:val="3"/>
        <w:spacing w:line="240" w:lineRule="auto"/>
        <w:rPr>
          <w:i w:val="0"/>
          <w:smallCaps/>
          <w:sz w:val="24"/>
          <w:szCs w:val="24"/>
        </w:rPr>
      </w:pPr>
      <w:bookmarkStart w:id="153" w:name="_Toc391214643"/>
      <w:bookmarkStart w:id="154" w:name="_Toc492913203"/>
      <w:bookmarkStart w:id="155" w:name="_Toc492929457"/>
      <w:bookmarkStart w:id="156" w:name="_Toc17203947"/>
      <w:bookmarkStart w:id="157" w:name="_Toc377112251"/>
      <w:r w:rsidRPr="00B23C6F">
        <w:rPr>
          <w:i w:val="0"/>
          <w:smallCaps/>
          <w:sz w:val="24"/>
          <w:szCs w:val="24"/>
        </w:rPr>
        <w:lastRenderedPageBreak/>
        <w:t>1.3.13 Перспективные балансы водоснабжения (общий - баланс подачи и реализации горячей, питьевой, технической воды, территориальный - баланс подачи горячей, питьевой, технической воды по технологическим зонам водоснабжения, структурный - баланс реализации горячей, питьевой, технической воды по группам абонентов)</w:t>
      </w:r>
      <w:bookmarkEnd w:id="153"/>
      <w:bookmarkEnd w:id="154"/>
      <w:bookmarkEnd w:id="155"/>
      <w:bookmarkEnd w:id="156"/>
    </w:p>
    <w:p w:rsidR="0053758A" w:rsidRPr="002E211C" w:rsidRDefault="0053758A" w:rsidP="00E8108F">
      <w:pPr>
        <w:ind w:firstLine="360"/>
        <w:rPr>
          <w:color w:val="0000CC"/>
          <w:szCs w:val="26"/>
        </w:rPr>
      </w:pPr>
      <w:r>
        <w:rPr>
          <w:szCs w:val="26"/>
        </w:rPr>
        <w:t>П</w:t>
      </w:r>
      <w:r w:rsidRPr="00FE710B">
        <w:rPr>
          <w:szCs w:val="26"/>
        </w:rPr>
        <w:t>ерспективны</w:t>
      </w:r>
      <w:r>
        <w:rPr>
          <w:szCs w:val="26"/>
        </w:rPr>
        <w:t>е</w:t>
      </w:r>
      <w:r w:rsidRPr="00FE710B">
        <w:rPr>
          <w:szCs w:val="26"/>
        </w:rPr>
        <w:t xml:space="preserve"> баланс</w:t>
      </w:r>
      <w:r>
        <w:rPr>
          <w:szCs w:val="26"/>
        </w:rPr>
        <w:t>ы</w:t>
      </w:r>
      <w:r w:rsidRPr="00FE710B">
        <w:rPr>
          <w:szCs w:val="26"/>
        </w:rPr>
        <w:t xml:space="preserve"> </w:t>
      </w:r>
      <w:r w:rsidRPr="00E44C02">
        <w:rPr>
          <w:szCs w:val="26"/>
        </w:rPr>
        <w:t xml:space="preserve">водоснабжения </w:t>
      </w:r>
      <w:r w:rsidR="00327FCD" w:rsidRPr="005F24F0">
        <w:rPr>
          <w:szCs w:val="26"/>
        </w:rPr>
        <w:t xml:space="preserve">до </w:t>
      </w:r>
      <w:r w:rsidR="00E44C02" w:rsidRPr="005F24F0">
        <w:rPr>
          <w:szCs w:val="26"/>
        </w:rPr>
        <w:t>2029 года</w:t>
      </w:r>
      <w:r w:rsidR="00E44C02">
        <w:rPr>
          <w:szCs w:val="26"/>
        </w:rPr>
        <w:t xml:space="preserve"> </w:t>
      </w:r>
      <w:r w:rsidRPr="00FE710B">
        <w:rPr>
          <w:szCs w:val="26"/>
        </w:rPr>
        <w:t>представлен</w:t>
      </w:r>
      <w:r>
        <w:rPr>
          <w:szCs w:val="26"/>
        </w:rPr>
        <w:t>ы</w:t>
      </w:r>
      <w:r w:rsidRPr="00FE710B">
        <w:rPr>
          <w:szCs w:val="26"/>
        </w:rPr>
        <w:t xml:space="preserve"> в </w:t>
      </w:r>
      <w:r w:rsidRPr="002E211C">
        <w:rPr>
          <w:color w:val="0000CC"/>
          <w:szCs w:val="26"/>
        </w:rPr>
        <w:t>таблиц</w:t>
      </w:r>
      <w:r w:rsidR="00327FCD">
        <w:rPr>
          <w:color w:val="0000CC"/>
          <w:szCs w:val="26"/>
        </w:rPr>
        <w:t>е</w:t>
      </w:r>
      <w:r>
        <w:rPr>
          <w:color w:val="0000CC"/>
          <w:szCs w:val="26"/>
        </w:rPr>
        <w:t xml:space="preserve"> </w:t>
      </w:r>
      <w:r w:rsidR="006F3D9E">
        <w:rPr>
          <w:color w:val="0000CC"/>
        </w:rPr>
        <w:t>1.3.</w:t>
      </w:r>
      <w:r w:rsidR="00594035">
        <w:rPr>
          <w:color w:val="0000CC"/>
        </w:rPr>
        <w:t>1</w:t>
      </w:r>
      <w:r w:rsidR="00FF6152">
        <w:rPr>
          <w:color w:val="0000CC"/>
        </w:rPr>
        <w:t>0</w:t>
      </w:r>
      <w:r w:rsidRPr="002E211C">
        <w:rPr>
          <w:color w:val="0000CC"/>
          <w:szCs w:val="26"/>
        </w:rPr>
        <w:t>.</w:t>
      </w:r>
    </w:p>
    <w:p w:rsidR="0053758A" w:rsidRPr="002E211C" w:rsidRDefault="0053758A" w:rsidP="00E8108F">
      <w:pPr>
        <w:jc w:val="right"/>
        <w:rPr>
          <w:color w:val="0000CC"/>
          <w:szCs w:val="26"/>
        </w:rPr>
      </w:pPr>
      <w:r w:rsidRPr="002E211C">
        <w:rPr>
          <w:color w:val="0000CC"/>
          <w:szCs w:val="26"/>
        </w:rPr>
        <w:t xml:space="preserve">Таблица </w:t>
      </w:r>
      <w:r w:rsidR="006F3D9E">
        <w:rPr>
          <w:color w:val="0000CC"/>
        </w:rPr>
        <w:t>1.3.1</w:t>
      </w:r>
      <w:r w:rsidR="00FF6152">
        <w:rPr>
          <w:color w:val="0000CC"/>
        </w:rPr>
        <w:t>0</w:t>
      </w:r>
    </w:p>
    <w:p w:rsidR="0053758A" w:rsidRPr="00275222" w:rsidRDefault="0053758A" w:rsidP="002F185A">
      <w:pPr>
        <w:spacing w:after="120"/>
        <w:jc w:val="center"/>
        <w:rPr>
          <w:i/>
        </w:rPr>
      </w:pPr>
      <w:r>
        <w:rPr>
          <w:i/>
        </w:rPr>
        <w:t>Общий п</w:t>
      </w:r>
      <w:r w:rsidRPr="00275222">
        <w:rPr>
          <w:i/>
        </w:rPr>
        <w:t xml:space="preserve">ерспективный баланс водоснабжения </w:t>
      </w:r>
      <w:r w:rsidR="00B801F1">
        <w:rPr>
          <w:i/>
        </w:rPr>
        <w:t xml:space="preserve">на территории </w:t>
      </w:r>
      <w:r w:rsidR="00F67DC5">
        <w:rPr>
          <w:i/>
        </w:rPr>
        <w:t>МО</w:t>
      </w:r>
      <w:r w:rsidR="00327FCD">
        <w:rPr>
          <w:i/>
        </w:rPr>
        <w:t xml:space="preserve"> «</w:t>
      </w:r>
      <w:r w:rsidR="006135BB">
        <w:rPr>
          <w:i/>
        </w:rPr>
        <w:t>Ивановская</w:t>
      </w:r>
      <w:r w:rsidR="00327FCD">
        <w:rPr>
          <w:i/>
        </w:rPr>
        <w:t xml:space="preserve"> </w:t>
      </w:r>
      <w:r w:rsidR="00327FCD" w:rsidRPr="00E44C02">
        <w:rPr>
          <w:i/>
        </w:rPr>
        <w:t xml:space="preserve">волость» </w:t>
      </w:r>
      <w:r w:rsidR="00327FCD" w:rsidRPr="005F24F0">
        <w:rPr>
          <w:i/>
        </w:rPr>
        <w:t>до</w:t>
      </w:r>
      <w:r w:rsidR="00E44C02" w:rsidRPr="005F24F0">
        <w:rPr>
          <w:i/>
        </w:rPr>
        <w:t xml:space="preserve"> 2029 года</w:t>
      </w:r>
    </w:p>
    <w:tbl>
      <w:tblPr>
        <w:tblW w:w="15126" w:type="dxa"/>
        <w:jc w:val="center"/>
        <w:tblLook w:val="00A0" w:firstRow="1" w:lastRow="0" w:firstColumn="1" w:lastColumn="0" w:noHBand="0" w:noVBand="0"/>
      </w:tblPr>
      <w:tblGrid>
        <w:gridCol w:w="4301"/>
        <w:gridCol w:w="867"/>
        <w:gridCol w:w="1017"/>
        <w:gridCol w:w="976"/>
        <w:gridCol w:w="874"/>
        <w:gridCol w:w="890"/>
        <w:gridCol w:w="912"/>
        <w:gridCol w:w="898"/>
        <w:gridCol w:w="882"/>
        <w:gridCol w:w="912"/>
        <w:gridCol w:w="894"/>
        <w:gridCol w:w="867"/>
        <w:gridCol w:w="868"/>
      </w:tblGrid>
      <w:tr w:rsidR="00962F6B" w:rsidRPr="00C006C0" w:rsidTr="000E27FB">
        <w:trPr>
          <w:trHeight w:val="340"/>
          <w:tblHeader/>
          <w:jc w:val="center"/>
        </w:trPr>
        <w:tc>
          <w:tcPr>
            <w:tcW w:w="4301" w:type="dxa"/>
            <w:vMerge w:val="restart"/>
            <w:tcBorders>
              <w:top w:val="single" w:sz="4" w:space="0" w:color="auto"/>
              <w:left w:val="single" w:sz="4" w:space="0" w:color="auto"/>
              <w:bottom w:val="single" w:sz="4" w:space="0" w:color="auto"/>
              <w:right w:val="single" w:sz="4" w:space="0" w:color="auto"/>
            </w:tcBorders>
            <w:noWrap/>
            <w:vAlign w:val="center"/>
          </w:tcPr>
          <w:p w:rsidR="00962F6B" w:rsidRPr="00C006C0" w:rsidRDefault="00962F6B" w:rsidP="00C50A7E">
            <w:pPr>
              <w:widowControl/>
              <w:spacing w:line="240" w:lineRule="auto"/>
              <w:ind w:left="-284"/>
              <w:jc w:val="center"/>
              <w:rPr>
                <w:color w:val="000000"/>
                <w:sz w:val="20"/>
                <w:szCs w:val="20"/>
              </w:rPr>
            </w:pPr>
            <w:r w:rsidRPr="00C006C0">
              <w:rPr>
                <w:color w:val="000000"/>
                <w:sz w:val="20"/>
                <w:szCs w:val="20"/>
              </w:rPr>
              <w:t>Наименование показателя</w:t>
            </w:r>
          </w:p>
        </w:tc>
        <w:tc>
          <w:tcPr>
            <w:tcW w:w="835" w:type="dxa"/>
            <w:tcBorders>
              <w:top w:val="single" w:sz="4" w:space="0" w:color="auto"/>
              <w:left w:val="nil"/>
              <w:bottom w:val="single" w:sz="4" w:space="0" w:color="auto"/>
              <w:right w:val="single" w:sz="4" w:space="0" w:color="auto"/>
            </w:tcBorders>
            <w:noWrap/>
            <w:vAlign w:val="center"/>
          </w:tcPr>
          <w:p w:rsidR="00962F6B" w:rsidRPr="00C006C0" w:rsidRDefault="00962F6B" w:rsidP="0096377A">
            <w:pPr>
              <w:widowControl/>
              <w:spacing w:line="240" w:lineRule="auto"/>
              <w:jc w:val="center"/>
              <w:rPr>
                <w:color w:val="000000"/>
                <w:sz w:val="20"/>
                <w:szCs w:val="20"/>
              </w:rPr>
            </w:pPr>
            <w:r>
              <w:rPr>
                <w:color w:val="000000"/>
                <w:sz w:val="20"/>
                <w:szCs w:val="20"/>
              </w:rPr>
              <w:t>Факт</w:t>
            </w:r>
          </w:p>
        </w:tc>
        <w:tc>
          <w:tcPr>
            <w:tcW w:w="1017" w:type="dxa"/>
            <w:tcBorders>
              <w:top w:val="single" w:sz="4" w:space="0" w:color="auto"/>
              <w:left w:val="nil"/>
              <w:bottom w:val="single" w:sz="4" w:space="0" w:color="auto"/>
              <w:right w:val="single" w:sz="4" w:space="0" w:color="auto"/>
            </w:tcBorders>
            <w:vAlign w:val="center"/>
          </w:tcPr>
          <w:p w:rsidR="00962F6B" w:rsidRPr="00C006C0" w:rsidRDefault="00962F6B" w:rsidP="0096377A">
            <w:pPr>
              <w:widowControl/>
              <w:spacing w:line="240" w:lineRule="auto"/>
              <w:jc w:val="center"/>
              <w:rPr>
                <w:color w:val="000000"/>
                <w:sz w:val="20"/>
                <w:szCs w:val="20"/>
              </w:rPr>
            </w:pPr>
            <w:r>
              <w:rPr>
                <w:color w:val="000000"/>
                <w:sz w:val="20"/>
                <w:szCs w:val="20"/>
              </w:rPr>
              <w:t>Оценка</w:t>
            </w:r>
          </w:p>
        </w:tc>
        <w:tc>
          <w:tcPr>
            <w:tcW w:w="8973" w:type="dxa"/>
            <w:gridSpan w:val="10"/>
            <w:tcBorders>
              <w:top w:val="single" w:sz="4" w:space="0" w:color="auto"/>
              <w:left w:val="nil"/>
              <w:bottom w:val="single" w:sz="4" w:space="0" w:color="auto"/>
              <w:right w:val="single" w:sz="4" w:space="0" w:color="auto"/>
            </w:tcBorders>
            <w:noWrap/>
            <w:vAlign w:val="center"/>
          </w:tcPr>
          <w:p w:rsidR="00962F6B" w:rsidRPr="00C006C0" w:rsidRDefault="00962F6B" w:rsidP="00B801F1">
            <w:pPr>
              <w:widowControl/>
              <w:spacing w:line="240" w:lineRule="auto"/>
              <w:jc w:val="center"/>
              <w:rPr>
                <w:color w:val="000000"/>
                <w:sz w:val="20"/>
                <w:szCs w:val="20"/>
              </w:rPr>
            </w:pPr>
            <w:r w:rsidRPr="00C006C0">
              <w:rPr>
                <w:color w:val="000000"/>
                <w:sz w:val="20"/>
                <w:szCs w:val="20"/>
              </w:rPr>
              <w:t>Прогнозируемый период</w:t>
            </w:r>
          </w:p>
        </w:tc>
      </w:tr>
      <w:tr w:rsidR="00E44C02" w:rsidRPr="00C006C0" w:rsidTr="00772A0A">
        <w:trPr>
          <w:trHeight w:val="340"/>
          <w:tblHeader/>
          <w:jc w:val="center"/>
        </w:trPr>
        <w:tc>
          <w:tcPr>
            <w:tcW w:w="4301" w:type="dxa"/>
            <w:vMerge/>
            <w:tcBorders>
              <w:top w:val="single" w:sz="4" w:space="0" w:color="auto"/>
              <w:left w:val="single" w:sz="4" w:space="0" w:color="auto"/>
              <w:bottom w:val="single" w:sz="4" w:space="0" w:color="auto"/>
              <w:right w:val="single" w:sz="4" w:space="0" w:color="auto"/>
            </w:tcBorders>
            <w:vAlign w:val="center"/>
          </w:tcPr>
          <w:p w:rsidR="00E44C02" w:rsidRPr="00C006C0" w:rsidRDefault="00E44C02" w:rsidP="00C50A7E">
            <w:pPr>
              <w:widowControl/>
              <w:spacing w:line="240" w:lineRule="auto"/>
              <w:jc w:val="left"/>
              <w:rPr>
                <w:color w:val="000000"/>
                <w:sz w:val="20"/>
                <w:szCs w:val="20"/>
              </w:rPr>
            </w:pPr>
          </w:p>
        </w:tc>
        <w:tc>
          <w:tcPr>
            <w:tcW w:w="835"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201</w:t>
            </w:r>
            <w:r>
              <w:rPr>
                <w:color w:val="000000"/>
                <w:sz w:val="20"/>
                <w:szCs w:val="20"/>
              </w:rPr>
              <w:t>8</w:t>
            </w:r>
          </w:p>
        </w:tc>
        <w:tc>
          <w:tcPr>
            <w:tcW w:w="1017"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2019</w:t>
            </w:r>
          </w:p>
        </w:tc>
        <w:tc>
          <w:tcPr>
            <w:tcW w:w="976"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2020 </w:t>
            </w:r>
          </w:p>
        </w:tc>
        <w:tc>
          <w:tcPr>
            <w:tcW w:w="874"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2021 </w:t>
            </w:r>
          </w:p>
        </w:tc>
        <w:tc>
          <w:tcPr>
            <w:tcW w:w="890"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2022</w:t>
            </w:r>
          </w:p>
        </w:tc>
        <w:tc>
          <w:tcPr>
            <w:tcW w:w="912"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2023 </w:t>
            </w:r>
          </w:p>
        </w:tc>
        <w:tc>
          <w:tcPr>
            <w:tcW w:w="898"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Pr>
                <w:color w:val="000000"/>
                <w:sz w:val="20"/>
                <w:szCs w:val="20"/>
              </w:rPr>
              <w:t xml:space="preserve">2024 </w:t>
            </w:r>
          </w:p>
        </w:tc>
        <w:tc>
          <w:tcPr>
            <w:tcW w:w="882" w:type="dxa"/>
            <w:tcBorders>
              <w:top w:val="nil"/>
              <w:left w:val="nil"/>
              <w:bottom w:val="single" w:sz="4" w:space="0" w:color="auto"/>
              <w:right w:val="single" w:sz="4" w:space="0" w:color="auto"/>
            </w:tcBorders>
            <w:noWrap/>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2025</w:t>
            </w:r>
          </w:p>
        </w:tc>
        <w:tc>
          <w:tcPr>
            <w:tcW w:w="942"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2026</w:t>
            </w:r>
          </w:p>
        </w:tc>
        <w:tc>
          <w:tcPr>
            <w:tcW w:w="917" w:type="dxa"/>
            <w:tcBorders>
              <w:top w:val="nil"/>
              <w:left w:val="nil"/>
              <w:bottom w:val="single" w:sz="4" w:space="0" w:color="auto"/>
              <w:right w:val="single" w:sz="4" w:space="0" w:color="auto"/>
            </w:tcBorders>
            <w:shd w:val="clear" w:color="auto" w:fill="auto"/>
            <w:vAlign w:val="center"/>
          </w:tcPr>
          <w:p w:rsidR="00E44C02" w:rsidRDefault="00E44C02" w:rsidP="006F4CBC">
            <w:pPr>
              <w:widowControl/>
              <w:spacing w:line="240" w:lineRule="auto"/>
              <w:jc w:val="center"/>
              <w:rPr>
                <w:color w:val="000000"/>
                <w:sz w:val="20"/>
                <w:szCs w:val="20"/>
              </w:rPr>
            </w:pPr>
            <w:r>
              <w:rPr>
                <w:color w:val="000000"/>
                <w:sz w:val="20"/>
                <w:szCs w:val="20"/>
              </w:rPr>
              <w:t>2027</w:t>
            </w:r>
          </w:p>
        </w:tc>
        <w:tc>
          <w:tcPr>
            <w:tcW w:w="814" w:type="dxa"/>
            <w:tcBorders>
              <w:top w:val="nil"/>
              <w:left w:val="nil"/>
              <w:bottom w:val="single" w:sz="4" w:space="0" w:color="auto"/>
              <w:right w:val="single" w:sz="4" w:space="0" w:color="auto"/>
            </w:tcBorders>
            <w:shd w:val="clear" w:color="auto" w:fill="auto"/>
            <w:vAlign w:val="center"/>
          </w:tcPr>
          <w:p w:rsidR="00E44C02" w:rsidRDefault="00E44C02" w:rsidP="006F4CBC">
            <w:pPr>
              <w:widowControl/>
              <w:spacing w:line="240" w:lineRule="auto"/>
              <w:jc w:val="center"/>
              <w:rPr>
                <w:color w:val="000000"/>
                <w:sz w:val="20"/>
                <w:szCs w:val="20"/>
              </w:rPr>
            </w:pPr>
            <w:r>
              <w:rPr>
                <w:color w:val="000000"/>
                <w:sz w:val="20"/>
                <w:szCs w:val="20"/>
              </w:rPr>
              <w:t>2028</w:t>
            </w:r>
          </w:p>
        </w:tc>
        <w:tc>
          <w:tcPr>
            <w:tcW w:w="868" w:type="dxa"/>
            <w:tcBorders>
              <w:top w:val="nil"/>
              <w:left w:val="nil"/>
              <w:bottom w:val="single" w:sz="4" w:space="0" w:color="auto"/>
              <w:right w:val="single" w:sz="4" w:space="0" w:color="auto"/>
            </w:tcBorders>
            <w:shd w:val="clear" w:color="auto" w:fill="auto"/>
            <w:vAlign w:val="center"/>
          </w:tcPr>
          <w:p w:rsidR="00E44C02" w:rsidRDefault="00E44C02" w:rsidP="00B801F1">
            <w:pPr>
              <w:widowControl/>
              <w:spacing w:line="240" w:lineRule="auto"/>
              <w:jc w:val="center"/>
              <w:rPr>
                <w:color w:val="000000"/>
                <w:sz w:val="20"/>
                <w:szCs w:val="20"/>
              </w:rPr>
            </w:pPr>
            <w:r>
              <w:rPr>
                <w:color w:val="000000"/>
                <w:sz w:val="20"/>
                <w:szCs w:val="20"/>
              </w:rPr>
              <w:t>2029</w:t>
            </w:r>
          </w:p>
        </w:tc>
      </w:tr>
      <w:tr w:rsidR="00E44C02" w:rsidRPr="00C006C0" w:rsidTr="000E27FB">
        <w:trPr>
          <w:trHeight w:val="340"/>
          <w:tblHeader/>
          <w:jc w:val="center"/>
        </w:trPr>
        <w:tc>
          <w:tcPr>
            <w:tcW w:w="4301" w:type="dxa"/>
            <w:vMerge/>
            <w:tcBorders>
              <w:top w:val="single" w:sz="4" w:space="0" w:color="auto"/>
              <w:left w:val="single" w:sz="4" w:space="0" w:color="auto"/>
              <w:bottom w:val="single" w:sz="4" w:space="0" w:color="auto"/>
              <w:right w:val="single" w:sz="4" w:space="0" w:color="auto"/>
            </w:tcBorders>
            <w:vAlign w:val="center"/>
          </w:tcPr>
          <w:p w:rsidR="00E44C02" w:rsidRPr="00C006C0" w:rsidRDefault="00E44C02" w:rsidP="00C50A7E">
            <w:pPr>
              <w:widowControl/>
              <w:spacing w:line="240" w:lineRule="auto"/>
              <w:jc w:val="left"/>
              <w:rPr>
                <w:color w:val="000000"/>
                <w:sz w:val="20"/>
                <w:szCs w:val="20"/>
              </w:rPr>
            </w:pPr>
          </w:p>
        </w:tc>
        <w:tc>
          <w:tcPr>
            <w:tcW w:w="10825" w:type="dxa"/>
            <w:gridSpan w:val="12"/>
            <w:tcBorders>
              <w:top w:val="nil"/>
              <w:left w:val="nil"/>
              <w:bottom w:val="single" w:sz="4" w:space="0" w:color="auto"/>
              <w:right w:val="single" w:sz="4" w:space="0" w:color="auto"/>
            </w:tcBorders>
            <w:noWrap/>
            <w:vAlign w:val="center"/>
          </w:tcPr>
          <w:p w:rsidR="00E44C02" w:rsidRPr="00C006C0" w:rsidRDefault="00E44C02" w:rsidP="00B801F1">
            <w:pPr>
              <w:widowControl/>
              <w:spacing w:line="240" w:lineRule="auto"/>
              <w:jc w:val="center"/>
              <w:rPr>
                <w:color w:val="000000"/>
                <w:sz w:val="20"/>
                <w:szCs w:val="20"/>
              </w:rPr>
            </w:pPr>
            <w:r w:rsidRPr="00C006C0">
              <w:rPr>
                <w:color w:val="000000"/>
                <w:sz w:val="20"/>
                <w:szCs w:val="20"/>
              </w:rPr>
              <w:t>м</w:t>
            </w:r>
            <w:r w:rsidRPr="00C006C0">
              <w:rPr>
                <w:color w:val="000000"/>
                <w:sz w:val="20"/>
                <w:szCs w:val="20"/>
                <w:vertAlign w:val="superscript"/>
              </w:rPr>
              <w:t>3</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100" w:firstLine="200"/>
              <w:jc w:val="left"/>
              <w:rPr>
                <w:color w:val="000000"/>
                <w:sz w:val="20"/>
                <w:szCs w:val="20"/>
              </w:rPr>
            </w:pPr>
            <w:r w:rsidRPr="00C006C0">
              <w:rPr>
                <w:color w:val="000000"/>
                <w:sz w:val="20"/>
                <w:szCs w:val="20"/>
              </w:rPr>
              <w:t>Объём выработки воды (поднятой воды)</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21023,1</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20813,6</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20619,2</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20426,1</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20028,0</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19884,9</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19090,9</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18362,3</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18644,7</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18503,7</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18029,3</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18028,8</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100" w:firstLine="200"/>
              <w:jc w:val="left"/>
              <w:rPr>
                <w:color w:val="000000"/>
                <w:sz w:val="20"/>
                <w:szCs w:val="20"/>
              </w:rPr>
            </w:pPr>
            <w:r w:rsidRPr="00C006C0">
              <w:rPr>
                <w:color w:val="000000"/>
                <w:sz w:val="20"/>
                <w:szCs w:val="20"/>
              </w:rPr>
              <w:t>Объём воды, пропущенный через очистные сооружения</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0,0</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0,0</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0,0</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0,0</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0,0</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19884,9</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19090,9</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18362,3</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18644,7</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18503,7</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18029,3</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18028,8</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100" w:firstLine="200"/>
              <w:jc w:val="left"/>
              <w:rPr>
                <w:color w:val="000000"/>
                <w:sz w:val="20"/>
                <w:szCs w:val="20"/>
              </w:rPr>
            </w:pPr>
            <w:r w:rsidRPr="00C006C0">
              <w:rPr>
                <w:color w:val="000000"/>
                <w:sz w:val="20"/>
                <w:szCs w:val="20"/>
              </w:rPr>
              <w:t>Объём отпуска воды в сеть</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21023,1</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20813,6</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20619,2</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20426,1</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20028,0</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19834,9</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19040,9</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18312,3</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18594,7</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18453,7</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17979,3</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17978,8</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100" w:firstLine="200"/>
              <w:jc w:val="left"/>
              <w:rPr>
                <w:color w:val="000000"/>
                <w:sz w:val="20"/>
                <w:szCs w:val="20"/>
              </w:rPr>
            </w:pPr>
            <w:r w:rsidRPr="00C006C0">
              <w:rPr>
                <w:color w:val="000000"/>
                <w:sz w:val="20"/>
                <w:szCs w:val="20"/>
              </w:rPr>
              <w:t>Объём потерь воды</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2630,2</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2602,0</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2587,1</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2572,4</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2523,5</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2503,5</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2048,5</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1487,9</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1321,8</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673,8</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200,0</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200,0</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left="459"/>
              <w:jc w:val="left"/>
              <w:rPr>
                <w:i/>
                <w:iCs/>
                <w:color w:val="000000"/>
                <w:sz w:val="20"/>
                <w:szCs w:val="20"/>
              </w:rPr>
            </w:pPr>
            <w:r w:rsidRPr="00C006C0">
              <w:rPr>
                <w:i/>
                <w:iCs/>
                <w:color w:val="000000"/>
                <w:sz w:val="20"/>
                <w:szCs w:val="20"/>
              </w:rPr>
              <w:t>Уровень потерь воды к объёму отпуска воды в сеть,%</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14,3</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12,5</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12,5</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12,6</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12,6</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12,6</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10,8</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8,1</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7,1</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3,7</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1,1</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1,1</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198"/>
              <w:jc w:val="left"/>
              <w:rPr>
                <w:color w:val="000000"/>
                <w:sz w:val="20"/>
                <w:szCs w:val="20"/>
              </w:rPr>
            </w:pPr>
            <w:r w:rsidRPr="00C006C0">
              <w:rPr>
                <w:color w:val="000000"/>
                <w:sz w:val="20"/>
                <w:szCs w:val="20"/>
              </w:rPr>
              <w:t>Реализация потребителям, всего</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18392,9</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18211,6</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18032,1</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17853,7</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17504,5</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17331,4</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16992,4</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16824,4</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17272,9</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17779,9</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17779,3</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iCs/>
                <w:color w:val="000000"/>
                <w:sz w:val="18"/>
                <w:szCs w:val="18"/>
              </w:rPr>
              <w:t>17778,8</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100" w:firstLine="200"/>
              <w:jc w:val="left"/>
              <w:rPr>
                <w:color w:val="000000"/>
                <w:sz w:val="20"/>
                <w:szCs w:val="20"/>
              </w:rPr>
            </w:pPr>
            <w:r w:rsidRPr="00C006C0">
              <w:rPr>
                <w:color w:val="000000"/>
                <w:sz w:val="20"/>
                <w:szCs w:val="20"/>
              </w:rPr>
              <w:t>в т.ч.</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color w:val="000000"/>
                <w:sz w:val="18"/>
                <w:szCs w:val="18"/>
              </w:rPr>
            </w:pPr>
            <w:r w:rsidRPr="001B651C">
              <w:rPr>
                <w:rFonts w:cs="Calibri"/>
                <w:color w:val="000000"/>
                <w:sz w:val="18"/>
                <w:szCs w:val="18"/>
              </w:rPr>
              <w:t> </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371" w:firstLine="742"/>
              <w:jc w:val="left"/>
              <w:rPr>
                <w:i/>
                <w:iCs/>
                <w:color w:val="000000"/>
                <w:sz w:val="20"/>
                <w:szCs w:val="20"/>
              </w:rPr>
            </w:pPr>
            <w:r w:rsidRPr="00C006C0">
              <w:rPr>
                <w:i/>
                <w:iCs/>
                <w:color w:val="000000"/>
                <w:sz w:val="20"/>
                <w:szCs w:val="20"/>
              </w:rPr>
              <w:t>населению</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18318,1</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18136,7</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17957,2</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17779,4</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17430,8</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17258,2</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16919,8</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16752,3</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17201,4</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17708,9</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17708,9</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17708,9</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371" w:firstLine="742"/>
              <w:jc w:val="left"/>
              <w:rPr>
                <w:i/>
                <w:iCs/>
                <w:color w:val="000000"/>
                <w:sz w:val="20"/>
                <w:szCs w:val="20"/>
              </w:rPr>
            </w:pPr>
            <w:r w:rsidRPr="00C006C0">
              <w:rPr>
                <w:i/>
                <w:iCs/>
                <w:color w:val="000000"/>
                <w:sz w:val="20"/>
                <w:szCs w:val="20"/>
              </w:rPr>
              <w:t>бюджетным организациям</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16,2</w:t>
            </w:r>
          </w:p>
        </w:tc>
      </w:tr>
      <w:tr w:rsidR="001B651C" w:rsidRPr="00C006C0" w:rsidTr="001B651C">
        <w:trPr>
          <w:trHeight w:val="340"/>
          <w:jc w:val="center"/>
        </w:trPr>
        <w:tc>
          <w:tcPr>
            <w:tcW w:w="4301" w:type="dxa"/>
            <w:tcBorders>
              <w:top w:val="nil"/>
              <w:left w:val="single" w:sz="4" w:space="0" w:color="auto"/>
              <w:bottom w:val="single" w:sz="4" w:space="0" w:color="auto"/>
              <w:right w:val="single" w:sz="4" w:space="0" w:color="auto"/>
            </w:tcBorders>
            <w:vAlign w:val="center"/>
          </w:tcPr>
          <w:p w:rsidR="001B651C" w:rsidRPr="00C006C0" w:rsidRDefault="001B651C" w:rsidP="001B651C">
            <w:pPr>
              <w:widowControl/>
              <w:spacing w:line="240" w:lineRule="auto"/>
              <w:ind w:firstLineChars="371" w:firstLine="742"/>
              <w:jc w:val="left"/>
              <w:rPr>
                <w:i/>
                <w:iCs/>
                <w:color w:val="000000"/>
                <w:sz w:val="20"/>
                <w:szCs w:val="20"/>
              </w:rPr>
            </w:pPr>
            <w:r w:rsidRPr="00C006C0">
              <w:rPr>
                <w:i/>
                <w:iCs/>
                <w:color w:val="000000"/>
                <w:sz w:val="20"/>
                <w:szCs w:val="20"/>
              </w:rPr>
              <w:t>прочим потребителям</w:t>
            </w:r>
          </w:p>
        </w:tc>
        <w:tc>
          <w:tcPr>
            <w:tcW w:w="835"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58,7</w:t>
            </w:r>
          </w:p>
        </w:tc>
        <w:tc>
          <w:tcPr>
            <w:tcW w:w="1017"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58,7</w:t>
            </w:r>
          </w:p>
        </w:tc>
        <w:tc>
          <w:tcPr>
            <w:tcW w:w="976"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58,7</w:t>
            </w:r>
          </w:p>
        </w:tc>
        <w:tc>
          <w:tcPr>
            <w:tcW w:w="874"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58,1</w:t>
            </w:r>
          </w:p>
        </w:tc>
        <w:tc>
          <w:tcPr>
            <w:tcW w:w="890"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57,5</w:t>
            </w:r>
          </w:p>
        </w:tc>
        <w:tc>
          <w:tcPr>
            <w:tcW w:w="91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57,0</w:t>
            </w:r>
          </w:p>
        </w:tc>
        <w:tc>
          <w:tcPr>
            <w:tcW w:w="898"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56,4</w:t>
            </w:r>
          </w:p>
        </w:tc>
        <w:tc>
          <w:tcPr>
            <w:tcW w:w="882" w:type="dxa"/>
            <w:tcBorders>
              <w:top w:val="nil"/>
              <w:left w:val="nil"/>
              <w:bottom w:val="single" w:sz="4" w:space="0" w:color="auto"/>
              <w:right w:val="single" w:sz="4" w:space="0" w:color="auto"/>
            </w:tcBorders>
            <w:shd w:val="clear" w:color="auto" w:fill="auto"/>
            <w:noWrap/>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55,9</w:t>
            </w:r>
          </w:p>
        </w:tc>
        <w:tc>
          <w:tcPr>
            <w:tcW w:w="942"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55,3</w:t>
            </w:r>
          </w:p>
        </w:tc>
        <w:tc>
          <w:tcPr>
            <w:tcW w:w="917"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54,8</w:t>
            </w:r>
          </w:p>
        </w:tc>
        <w:tc>
          <w:tcPr>
            <w:tcW w:w="814"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54,2</w:t>
            </w:r>
          </w:p>
        </w:tc>
        <w:tc>
          <w:tcPr>
            <w:tcW w:w="868" w:type="dxa"/>
            <w:tcBorders>
              <w:top w:val="nil"/>
              <w:left w:val="nil"/>
              <w:bottom w:val="single" w:sz="4" w:space="0" w:color="auto"/>
              <w:right w:val="single" w:sz="4" w:space="0" w:color="auto"/>
            </w:tcBorders>
            <w:shd w:val="clear" w:color="auto" w:fill="auto"/>
            <w:vAlign w:val="center"/>
          </w:tcPr>
          <w:p w:rsidR="001B651C" w:rsidRPr="001B651C" w:rsidRDefault="001B651C" w:rsidP="001B651C">
            <w:pPr>
              <w:widowControl/>
              <w:spacing w:line="240" w:lineRule="auto"/>
              <w:jc w:val="center"/>
              <w:rPr>
                <w:rFonts w:cs="Calibri"/>
                <w:i/>
                <w:iCs/>
                <w:color w:val="000000"/>
                <w:sz w:val="18"/>
                <w:szCs w:val="18"/>
              </w:rPr>
            </w:pPr>
            <w:r w:rsidRPr="001B651C">
              <w:rPr>
                <w:rFonts w:cs="Calibri"/>
                <w:i/>
                <w:iCs/>
                <w:color w:val="000000"/>
                <w:sz w:val="18"/>
                <w:szCs w:val="18"/>
              </w:rPr>
              <w:t>53,7</w:t>
            </w:r>
          </w:p>
        </w:tc>
      </w:tr>
    </w:tbl>
    <w:p w:rsidR="0053758A" w:rsidRDefault="0053758A" w:rsidP="00782808">
      <w:pPr>
        <w:rPr>
          <w:color w:val="0000CC"/>
          <w:szCs w:val="26"/>
        </w:rPr>
      </w:pPr>
    </w:p>
    <w:p w:rsidR="00962F6B" w:rsidRDefault="00962F6B" w:rsidP="00E97731">
      <w:pPr>
        <w:rPr>
          <w:szCs w:val="26"/>
        </w:rPr>
      </w:pPr>
    </w:p>
    <w:p w:rsidR="00FA1CD0" w:rsidRPr="001E235F" w:rsidRDefault="00FA1CD0" w:rsidP="00E97731">
      <w:pPr>
        <w:rPr>
          <w:szCs w:val="26"/>
        </w:rPr>
        <w:sectPr w:rsidR="00FA1CD0" w:rsidRPr="001E235F" w:rsidSect="00631E10">
          <w:pgSz w:w="16838" w:h="11906" w:orient="landscape" w:code="9"/>
          <w:pgMar w:top="1135" w:right="851" w:bottom="709" w:left="851" w:header="709" w:footer="312" w:gutter="0"/>
          <w:cols w:space="708"/>
          <w:titlePg/>
          <w:docGrid w:linePitch="360"/>
        </w:sectPr>
      </w:pPr>
    </w:p>
    <w:p w:rsidR="0053758A" w:rsidRPr="00B23C6F" w:rsidRDefault="0053758A" w:rsidP="00B23C6F">
      <w:pPr>
        <w:pStyle w:val="3"/>
        <w:spacing w:line="240" w:lineRule="auto"/>
        <w:rPr>
          <w:i w:val="0"/>
          <w:smallCaps/>
          <w:sz w:val="24"/>
          <w:szCs w:val="24"/>
        </w:rPr>
      </w:pPr>
      <w:bookmarkStart w:id="158" w:name="_Toc377112252"/>
      <w:bookmarkStart w:id="159" w:name="_Toc391214644"/>
      <w:bookmarkStart w:id="160" w:name="_Toc492913204"/>
      <w:bookmarkStart w:id="161" w:name="_Toc492929458"/>
      <w:bookmarkStart w:id="162" w:name="_Toc17203948"/>
      <w:bookmarkEnd w:id="157"/>
      <w:r w:rsidRPr="00B23C6F">
        <w:rPr>
          <w:i w:val="0"/>
          <w:smallCaps/>
          <w:sz w:val="24"/>
          <w:szCs w:val="24"/>
        </w:rPr>
        <w:lastRenderedPageBreak/>
        <w:t>1.3.14 Расчёт требуемой мощности водозаборных и очистных сооружений исходя из данных о перспективном потреблении горячей, питьевой, технической воды и величины потерь горячей, питьевой, технической воды при ее транспортировке с указанием требуемых объёмов подачи и потребления горячей, питьевой, технической воды, дефицита (резерва) мощностей по технологическим зонам с разбивкой по годам</w:t>
      </w:r>
      <w:bookmarkEnd w:id="158"/>
      <w:bookmarkEnd w:id="159"/>
      <w:bookmarkEnd w:id="160"/>
      <w:bookmarkEnd w:id="161"/>
      <w:bookmarkEnd w:id="162"/>
    </w:p>
    <w:p w:rsidR="0053758A" w:rsidRPr="002E211C" w:rsidRDefault="0053758A" w:rsidP="00F3212E">
      <w:pPr>
        <w:ind w:firstLine="360"/>
        <w:rPr>
          <w:color w:val="0000CC"/>
          <w:szCs w:val="26"/>
        </w:rPr>
      </w:pPr>
      <w:r w:rsidRPr="00FE710B">
        <w:rPr>
          <w:szCs w:val="26"/>
        </w:rPr>
        <w:t xml:space="preserve">Определение требуемой мощности </w:t>
      </w:r>
      <w:r>
        <w:rPr>
          <w:szCs w:val="26"/>
        </w:rPr>
        <w:t>водозаборных сооружений</w:t>
      </w:r>
      <w:r w:rsidRPr="00FE710B">
        <w:rPr>
          <w:szCs w:val="26"/>
        </w:rPr>
        <w:t xml:space="preserve"> выполнено исходя из данных о перспективном потреблении воды, величины неучтённых расходов и потерь воды при ее транспортировке с указанием требуемых объёмов подачи и потребления воды, резерва мощности.</w:t>
      </w:r>
      <w:r>
        <w:rPr>
          <w:szCs w:val="26"/>
        </w:rPr>
        <w:t xml:space="preserve"> </w:t>
      </w:r>
      <w:r>
        <w:t>Расчётные п</w:t>
      </w:r>
      <w:r w:rsidRPr="008529A8">
        <w:t>оказатели</w:t>
      </w:r>
      <w:r w:rsidRPr="00FE710B">
        <w:rPr>
          <w:szCs w:val="26"/>
        </w:rPr>
        <w:t xml:space="preserve"> пр</w:t>
      </w:r>
      <w:r>
        <w:rPr>
          <w:szCs w:val="26"/>
        </w:rPr>
        <w:t xml:space="preserve">иведены </w:t>
      </w:r>
      <w:r w:rsidRPr="00FE710B">
        <w:rPr>
          <w:szCs w:val="26"/>
        </w:rPr>
        <w:t xml:space="preserve">в </w:t>
      </w:r>
      <w:r w:rsidRPr="002E211C">
        <w:rPr>
          <w:color w:val="0000CC"/>
          <w:szCs w:val="26"/>
        </w:rPr>
        <w:t xml:space="preserve">таблице </w:t>
      </w:r>
      <w:r w:rsidR="006F3D9E">
        <w:rPr>
          <w:color w:val="0000CC"/>
        </w:rPr>
        <w:t>1.3.1</w:t>
      </w:r>
      <w:r w:rsidR="00FF6152">
        <w:rPr>
          <w:color w:val="0000CC"/>
        </w:rPr>
        <w:t>1</w:t>
      </w:r>
      <w:r w:rsidRPr="002E211C">
        <w:rPr>
          <w:color w:val="0000CC"/>
          <w:szCs w:val="26"/>
        </w:rPr>
        <w:t>.</w:t>
      </w:r>
    </w:p>
    <w:p w:rsidR="0053758A" w:rsidRPr="002E211C" w:rsidRDefault="0053758A" w:rsidP="00F3212E">
      <w:pPr>
        <w:ind w:firstLine="360"/>
        <w:jc w:val="right"/>
        <w:rPr>
          <w:color w:val="0000CC"/>
          <w:szCs w:val="26"/>
        </w:rPr>
      </w:pPr>
      <w:r w:rsidRPr="002E211C">
        <w:rPr>
          <w:color w:val="0000CC"/>
          <w:szCs w:val="26"/>
        </w:rPr>
        <w:t xml:space="preserve">Таблица </w:t>
      </w:r>
      <w:r w:rsidR="006F3D9E">
        <w:rPr>
          <w:color w:val="0000CC"/>
        </w:rPr>
        <w:t>1.3.1</w:t>
      </w:r>
      <w:r w:rsidR="00FF6152">
        <w:rPr>
          <w:color w:val="0000CC"/>
        </w:rPr>
        <w:t>1</w:t>
      </w:r>
    </w:p>
    <w:p w:rsidR="0053758A" w:rsidRDefault="0053758A" w:rsidP="00443BBE">
      <w:pPr>
        <w:spacing w:after="120"/>
        <w:ind w:firstLine="357"/>
        <w:jc w:val="center"/>
        <w:rPr>
          <w:i/>
          <w:szCs w:val="26"/>
        </w:rPr>
      </w:pPr>
      <w:r>
        <w:rPr>
          <w:i/>
          <w:szCs w:val="26"/>
        </w:rPr>
        <w:t>Расчёт т</w:t>
      </w:r>
      <w:r w:rsidRPr="00FE710B">
        <w:rPr>
          <w:i/>
          <w:szCs w:val="26"/>
        </w:rPr>
        <w:t>ребуем</w:t>
      </w:r>
      <w:r>
        <w:rPr>
          <w:i/>
          <w:szCs w:val="26"/>
        </w:rPr>
        <w:t>ой мощности водозаборных сооружений</w:t>
      </w:r>
      <w:r w:rsidR="00E44C02">
        <w:rPr>
          <w:i/>
          <w:szCs w:val="26"/>
        </w:rPr>
        <w:t xml:space="preserve"> </w:t>
      </w:r>
      <w:r w:rsidR="00E44C02" w:rsidRPr="005F24F0">
        <w:rPr>
          <w:i/>
          <w:szCs w:val="26"/>
        </w:rPr>
        <w:t>до 2029 года</w:t>
      </w:r>
      <w:r>
        <w:rPr>
          <w:i/>
          <w:szCs w:val="26"/>
        </w:rPr>
        <w:t xml:space="preserve"> </w:t>
      </w:r>
    </w:p>
    <w:tbl>
      <w:tblPr>
        <w:tblW w:w="14603" w:type="dxa"/>
        <w:jc w:val="center"/>
        <w:tblLayout w:type="fixed"/>
        <w:tblLook w:val="00A0" w:firstRow="1" w:lastRow="0" w:firstColumn="1" w:lastColumn="0" w:noHBand="0" w:noVBand="0"/>
      </w:tblPr>
      <w:tblGrid>
        <w:gridCol w:w="3918"/>
        <w:gridCol w:w="990"/>
        <w:gridCol w:w="1028"/>
        <w:gridCol w:w="846"/>
        <w:gridCol w:w="843"/>
        <w:gridCol w:w="850"/>
        <w:gridCol w:w="851"/>
        <w:gridCol w:w="850"/>
        <w:gridCol w:w="895"/>
        <w:gridCol w:w="851"/>
        <w:gridCol w:w="939"/>
        <w:gridCol w:w="850"/>
        <w:gridCol w:w="892"/>
      </w:tblGrid>
      <w:tr w:rsidR="000E5EA7" w:rsidRPr="00C006C0" w:rsidTr="00E61712">
        <w:trPr>
          <w:trHeight w:val="340"/>
          <w:tblHeader/>
          <w:jc w:val="center"/>
        </w:trPr>
        <w:tc>
          <w:tcPr>
            <w:tcW w:w="3918" w:type="dxa"/>
            <w:vMerge w:val="restart"/>
            <w:tcBorders>
              <w:top w:val="single" w:sz="4" w:space="0" w:color="auto"/>
              <w:left w:val="single" w:sz="4" w:space="0" w:color="auto"/>
              <w:right w:val="single" w:sz="4" w:space="0" w:color="auto"/>
            </w:tcBorders>
            <w:shd w:val="clear" w:color="000000" w:fill="FFFFFF"/>
            <w:vAlign w:val="center"/>
          </w:tcPr>
          <w:p w:rsidR="000E5EA7" w:rsidRPr="00C006C0" w:rsidRDefault="000E5EA7" w:rsidP="000E5EA7">
            <w:pPr>
              <w:widowControl/>
              <w:spacing w:line="240" w:lineRule="auto"/>
              <w:jc w:val="center"/>
              <w:rPr>
                <w:color w:val="000000"/>
                <w:sz w:val="20"/>
                <w:szCs w:val="20"/>
              </w:rPr>
            </w:pPr>
            <w:bookmarkStart w:id="163" w:name="OLE_LINK3"/>
            <w:bookmarkStart w:id="164" w:name="OLE_LINK4"/>
            <w:r>
              <w:rPr>
                <w:color w:val="000000"/>
                <w:sz w:val="20"/>
                <w:szCs w:val="20"/>
              </w:rPr>
              <w:t>Наименование п</w:t>
            </w:r>
            <w:r w:rsidRPr="00C006C0">
              <w:rPr>
                <w:color w:val="000000"/>
                <w:sz w:val="20"/>
                <w:szCs w:val="20"/>
              </w:rPr>
              <w:t>оказател</w:t>
            </w:r>
            <w:r>
              <w:rPr>
                <w:color w:val="000000"/>
                <w:sz w:val="20"/>
                <w:szCs w:val="20"/>
              </w:rPr>
              <w:t>я</w:t>
            </w:r>
          </w:p>
        </w:tc>
        <w:tc>
          <w:tcPr>
            <w:tcW w:w="990" w:type="dxa"/>
            <w:tcBorders>
              <w:top w:val="single" w:sz="4" w:space="0" w:color="auto"/>
              <w:left w:val="single" w:sz="4" w:space="0" w:color="auto"/>
              <w:bottom w:val="single" w:sz="4" w:space="0" w:color="000000"/>
              <w:right w:val="single" w:sz="4" w:space="0" w:color="auto"/>
            </w:tcBorders>
            <w:shd w:val="clear" w:color="000000" w:fill="FFFFFF"/>
            <w:vAlign w:val="center"/>
          </w:tcPr>
          <w:p w:rsidR="000E5EA7" w:rsidRPr="00C006C0" w:rsidRDefault="000E5EA7" w:rsidP="00F07A54">
            <w:pPr>
              <w:widowControl/>
              <w:spacing w:line="240" w:lineRule="auto"/>
              <w:jc w:val="center"/>
              <w:rPr>
                <w:color w:val="000000"/>
                <w:sz w:val="20"/>
                <w:szCs w:val="20"/>
              </w:rPr>
            </w:pPr>
            <w:r>
              <w:rPr>
                <w:color w:val="000000"/>
                <w:sz w:val="20"/>
                <w:szCs w:val="20"/>
              </w:rPr>
              <w:t>Факт</w:t>
            </w:r>
          </w:p>
        </w:tc>
        <w:tc>
          <w:tcPr>
            <w:tcW w:w="1028" w:type="dxa"/>
            <w:tcBorders>
              <w:top w:val="single" w:sz="4" w:space="0" w:color="auto"/>
              <w:left w:val="single" w:sz="4" w:space="0" w:color="auto"/>
              <w:bottom w:val="single" w:sz="4" w:space="0" w:color="000000"/>
              <w:right w:val="single" w:sz="4" w:space="0" w:color="auto"/>
            </w:tcBorders>
            <w:shd w:val="clear" w:color="000000" w:fill="FFFFFF"/>
            <w:vAlign w:val="center"/>
          </w:tcPr>
          <w:p w:rsidR="000E5EA7" w:rsidRPr="00C006C0" w:rsidRDefault="000E5EA7" w:rsidP="00F07A54">
            <w:pPr>
              <w:widowControl/>
              <w:spacing w:line="240" w:lineRule="auto"/>
              <w:jc w:val="center"/>
              <w:rPr>
                <w:color w:val="000000"/>
                <w:sz w:val="20"/>
                <w:szCs w:val="20"/>
              </w:rPr>
            </w:pPr>
            <w:r>
              <w:rPr>
                <w:color w:val="000000"/>
                <w:sz w:val="20"/>
                <w:szCs w:val="20"/>
              </w:rPr>
              <w:t>Оценка</w:t>
            </w:r>
          </w:p>
        </w:tc>
        <w:tc>
          <w:tcPr>
            <w:tcW w:w="8667" w:type="dxa"/>
            <w:gridSpan w:val="10"/>
            <w:tcBorders>
              <w:top w:val="single" w:sz="4" w:space="0" w:color="auto"/>
              <w:left w:val="single" w:sz="4" w:space="0" w:color="auto"/>
              <w:bottom w:val="single" w:sz="4" w:space="0" w:color="auto"/>
              <w:right w:val="single" w:sz="4" w:space="0" w:color="auto"/>
            </w:tcBorders>
            <w:shd w:val="clear" w:color="000000" w:fill="FFFFFF"/>
            <w:vAlign w:val="center"/>
          </w:tcPr>
          <w:p w:rsidR="000E5EA7" w:rsidRPr="00C006C0" w:rsidRDefault="000E5EA7" w:rsidP="009A39E4">
            <w:pPr>
              <w:widowControl/>
              <w:spacing w:line="240" w:lineRule="auto"/>
              <w:jc w:val="center"/>
              <w:rPr>
                <w:color w:val="000000"/>
                <w:sz w:val="20"/>
                <w:szCs w:val="20"/>
              </w:rPr>
            </w:pPr>
            <w:r w:rsidRPr="00C006C0">
              <w:rPr>
                <w:color w:val="000000"/>
                <w:sz w:val="20"/>
                <w:szCs w:val="20"/>
              </w:rPr>
              <w:t>Прогнозируемый период (год)</w:t>
            </w:r>
          </w:p>
        </w:tc>
      </w:tr>
      <w:tr w:rsidR="00E44C02" w:rsidRPr="00C006C0" w:rsidTr="00E61712">
        <w:trPr>
          <w:trHeight w:val="340"/>
          <w:tblHeader/>
          <w:jc w:val="center"/>
        </w:trPr>
        <w:tc>
          <w:tcPr>
            <w:tcW w:w="3918" w:type="dxa"/>
            <w:vMerge/>
            <w:tcBorders>
              <w:left w:val="single" w:sz="4" w:space="0" w:color="auto"/>
              <w:right w:val="single" w:sz="4" w:space="0" w:color="auto"/>
            </w:tcBorders>
            <w:vAlign w:val="center"/>
          </w:tcPr>
          <w:p w:rsidR="00E44C02" w:rsidRPr="00C006C0" w:rsidRDefault="00E44C02" w:rsidP="009A39E4">
            <w:pPr>
              <w:widowControl/>
              <w:spacing w:line="240" w:lineRule="auto"/>
              <w:jc w:val="left"/>
              <w:rPr>
                <w:color w:val="000000"/>
                <w:sz w:val="20"/>
                <w:szCs w:val="20"/>
              </w:rPr>
            </w:pPr>
          </w:p>
        </w:tc>
        <w:tc>
          <w:tcPr>
            <w:tcW w:w="990" w:type="dxa"/>
            <w:tcBorders>
              <w:top w:val="nil"/>
              <w:left w:val="nil"/>
              <w:bottom w:val="single" w:sz="4" w:space="0" w:color="auto"/>
              <w:right w:val="single" w:sz="4" w:space="0" w:color="auto"/>
            </w:tcBorders>
            <w:vAlign w:val="center"/>
          </w:tcPr>
          <w:p w:rsidR="00E44C02" w:rsidRPr="00D14845" w:rsidRDefault="00E44C02" w:rsidP="006F4CBC">
            <w:pPr>
              <w:widowControl/>
              <w:spacing w:line="240" w:lineRule="auto"/>
              <w:jc w:val="center"/>
              <w:rPr>
                <w:color w:val="000000"/>
                <w:sz w:val="20"/>
                <w:szCs w:val="20"/>
              </w:rPr>
            </w:pPr>
            <w:r w:rsidRPr="00D14845">
              <w:rPr>
                <w:color w:val="000000"/>
                <w:sz w:val="20"/>
                <w:szCs w:val="20"/>
              </w:rPr>
              <w:t>201</w:t>
            </w:r>
            <w:r>
              <w:rPr>
                <w:color w:val="000000"/>
                <w:sz w:val="20"/>
                <w:szCs w:val="20"/>
              </w:rPr>
              <w:t>8</w:t>
            </w:r>
            <w:r w:rsidRPr="00D14845">
              <w:rPr>
                <w:color w:val="000000"/>
                <w:sz w:val="20"/>
                <w:szCs w:val="20"/>
              </w:rPr>
              <w:t xml:space="preserve"> </w:t>
            </w:r>
          </w:p>
        </w:tc>
        <w:tc>
          <w:tcPr>
            <w:tcW w:w="1028"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201</w:t>
            </w:r>
            <w:r>
              <w:rPr>
                <w:color w:val="000000"/>
                <w:sz w:val="20"/>
                <w:szCs w:val="20"/>
              </w:rPr>
              <w:t>9</w:t>
            </w:r>
          </w:p>
        </w:tc>
        <w:tc>
          <w:tcPr>
            <w:tcW w:w="846"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2020</w:t>
            </w:r>
          </w:p>
        </w:tc>
        <w:tc>
          <w:tcPr>
            <w:tcW w:w="843"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2021</w:t>
            </w:r>
          </w:p>
        </w:tc>
        <w:tc>
          <w:tcPr>
            <w:tcW w:w="850"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2022</w:t>
            </w:r>
          </w:p>
        </w:tc>
        <w:tc>
          <w:tcPr>
            <w:tcW w:w="851"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2023</w:t>
            </w:r>
          </w:p>
        </w:tc>
        <w:tc>
          <w:tcPr>
            <w:tcW w:w="850" w:type="dxa"/>
            <w:tcBorders>
              <w:top w:val="nil"/>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sidRPr="00C006C0">
              <w:rPr>
                <w:color w:val="000000"/>
                <w:sz w:val="20"/>
                <w:szCs w:val="20"/>
              </w:rPr>
              <w:t>202</w:t>
            </w:r>
            <w:r>
              <w:rPr>
                <w:color w:val="000000"/>
                <w:sz w:val="20"/>
                <w:szCs w:val="20"/>
              </w:rPr>
              <w:t>4</w:t>
            </w:r>
          </w:p>
        </w:tc>
        <w:tc>
          <w:tcPr>
            <w:tcW w:w="895" w:type="dxa"/>
            <w:tcBorders>
              <w:top w:val="single" w:sz="4" w:space="0" w:color="auto"/>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2025</w:t>
            </w:r>
          </w:p>
        </w:tc>
        <w:tc>
          <w:tcPr>
            <w:tcW w:w="851" w:type="dxa"/>
            <w:tcBorders>
              <w:top w:val="single" w:sz="4" w:space="0" w:color="auto"/>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2026</w:t>
            </w:r>
          </w:p>
        </w:tc>
        <w:tc>
          <w:tcPr>
            <w:tcW w:w="939" w:type="dxa"/>
            <w:tcBorders>
              <w:top w:val="single" w:sz="4" w:space="0" w:color="auto"/>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2027</w:t>
            </w:r>
          </w:p>
        </w:tc>
        <w:tc>
          <w:tcPr>
            <w:tcW w:w="850" w:type="dxa"/>
            <w:tcBorders>
              <w:top w:val="single" w:sz="4" w:space="0" w:color="auto"/>
              <w:left w:val="nil"/>
              <w:bottom w:val="single" w:sz="4" w:space="0" w:color="auto"/>
              <w:right w:val="single" w:sz="4" w:space="0" w:color="auto"/>
            </w:tcBorders>
            <w:vAlign w:val="center"/>
          </w:tcPr>
          <w:p w:rsidR="00E44C02" w:rsidRPr="00C006C0" w:rsidRDefault="00E44C02" w:rsidP="006F4CBC">
            <w:pPr>
              <w:widowControl/>
              <w:spacing w:line="240" w:lineRule="auto"/>
              <w:jc w:val="center"/>
              <w:rPr>
                <w:color w:val="000000"/>
                <w:sz w:val="20"/>
                <w:szCs w:val="20"/>
              </w:rPr>
            </w:pPr>
            <w:r>
              <w:rPr>
                <w:color w:val="000000"/>
                <w:sz w:val="20"/>
                <w:szCs w:val="20"/>
              </w:rPr>
              <w:t>2028</w:t>
            </w:r>
          </w:p>
        </w:tc>
        <w:tc>
          <w:tcPr>
            <w:tcW w:w="892" w:type="dxa"/>
            <w:tcBorders>
              <w:top w:val="single" w:sz="4" w:space="0" w:color="auto"/>
              <w:left w:val="nil"/>
              <w:bottom w:val="single" w:sz="4" w:space="0" w:color="auto"/>
              <w:right w:val="single" w:sz="4" w:space="0" w:color="auto"/>
            </w:tcBorders>
            <w:vAlign w:val="center"/>
          </w:tcPr>
          <w:p w:rsidR="00E44C02" w:rsidRPr="00C006C0" w:rsidRDefault="00E44C02" w:rsidP="001010DE">
            <w:pPr>
              <w:widowControl/>
              <w:spacing w:line="240" w:lineRule="auto"/>
              <w:jc w:val="center"/>
              <w:rPr>
                <w:color w:val="000000"/>
                <w:sz w:val="20"/>
                <w:szCs w:val="20"/>
              </w:rPr>
            </w:pPr>
            <w:r>
              <w:rPr>
                <w:color w:val="000000"/>
                <w:sz w:val="20"/>
                <w:szCs w:val="20"/>
              </w:rPr>
              <w:t>2029</w:t>
            </w:r>
          </w:p>
        </w:tc>
      </w:tr>
      <w:tr w:rsidR="00E44C02" w:rsidRPr="00C006C0" w:rsidTr="00E61712">
        <w:trPr>
          <w:trHeight w:val="340"/>
          <w:tblHeader/>
          <w:jc w:val="center"/>
        </w:trPr>
        <w:tc>
          <w:tcPr>
            <w:tcW w:w="3918" w:type="dxa"/>
            <w:vMerge/>
            <w:tcBorders>
              <w:left w:val="single" w:sz="4" w:space="0" w:color="auto"/>
              <w:bottom w:val="single" w:sz="4" w:space="0" w:color="auto"/>
              <w:right w:val="single" w:sz="4" w:space="0" w:color="auto"/>
            </w:tcBorders>
            <w:vAlign w:val="center"/>
          </w:tcPr>
          <w:p w:rsidR="00E44C02" w:rsidRPr="00C006C0" w:rsidRDefault="00E44C02" w:rsidP="009A39E4">
            <w:pPr>
              <w:widowControl/>
              <w:spacing w:line="240" w:lineRule="auto"/>
              <w:jc w:val="left"/>
              <w:rPr>
                <w:color w:val="000000"/>
                <w:sz w:val="20"/>
                <w:szCs w:val="20"/>
              </w:rPr>
            </w:pPr>
          </w:p>
        </w:tc>
        <w:tc>
          <w:tcPr>
            <w:tcW w:w="10685" w:type="dxa"/>
            <w:gridSpan w:val="12"/>
            <w:tcBorders>
              <w:top w:val="nil"/>
              <w:left w:val="nil"/>
              <w:bottom w:val="single" w:sz="4" w:space="0" w:color="auto"/>
              <w:right w:val="single" w:sz="4" w:space="0" w:color="auto"/>
            </w:tcBorders>
            <w:vAlign w:val="center"/>
          </w:tcPr>
          <w:p w:rsidR="00E44C02" w:rsidRDefault="00E44C02" w:rsidP="001010DE">
            <w:pPr>
              <w:widowControl/>
              <w:spacing w:line="240" w:lineRule="auto"/>
              <w:jc w:val="center"/>
              <w:rPr>
                <w:color w:val="000000"/>
                <w:sz w:val="20"/>
                <w:szCs w:val="20"/>
              </w:rPr>
            </w:pPr>
            <w:r w:rsidRPr="00C006C0">
              <w:rPr>
                <w:color w:val="000000"/>
                <w:sz w:val="20"/>
                <w:szCs w:val="20"/>
              </w:rPr>
              <w:t>м</w:t>
            </w:r>
            <w:r w:rsidRPr="00C006C0">
              <w:rPr>
                <w:color w:val="000000"/>
                <w:sz w:val="20"/>
                <w:szCs w:val="20"/>
                <w:vertAlign w:val="superscript"/>
              </w:rPr>
              <w:t>3</w:t>
            </w:r>
            <w:r w:rsidRPr="00C006C0">
              <w:rPr>
                <w:color w:val="000000"/>
                <w:sz w:val="20"/>
                <w:szCs w:val="20"/>
              </w:rPr>
              <w:t>/сут.</w:t>
            </w:r>
            <w:r w:rsidRPr="00550EC3">
              <w:rPr>
                <w:iCs/>
                <w:color w:val="000000"/>
                <w:sz w:val="20"/>
                <w:szCs w:val="20"/>
              </w:rPr>
              <w:t xml:space="preserve">  </w:t>
            </w:r>
          </w:p>
        </w:tc>
      </w:tr>
      <w:tr w:rsidR="004622FE" w:rsidRPr="00C006C0" w:rsidTr="00E61712">
        <w:trPr>
          <w:trHeight w:val="567"/>
          <w:jc w:val="center"/>
        </w:trPr>
        <w:tc>
          <w:tcPr>
            <w:tcW w:w="3918" w:type="dxa"/>
            <w:tcBorders>
              <w:top w:val="nil"/>
              <w:left w:val="single" w:sz="4" w:space="0" w:color="auto"/>
              <w:bottom w:val="single" w:sz="4" w:space="0" w:color="auto"/>
              <w:right w:val="single" w:sz="4" w:space="0" w:color="auto"/>
            </w:tcBorders>
            <w:shd w:val="clear" w:color="000000" w:fill="FFFFFF"/>
            <w:vAlign w:val="center"/>
          </w:tcPr>
          <w:p w:rsidR="004622FE" w:rsidRPr="00550EC3" w:rsidRDefault="004622FE" w:rsidP="004622FE">
            <w:pPr>
              <w:widowControl/>
              <w:spacing w:line="240" w:lineRule="auto"/>
              <w:jc w:val="left"/>
              <w:rPr>
                <w:iCs/>
                <w:color w:val="000000"/>
                <w:sz w:val="20"/>
                <w:szCs w:val="20"/>
              </w:rPr>
            </w:pPr>
            <w:r w:rsidRPr="00550EC3">
              <w:rPr>
                <w:iCs/>
                <w:color w:val="000000"/>
                <w:sz w:val="20"/>
                <w:szCs w:val="20"/>
              </w:rPr>
              <w:t>Установленная производительность системы холодного водоснабжения</w:t>
            </w:r>
          </w:p>
        </w:tc>
        <w:tc>
          <w:tcPr>
            <w:tcW w:w="990"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1028"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846"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843"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850"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851"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850"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895"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2184,0</w:t>
            </w:r>
          </w:p>
        </w:tc>
        <w:tc>
          <w:tcPr>
            <w:tcW w:w="851" w:type="dxa"/>
            <w:tcBorders>
              <w:top w:val="nil"/>
              <w:left w:val="nil"/>
              <w:bottom w:val="single" w:sz="4" w:space="0" w:color="auto"/>
              <w:right w:val="single" w:sz="4" w:space="0" w:color="auto"/>
            </w:tcBorders>
            <w:shd w:val="clear" w:color="auto" w:fill="auto"/>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2496,0</w:t>
            </w:r>
          </w:p>
        </w:tc>
        <w:tc>
          <w:tcPr>
            <w:tcW w:w="939" w:type="dxa"/>
            <w:tcBorders>
              <w:top w:val="nil"/>
              <w:left w:val="nil"/>
              <w:bottom w:val="single" w:sz="4" w:space="0" w:color="auto"/>
              <w:right w:val="single" w:sz="4" w:space="0" w:color="auto"/>
            </w:tcBorders>
            <w:shd w:val="clear" w:color="auto" w:fill="auto"/>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2808,0</w:t>
            </w:r>
          </w:p>
        </w:tc>
        <w:tc>
          <w:tcPr>
            <w:tcW w:w="850" w:type="dxa"/>
            <w:tcBorders>
              <w:top w:val="nil"/>
              <w:left w:val="nil"/>
              <w:bottom w:val="single" w:sz="4" w:space="0" w:color="auto"/>
              <w:right w:val="single" w:sz="4" w:space="0" w:color="auto"/>
            </w:tcBorders>
            <w:shd w:val="clear" w:color="auto" w:fill="auto"/>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2808,0</w:t>
            </w:r>
          </w:p>
        </w:tc>
        <w:tc>
          <w:tcPr>
            <w:tcW w:w="892" w:type="dxa"/>
            <w:tcBorders>
              <w:top w:val="nil"/>
              <w:left w:val="nil"/>
              <w:bottom w:val="single" w:sz="4" w:space="0" w:color="auto"/>
              <w:right w:val="single" w:sz="4" w:space="0" w:color="auto"/>
            </w:tcBorders>
            <w:shd w:val="clear" w:color="000000" w:fill="FFFFFF"/>
            <w:vAlign w:val="center"/>
          </w:tcPr>
          <w:p w:rsidR="004622FE" w:rsidRPr="004622FE" w:rsidRDefault="004622FE" w:rsidP="004622FE">
            <w:pPr>
              <w:widowControl/>
              <w:spacing w:line="240" w:lineRule="auto"/>
              <w:jc w:val="center"/>
              <w:rPr>
                <w:rFonts w:cs="Calibri"/>
                <w:color w:val="000000"/>
                <w:sz w:val="20"/>
                <w:szCs w:val="20"/>
              </w:rPr>
            </w:pPr>
            <w:r w:rsidRPr="004622FE">
              <w:rPr>
                <w:rFonts w:cs="Calibri"/>
                <w:color w:val="000000"/>
                <w:sz w:val="20"/>
                <w:szCs w:val="20"/>
              </w:rPr>
              <w:t>2808,0</w:t>
            </w:r>
          </w:p>
        </w:tc>
      </w:tr>
      <w:tr w:rsidR="004622FE" w:rsidRPr="00C006C0" w:rsidTr="00E61712">
        <w:trPr>
          <w:trHeight w:val="340"/>
          <w:jc w:val="center"/>
        </w:trPr>
        <w:tc>
          <w:tcPr>
            <w:tcW w:w="3918" w:type="dxa"/>
            <w:tcBorders>
              <w:top w:val="nil"/>
              <w:left w:val="single" w:sz="4" w:space="0" w:color="auto"/>
              <w:bottom w:val="single" w:sz="4" w:space="0" w:color="auto"/>
              <w:right w:val="single" w:sz="4" w:space="0" w:color="auto"/>
            </w:tcBorders>
            <w:shd w:val="clear" w:color="000000" w:fill="FFFFFF"/>
            <w:vAlign w:val="center"/>
          </w:tcPr>
          <w:p w:rsidR="004622FE" w:rsidRPr="00550EC3" w:rsidRDefault="004622FE" w:rsidP="004622FE">
            <w:pPr>
              <w:widowControl/>
              <w:spacing w:line="240" w:lineRule="auto"/>
              <w:jc w:val="left"/>
              <w:rPr>
                <w:iCs/>
                <w:color w:val="000000"/>
                <w:sz w:val="20"/>
                <w:szCs w:val="20"/>
              </w:rPr>
            </w:pPr>
            <w:r w:rsidRPr="00C8563A">
              <w:rPr>
                <w:iCs/>
                <w:sz w:val="20"/>
                <w:szCs w:val="20"/>
              </w:rPr>
              <w:t>Максимальное фактическое водопо</w:t>
            </w:r>
            <w:r>
              <w:rPr>
                <w:iCs/>
                <w:sz w:val="20"/>
                <w:szCs w:val="20"/>
              </w:rPr>
              <w:t>льзование с учетом потерь</w:t>
            </w:r>
          </w:p>
        </w:tc>
        <w:tc>
          <w:tcPr>
            <w:tcW w:w="990"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74,9</w:t>
            </w:r>
          </w:p>
        </w:tc>
        <w:tc>
          <w:tcPr>
            <w:tcW w:w="1028"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74,1</w:t>
            </w:r>
          </w:p>
        </w:tc>
        <w:tc>
          <w:tcPr>
            <w:tcW w:w="846"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73,4</w:t>
            </w:r>
          </w:p>
        </w:tc>
        <w:tc>
          <w:tcPr>
            <w:tcW w:w="843"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72,8</w:t>
            </w:r>
          </w:p>
        </w:tc>
        <w:tc>
          <w:tcPr>
            <w:tcW w:w="850"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71,3</w:t>
            </w:r>
          </w:p>
        </w:tc>
        <w:tc>
          <w:tcPr>
            <w:tcW w:w="851"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70,8</w:t>
            </w:r>
          </w:p>
        </w:tc>
        <w:tc>
          <w:tcPr>
            <w:tcW w:w="850"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68,0</w:t>
            </w:r>
          </w:p>
        </w:tc>
        <w:tc>
          <w:tcPr>
            <w:tcW w:w="895"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65,4</w:t>
            </w:r>
          </w:p>
        </w:tc>
        <w:tc>
          <w:tcPr>
            <w:tcW w:w="851"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66,4</w:t>
            </w:r>
          </w:p>
        </w:tc>
        <w:tc>
          <w:tcPr>
            <w:tcW w:w="939"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65,9</w:t>
            </w:r>
          </w:p>
        </w:tc>
        <w:tc>
          <w:tcPr>
            <w:tcW w:w="850"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64,2</w:t>
            </w:r>
          </w:p>
        </w:tc>
        <w:tc>
          <w:tcPr>
            <w:tcW w:w="892" w:type="dxa"/>
            <w:tcBorders>
              <w:top w:val="nil"/>
              <w:left w:val="nil"/>
              <w:bottom w:val="single" w:sz="4" w:space="0" w:color="auto"/>
              <w:right w:val="single" w:sz="4" w:space="0" w:color="auto"/>
            </w:tcBorders>
            <w:shd w:val="clear" w:color="000000" w:fill="FFFFFF"/>
            <w:vAlign w:val="center"/>
          </w:tcPr>
          <w:p w:rsidR="004622FE" w:rsidRPr="00B24838" w:rsidRDefault="004622FE" w:rsidP="004622FE">
            <w:pPr>
              <w:widowControl/>
              <w:spacing w:line="240" w:lineRule="auto"/>
              <w:jc w:val="center"/>
              <w:rPr>
                <w:rFonts w:cs="Calibri"/>
                <w:color w:val="000000"/>
                <w:sz w:val="20"/>
                <w:szCs w:val="20"/>
              </w:rPr>
            </w:pPr>
            <w:r w:rsidRPr="00B24838">
              <w:rPr>
                <w:rFonts w:cs="Calibri"/>
                <w:color w:val="000000"/>
                <w:sz w:val="20"/>
                <w:szCs w:val="20"/>
              </w:rPr>
              <w:t>64,2</w:t>
            </w:r>
          </w:p>
        </w:tc>
      </w:tr>
      <w:tr w:rsidR="004622FE" w:rsidRPr="00C006C0" w:rsidTr="00B43601">
        <w:trPr>
          <w:trHeight w:val="340"/>
          <w:jc w:val="center"/>
        </w:trPr>
        <w:tc>
          <w:tcPr>
            <w:tcW w:w="3918" w:type="dxa"/>
            <w:tcBorders>
              <w:top w:val="nil"/>
              <w:left w:val="single" w:sz="4" w:space="0" w:color="auto"/>
              <w:bottom w:val="single" w:sz="4" w:space="0" w:color="auto"/>
              <w:right w:val="single" w:sz="4" w:space="0" w:color="auto"/>
            </w:tcBorders>
            <w:shd w:val="clear" w:color="000000" w:fill="FFFFFF"/>
            <w:vAlign w:val="center"/>
          </w:tcPr>
          <w:p w:rsidR="004622FE" w:rsidRPr="00C006C0" w:rsidRDefault="004622FE" w:rsidP="004622FE">
            <w:pPr>
              <w:widowControl/>
              <w:spacing w:line="240" w:lineRule="auto"/>
              <w:jc w:val="left"/>
              <w:rPr>
                <w:color w:val="000000"/>
                <w:sz w:val="20"/>
                <w:szCs w:val="20"/>
              </w:rPr>
            </w:pPr>
            <w:r w:rsidRPr="00C006C0">
              <w:rPr>
                <w:color w:val="000000"/>
                <w:sz w:val="20"/>
                <w:szCs w:val="20"/>
              </w:rPr>
              <w:t>Резерв мощности</w:t>
            </w:r>
          </w:p>
        </w:tc>
        <w:tc>
          <w:tcPr>
            <w:tcW w:w="990"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2109,1</w:t>
            </w:r>
          </w:p>
        </w:tc>
        <w:tc>
          <w:tcPr>
            <w:tcW w:w="1028"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2109,9</w:t>
            </w:r>
          </w:p>
        </w:tc>
        <w:tc>
          <w:tcPr>
            <w:tcW w:w="846"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2110,6</w:t>
            </w:r>
          </w:p>
        </w:tc>
        <w:tc>
          <w:tcPr>
            <w:tcW w:w="843"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2111,2</w:t>
            </w:r>
          </w:p>
        </w:tc>
        <w:tc>
          <w:tcPr>
            <w:tcW w:w="850"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2112,7</w:t>
            </w:r>
          </w:p>
        </w:tc>
        <w:tc>
          <w:tcPr>
            <w:tcW w:w="851"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2113,2</w:t>
            </w:r>
          </w:p>
        </w:tc>
        <w:tc>
          <w:tcPr>
            <w:tcW w:w="850"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2116</w:t>
            </w:r>
          </w:p>
        </w:tc>
        <w:tc>
          <w:tcPr>
            <w:tcW w:w="895"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2118,6</w:t>
            </w:r>
          </w:p>
        </w:tc>
        <w:tc>
          <w:tcPr>
            <w:tcW w:w="851"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2429,6</w:t>
            </w:r>
          </w:p>
        </w:tc>
        <w:tc>
          <w:tcPr>
            <w:tcW w:w="939"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2742,1</w:t>
            </w:r>
          </w:p>
        </w:tc>
        <w:tc>
          <w:tcPr>
            <w:tcW w:w="850"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2743,8</w:t>
            </w:r>
          </w:p>
        </w:tc>
        <w:tc>
          <w:tcPr>
            <w:tcW w:w="892" w:type="dxa"/>
            <w:tcBorders>
              <w:top w:val="nil"/>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2743,8</w:t>
            </w:r>
          </w:p>
        </w:tc>
      </w:tr>
      <w:tr w:rsidR="004622FE" w:rsidRPr="00C006C0" w:rsidTr="00B43601">
        <w:trPr>
          <w:trHeight w:val="340"/>
          <w:jc w:val="center"/>
        </w:trPr>
        <w:tc>
          <w:tcPr>
            <w:tcW w:w="3918" w:type="dxa"/>
            <w:tcBorders>
              <w:top w:val="single" w:sz="4" w:space="0" w:color="auto"/>
              <w:left w:val="single" w:sz="4" w:space="0" w:color="auto"/>
              <w:bottom w:val="single" w:sz="4" w:space="0" w:color="auto"/>
              <w:right w:val="single" w:sz="4" w:space="0" w:color="auto"/>
            </w:tcBorders>
            <w:shd w:val="clear" w:color="000000" w:fill="FFFFFF"/>
            <w:vAlign w:val="center"/>
          </w:tcPr>
          <w:p w:rsidR="004622FE" w:rsidRPr="00C006C0" w:rsidRDefault="004622FE" w:rsidP="004622FE">
            <w:pPr>
              <w:widowControl/>
              <w:spacing w:line="240" w:lineRule="auto"/>
              <w:jc w:val="left"/>
              <w:rPr>
                <w:color w:val="000000"/>
                <w:sz w:val="20"/>
                <w:szCs w:val="20"/>
              </w:rPr>
            </w:pPr>
            <w:r w:rsidRPr="00C006C0">
              <w:rPr>
                <w:color w:val="000000"/>
                <w:sz w:val="20"/>
                <w:szCs w:val="20"/>
              </w:rPr>
              <w:t>Доля резерва, %</w:t>
            </w:r>
          </w:p>
        </w:tc>
        <w:tc>
          <w:tcPr>
            <w:tcW w:w="990"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96,6</w:t>
            </w:r>
          </w:p>
        </w:tc>
        <w:tc>
          <w:tcPr>
            <w:tcW w:w="1028"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96,6</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96,6</w:t>
            </w:r>
          </w:p>
        </w:tc>
        <w:tc>
          <w:tcPr>
            <w:tcW w:w="843"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96,7</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96,7</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96,8</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96,9</w:t>
            </w:r>
          </w:p>
        </w:tc>
        <w:tc>
          <w:tcPr>
            <w:tcW w:w="895"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97,0</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97,3</w:t>
            </w:r>
          </w:p>
        </w:tc>
        <w:tc>
          <w:tcPr>
            <w:tcW w:w="939"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97,7</w:t>
            </w:r>
          </w:p>
        </w:tc>
        <w:tc>
          <w:tcPr>
            <w:tcW w:w="850"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97,7</w:t>
            </w:r>
          </w:p>
        </w:tc>
        <w:tc>
          <w:tcPr>
            <w:tcW w:w="892" w:type="dxa"/>
            <w:tcBorders>
              <w:top w:val="single" w:sz="4" w:space="0" w:color="auto"/>
              <w:left w:val="nil"/>
              <w:bottom w:val="single" w:sz="4" w:space="0" w:color="auto"/>
              <w:right w:val="single" w:sz="4" w:space="0" w:color="auto"/>
            </w:tcBorders>
            <w:shd w:val="clear" w:color="000000" w:fill="FFFFFF"/>
            <w:vAlign w:val="center"/>
          </w:tcPr>
          <w:p w:rsidR="004622FE" w:rsidRPr="007F2E51" w:rsidRDefault="004622FE" w:rsidP="00B43601">
            <w:pPr>
              <w:spacing w:line="240" w:lineRule="auto"/>
              <w:jc w:val="center"/>
              <w:rPr>
                <w:rFonts w:cs="Calibri"/>
                <w:color w:val="000000"/>
                <w:sz w:val="20"/>
                <w:szCs w:val="20"/>
              </w:rPr>
            </w:pPr>
            <w:r w:rsidRPr="007F2E51">
              <w:rPr>
                <w:rFonts w:cs="Calibri"/>
                <w:color w:val="000000"/>
                <w:sz w:val="20"/>
                <w:szCs w:val="20"/>
              </w:rPr>
              <w:t>97,7</w:t>
            </w:r>
          </w:p>
        </w:tc>
      </w:tr>
      <w:bookmarkEnd w:id="163"/>
      <w:bookmarkEnd w:id="164"/>
    </w:tbl>
    <w:p w:rsidR="0053758A" w:rsidRDefault="0053758A" w:rsidP="00443BBE">
      <w:pPr>
        <w:spacing w:after="120"/>
        <w:ind w:firstLine="357"/>
        <w:jc w:val="center"/>
        <w:rPr>
          <w:i/>
          <w:szCs w:val="26"/>
        </w:rPr>
      </w:pPr>
    </w:p>
    <w:p w:rsidR="001B651C" w:rsidRPr="00FE710B" w:rsidRDefault="001B651C" w:rsidP="00443BBE">
      <w:pPr>
        <w:spacing w:after="120"/>
        <w:ind w:firstLine="357"/>
        <w:jc w:val="center"/>
        <w:rPr>
          <w:i/>
          <w:szCs w:val="26"/>
        </w:rPr>
      </w:pPr>
    </w:p>
    <w:p w:rsidR="0053758A" w:rsidRDefault="0053758A" w:rsidP="00F3212E">
      <w:pPr>
        <w:ind w:firstLine="357"/>
        <w:rPr>
          <w:sz w:val="28"/>
          <w:szCs w:val="28"/>
        </w:rPr>
        <w:sectPr w:rsidR="0053758A" w:rsidSect="009A39E4">
          <w:pgSz w:w="16838" w:h="11906" w:orient="landscape" w:code="9"/>
          <w:pgMar w:top="902" w:right="1134" w:bottom="567" w:left="1134" w:header="709" w:footer="354" w:gutter="0"/>
          <w:cols w:space="708"/>
          <w:titlePg/>
          <w:docGrid w:linePitch="360"/>
        </w:sectPr>
      </w:pPr>
    </w:p>
    <w:p w:rsidR="0053758A" w:rsidRPr="00B23C6F" w:rsidRDefault="0053758A" w:rsidP="00B23C6F">
      <w:pPr>
        <w:pStyle w:val="3"/>
        <w:spacing w:line="240" w:lineRule="auto"/>
        <w:rPr>
          <w:i w:val="0"/>
          <w:smallCaps/>
          <w:sz w:val="24"/>
          <w:szCs w:val="24"/>
        </w:rPr>
      </w:pPr>
      <w:bookmarkStart w:id="165" w:name="_Toc377112253"/>
      <w:bookmarkStart w:id="166" w:name="_Toc391214645"/>
      <w:bookmarkStart w:id="167" w:name="_Toc492913205"/>
      <w:bookmarkStart w:id="168" w:name="_Toc492929459"/>
      <w:bookmarkStart w:id="169" w:name="_Toc17203949"/>
      <w:r w:rsidRPr="00B23C6F">
        <w:rPr>
          <w:i w:val="0"/>
          <w:smallCaps/>
          <w:sz w:val="24"/>
          <w:szCs w:val="24"/>
        </w:rPr>
        <w:lastRenderedPageBreak/>
        <w:t>1.3.15 Наименование организации, которая наделена статусом гарантирующей организации</w:t>
      </w:r>
      <w:bookmarkEnd w:id="165"/>
      <w:bookmarkEnd w:id="166"/>
      <w:bookmarkEnd w:id="167"/>
      <w:bookmarkEnd w:id="168"/>
      <w:bookmarkEnd w:id="169"/>
    </w:p>
    <w:p w:rsidR="0053758A" w:rsidRPr="00AC7587" w:rsidRDefault="0053758A" w:rsidP="00AC7587">
      <w:pPr>
        <w:ind w:firstLine="426"/>
      </w:pPr>
      <w:r w:rsidRPr="00AC7587">
        <w:t>В соответствии со статьёй 7 Федерального закона РФ «</w:t>
      </w:r>
      <w:r w:rsidRPr="00AC7587">
        <w:rPr>
          <w:i/>
        </w:rPr>
        <w:t>О водоснабжении и водоотведении</w:t>
      </w:r>
      <w:r w:rsidRPr="00AC7587">
        <w:t>» от 07.12.2011 г. № 416-ФЗ сформированы общие правила осуществления горячего водоснабжения, холодного водоснабжения и водоотведения, предписывающие определение единой гарантирующей организации.</w:t>
      </w:r>
    </w:p>
    <w:p w:rsidR="0053758A" w:rsidRPr="00B73CBB" w:rsidRDefault="0053758A" w:rsidP="00AC7587">
      <w:pPr>
        <w:ind w:firstLine="426"/>
        <w:rPr>
          <w:i/>
        </w:rPr>
      </w:pPr>
      <w:r w:rsidRPr="00AC7587">
        <w:t>Согласно п. 2 ст. 12 выше</w:t>
      </w:r>
      <w:r w:rsidR="00AC7587">
        <w:t xml:space="preserve"> </w:t>
      </w:r>
      <w:r w:rsidRPr="00AC7587">
        <w:t xml:space="preserve">указанного федерального закона, </w:t>
      </w:r>
      <w:r w:rsidRPr="00AC7587">
        <w:rPr>
          <w:i/>
        </w:rPr>
        <w:t xml:space="preserve">организация, осуществляющая холодное водоснабжение и (или) водоотведение и эксплуатирующая водопроводные сети и (или) канализационные сети, наделяется статусом гарантирующей организации, если к водопроводным и (или) канализационным сетям этой организации присоединено наибольшее количество абонентов из всех организаций, </w:t>
      </w:r>
      <w:r w:rsidRPr="00B73CBB">
        <w:rPr>
          <w:i/>
        </w:rPr>
        <w:t xml:space="preserve">осуществляющих холодное водоснабжение и (или) водоотведение. </w:t>
      </w:r>
    </w:p>
    <w:p w:rsidR="0053758A" w:rsidRPr="00F3776B" w:rsidRDefault="0053758A" w:rsidP="00AC7587">
      <w:pPr>
        <w:ind w:firstLine="426"/>
        <w:rPr>
          <w:szCs w:val="26"/>
          <w:highlight w:val="yellow"/>
        </w:rPr>
      </w:pPr>
      <w:r w:rsidRPr="00F3776B">
        <w:rPr>
          <w:szCs w:val="26"/>
          <w:highlight w:val="yellow"/>
        </w:rPr>
        <w:t>По результатам проведённого анализа деятельности организаци</w:t>
      </w:r>
      <w:r w:rsidR="00B73CBB" w:rsidRPr="00F3776B">
        <w:rPr>
          <w:szCs w:val="26"/>
          <w:highlight w:val="yellow"/>
        </w:rPr>
        <w:t>и</w:t>
      </w:r>
      <w:r w:rsidRPr="00F3776B">
        <w:rPr>
          <w:szCs w:val="26"/>
          <w:highlight w:val="yellow"/>
        </w:rPr>
        <w:t>, эксплуатирующ</w:t>
      </w:r>
      <w:r w:rsidR="00B73CBB" w:rsidRPr="00F3776B">
        <w:rPr>
          <w:szCs w:val="26"/>
          <w:highlight w:val="yellow"/>
        </w:rPr>
        <w:t>ей</w:t>
      </w:r>
      <w:r w:rsidRPr="00F3776B">
        <w:rPr>
          <w:szCs w:val="26"/>
          <w:highlight w:val="yellow"/>
        </w:rPr>
        <w:t xml:space="preserve"> системы централизованного холодного водоснабжения на территории </w:t>
      </w:r>
      <w:r w:rsidR="00F67DC5" w:rsidRPr="00F3776B">
        <w:rPr>
          <w:szCs w:val="26"/>
          <w:highlight w:val="yellow"/>
        </w:rPr>
        <w:t>МО</w:t>
      </w:r>
      <w:r w:rsidR="00327FCD" w:rsidRPr="00F3776B">
        <w:rPr>
          <w:szCs w:val="26"/>
          <w:highlight w:val="yellow"/>
        </w:rPr>
        <w:t xml:space="preserve"> «</w:t>
      </w:r>
      <w:r w:rsidR="003423F1" w:rsidRPr="00F3776B">
        <w:rPr>
          <w:szCs w:val="26"/>
          <w:highlight w:val="yellow"/>
        </w:rPr>
        <w:t>Ивановская</w:t>
      </w:r>
      <w:r w:rsidR="00327FCD" w:rsidRPr="00F3776B">
        <w:rPr>
          <w:szCs w:val="26"/>
          <w:highlight w:val="yellow"/>
        </w:rPr>
        <w:t xml:space="preserve"> волость»</w:t>
      </w:r>
      <w:r w:rsidRPr="00F3776B">
        <w:rPr>
          <w:szCs w:val="26"/>
          <w:highlight w:val="yellow"/>
        </w:rPr>
        <w:t xml:space="preserve"> установлено, что абоненты присоединены к сетям </w:t>
      </w:r>
      <w:r w:rsidR="00F3776B" w:rsidRPr="00F3776B">
        <w:rPr>
          <w:szCs w:val="26"/>
          <w:highlight w:val="yellow"/>
        </w:rPr>
        <w:t>Администрации Невельского района</w:t>
      </w:r>
      <w:r w:rsidR="00327FCD" w:rsidRPr="00F3776B">
        <w:rPr>
          <w:szCs w:val="26"/>
          <w:highlight w:val="yellow"/>
        </w:rPr>
        <w:t>.</w:t>
      </w:r>
    </w:p>
    <w:p w:rsidR="0053758A" w:rsidRPr="00B73CBB" w:rsidRDefault="00B73CBB" w:rsidP="00AC7587">
      <w:pPr>
        <w:pStyle w:val="affd"/>
        <w:spacing w:before="0" w:line="276" w:lineRule="auto"/>
        <w:ind w:firstLine="426"/>
        <w:rPr>
          <w:sz w:val="26"/>
          <w:szCs w:val="26"/>
        </w:rPr>
      </w:pPr>
      <w:r w:rsidRPr="00F3776B">
        <w:rPr>
          <w:sz w:val="26"/>
          <w:szCs w:val="26"/>
          <w:highlight w:val="yellow"/>
        </w:rPr>
        <w:t>Таким образом,</w:t>
      </w:r>
      <w:r w:rsidR="00AC7587" w:rsidRPr="00F3776B">
        <w:rPr>
          <w:sz w:val="26"/>
          <w:szCs w:val="26"/>
          <w:highlight w:val="yellow"/>
        </w:rPr>
        <w:t xml:space="preserve"> </w:t>
      </w:r>
      <w:r w:rsidRPr="00F3776B">
        <w:rPr>
          <w:sz w:val="26"/>
          <w:szCs w:val="26"/>
          <w:highlight w:val="yellow"/>
        </w:rPr>
        <w:t>администрации Невельского района следует</w:t>
      </w:r>
      <w:r w:rsidR="00F3776B" w:rsidRPr="00F3776B">
        <w:rPr>
          <w:sz w:val="26"/>
          <w:szCs w:val="26"/>
          <w:highlight w:val="yellow"/>
        </w:rPr>
        <w:t xml:space="preserve"> рассмотреть возможность передачи в концессию объектов водоснабжения, и на время передачи наделить</w:t>
      </w:r>
      <w:r w:rsidR="0073289C" w:rsidRPr="00F3776B">
        <w:rPr>
          <w:sz w:val="26"/>
          <w:szCs w:val="26"/>
          <w:highlight w:val="yellow"/>
        </w:rPr>
        <w:t xml:space="preserve"> муниципальное унитарное предприятие</w:t>
      </w:r>
      <w:r w:rsidR="00F3776B" w:rsidRPr="00F3776B">
        <w:rPr>
          <w:sz w:val="26"/>
          <w:szCs w:val="26"/>
          <w:highlight w:val="yellow"/>
        </w:rPr>
        <w:t xml:space="preserve"> «Невельские теплосети»</w:t>
      </w:r>
      <w:r w:rsidR="0053758A" w:rsidRPr="00F3776B">
        <w:rPr>
          <w:sz w:val="26"/>
          <w:szCs w:val="26"/>
          <w:highlight w:val="yellow"/>
        </w:rPr>
        <w:t xml:space="preserve"> статусом гарантирующей организации</w:t>
      </w:r>
      <w:r w:rsidR="00AC7587" w:rsidRPr="00F3776B">
        <w:rPr>
          <w:sz w:val="26"/>
          <w:szCs w:val="26"/>
          <w:highlight w:val="yellow"/>
        </w:rPr>
        <w:t>.</w:t>
      </w:r>
      <w:r w:rsidR="0053758A" w:rsidRPr="00B73CBB">
        <w:rPr>
          <w:sz w:val="26"/>
          <w:szCs w:val="26"/>
        </w:rPr>
        <w:t xml:space="preserve"> </w:t>
      </w:r>
    </w:p>
    <w:p w:rsidR="0053758A" w:rsidRDefault="0053758A" w:rsidP="00740EDD">
      <w:pPr>
        <w:pStyle w:val="20"/>
        <w:sectPr w:rsidR="0053758A" w:rsidSect="00CA5399">
          <w:pgSz w:w="11906" w:h="16838" w:code="9"/>
          <w:pgMar w:top="1134" w:right="1133" w:bottom="1134" w:left="1418" w:header="708" w:footer="708" w:gutter="0"/>
          <w:cols w:space="708"/>
          <w:titlePg/>
          <w:docGrid w:linePitch="360"/>
        </w:sectPr>
      </w:pPr>
      <w:bookmarkStart w:id="170" w:name="_Toc377112254"/>
      <w:bookmarkStart w:id="171" w:name="_Toc391214646"/>
      <w:bookmarkStart w:id="172" w:name="_Toc492913206"/>
      <w:bookmarkStart w:id="173" w:name="_Toc492929460"/>
    </w:p>
    <w:bookmarkEnd w:id="170"/>
    <w:bookmarkEnd w:id="171"/>
    <w:bookmarkEnd w:id="172"/>
    <w:bookmarkEnd w:id="173"/>
    <w:p w:rsidR="00F3776B" w:rsidRPr="00F3776B" w:rsidRDefault="00F3776B" w:rsidP="00F3776B">
      <w:pPr>
        <w:pStyle w:val="20"/>
        <w:spacing w:line="240" w:lineRule="auto"/>
        <w:rPr>
          <w:rStyle w:val="11"/>
          <w:rFonts w:cs="Arial"/>
          <w:kern w:val="0"/>
          <w:sz w:val="28"/>
          <w:u w:val="none"/>
        </w:rPr>
      </w:pPr>
      <w:r w:rsidRPr="00F3776B">
        <w:rPr>
          <w:rStyle w:val="11"/>
          <w:rFonts w:cs="Arial"/>
          <w:kern w:val="0"/>
          <w:sz w:val="28"/>
          <w:u w:val="none"/>
        </w:rPr>
        <w:lastRenderedPageBreak/>
        <w:t xml:space="preserve">1.4 Предложения по строительству, реконструкции и модернизации объектов централизованных систем </w:t>
      </w:r>
      <w:r w:rsidRPr="00F3776B">
        <w:rPr>
          <w:rStyle w:val="11"/>
          <w:rFonts w:cs="Arial"/>
          <w:b/>
          <w:caps w:val="0"/>
          <w:kern w:val="0"/>
          <w:sz w:val="28"/>
          <w:u w:val="none"/>
        </w:rPr>
        <w:t>водоснабжения</w:t>
      </w:r>
    </w:p>
    <w:p w:rsidR="00F3776B" w:rsidRPr="00F3776B" w:rsidRDefault="00F3776B" w:rsidP="00F3776B">
      <w:pPr>
        <w:pStyle w:val="3"/>
        <w:spacing w:line="240" w:lineRule="auto"/>
        <w:rPr>
          <w:i w:val="0"/>
          <w:smallCaps/>
          <w:sz w:val="24"/>
          <w:szCs w:val="24"/>
        </w:rPr>
      </w:pPr>
      <w:r w:rsidRPr="00F3776B">
        <w:rPr>
          <w:i w:val="0"/>
          <w:smallCaps/>
          <w:sz w:val="24"/>
          <w:szCs w:val="24"/>
        </w:rPr>
        <w:t>1.4.1 Перечень основных мероприятий по реализации схем водоснабжения с разбивкой по годам</w:t>
      </w:r>
    </w:p>
    <w:tbl>
      <w:tblPr>
        <w:tblStyle w:val="a6"/>
        <w:tblW w:w="15032" w:type="dxa"/>
        <w:tblLook w:val="04A0" w:firstRow="1" w:lastRow="0" w:firstColumn="1" w:lastColumn="0" w:noHBand="0" w:noVBand="1"/>
      </w:tblPr>
      <w:tblGrid>
        <w:gridCol w:w="511"/>
        <w:gridCol w:w="2421"/>
        <w:gridCol w:w="3454"/>
        <w:gridCol w:w="1937"/>
        <w:gridCol w:w="1167"/>
        <w:gridCol w:w="1556"/>
        <w:gridCol w:w="1952"/>
        <w:gridCol w:w="2034"/>
      </w:tblGrid>
      <w:tr w:rsidR="00F3776B" w:rsidTr="00F3776B">
        <w:tc>
          <w:tcPr>
            <w:tcW w:w="518" w:type="dxa"/>
            <w:vMerge w:val="restart"/>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w:t>
            </w:r>
          </w:p>
        </w:tc>
        <w:tc>
          <w:tcPr>
            <w:tcW w:w="2150" w:type="dxa"/>
            <w:vMerge w:val="restart"/>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Наименование мероприятий</w:t>
            </w:r>
          </w:p>
        </w:tc>
        <w:tc>
          <w:tcPr>
            <w:tcW w:w="4974" w:type="dxa"/>
            <w:vMerge w:val="restart"/>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Технические параметры проекта</w:t>
            </w:r>
          </w:p>
        </w:tc>
        <w:tc>
          <w:tcPr>
            <w:tcW w:w="1455" w:type="dxa"/>
            <w:vMerge w:val="restart"/>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Капитальные затраты, тыс. руб. (с учетом НДС)</w:t>
            </w:r>
          </w:p>
        </w:tc>
        <w:tc>
          <w:tcPr>
            <w:tcW w:w="2655" w:type="dxa"/>
            <w:gridSpan w:val="2"/>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Срок реализации проекта</w:t>
            </w:r>
          </w:p>
        </w:tc>
        <w:tc>
          <w:tcPr>
            <w:tcW w:w="1554" w:type="dxa"/>
            <w:vMerge w:val="restart"/>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Ссылка на нормативный документ</w:t>
            </w:r>
          </w:p>
        </w:tc>
        <w:tc>
          <w:tcPr>
            <w:tcW w:w="1726" w:type="dxa"/>
            <w:vMerge w:val="restart"/>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Исполнитель</w:t>
            </w:r>
          </w:p>
        </w:tc>
      </w:tr>
      <w:tr w:rsidR="00F3776B" w:rsidTr="00F3776B">
        <w:tc>
          <w:tcPr>
            <w:tcW w:w="0" w:type="auto"/>
            <w:vMerge/>
            <w:tcBorders>
              <w:top w:val="single" w:sz="4" w:space="0" w:color="auto"/>
              <w:left w:val="single" w:sz="4" w:space="0" w:color="auto"/>
              <w:bottom w:val="single" w:sz="4" w:space="0" w:color="auto"/>
              <w:right w:val="single" w:sz="4" w:space="0" w:color="auto"/>
            </w:tcBorders>
            <w:vAlign w:val="center"/>
            <w:hideMark/>
          </w:tcPr>
          <w:p w:rsidR="00F3776B" w:rsidRDefault="00F3776B">
            <w:pPr>
              <w:spacing w:line="240"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76B" w:rsidRDefault="00F3776B">
            <w:pPr>
              <w:spacing w:line="240"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76B" w:rsidRDefault="00F3776B">
            <w:pPr>
              <w:spacing w:line="240"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76B" w:rsidRDefault="00F3776B">
            <w:pPr>
              <w:spacing w:line="240" w:lineRule="auto"/>
              <w:rPr>
                <w:sz w:val="22"/>
                <w:szCs w:val="22"/>
                <w:lang w:eastAsia="en-US"/>
              </w:rPr>
            </w:pP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Год начала</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Год окончания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76B" w:rsidRDefault="00F3776B">
            <w:pPr>
              <w:spacing w:line="240" w:lineRule="auto"/>
              <w:rPr>
                <w:sz w:val="22"/>
                <w:szCs w:val="22"/>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3776B" w:rsidRDefault="00F3776B">
            <w:pPr>
              <w:spacing w:line="240" w:lineRule="auto"/>
              <w:rPr>
                <w:sz w:val="22"/>
                <w:szCs w:val="22"/>
                <w:lang w:eastAsia="en-US"/>
              </w:rPr>
            </w:pP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дезинфекция водопроводных труб, в д. Горушки</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Смена вентилей и клапанов обратных муфтовых,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172,891</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2025</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2025</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w:t>
            </w:r>
            <w:r>
              <w:lastRenderedPageBreak/>
              <w:t>ция водопроводных труб, в д. Гостилово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 xml:space="preserve">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w:t>
            </w:r>
            <w:r>
              <w:lastRenderedPageBreak/>
              <w:t>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258,365</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2028</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2028</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3</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Иваново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Укладка трубопроводов из полиэтиленовых труб,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509,518</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2020</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2021</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4</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w:t>
            </w:r>
            <w:r>
              <w:lastRenderedPageBreak/>
              <w:t>боров, установка ограждения, замена электропроводки, установка приборов учета потребления, дезинфекция водопроводных труб в д. Колпино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Устройство круглых ко</w:t>
            </w:r>
            <w:r>
              <w:lastRenderedPageBreak/>
              <w:t>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269,792</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2024</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2024</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 xml:space="preserve">СанПиН </w:t>
            </w:r>
            <w:r>
              <w:lastRenderedPageBreak/>
              <w:t>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 xml:space="preserve">Концессионер, </w:t>
            </w:r>
            <w:r>
              <w:lastRenderedPageBreak/>
              <w:t>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5</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Установка ограждения, смена приборов учета в д. Кухорево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Установка металлических столбов, изготовление и монтаж каркаса забора, Смена электросчетчиков, замена счетчиков (водомеров),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164,275</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2029</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2029</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6</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w:t>
            </w:r>
            <w:r>
              <w:lastRenderedPageBreak/>
              <w:t>ния, дезинфекция водопроводных труб, замена трубопроводов в д. Рыкалево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 xml:space="preserve">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w:t>
            </w:r>
            <w:r>
              <w:lastRenderedPageBreak/>
              <w:t>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Укладка трубопроводов из полиэтиленовых труб,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1832,094</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2021</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2021</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7</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дезинфекция водопроводных труб, в д. Сереброво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235,443</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2027</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2027</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8</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Спасс-Балаздынь</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Укладка трубопроводов из полиэтиленовых труб,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1346,693</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2029</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2029</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9</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дезинфекция водопроводных труб, в д. Сыроквашино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w:t>
            </w:r>
            <w:r>
              <w:lastRenderedPageBreak/>
              <w:t>ков  со сменой автоматов, замена счетчиков (водомеров), электросчетчиков, групповых щитков  со сменой автоматов,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271,260</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2026</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2026</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10</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Чернуха, Паникли.</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Укладка трубопроводов из полиэтиленовых труб,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928,142</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2023</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2023</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11</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w:t>
            </w:r>
            <w:r>
              <w:lastRenderedPageBreak/>
              <w:t>проводки, установка приборов учета потребления, дезинфекция водопроводных труб, замена трубопроводов в д. Щербино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 xml:space="preserve">Устройство круглых колодцев из сборного железобетона, смена вентилей и клапанов обратных </w:t>
            </w:r>
            <w:r>
              <w:lastRenderedPageBreak/>
              <w:t>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со сменой автоматов, Укладка трубопроводов из полиэтиленовых труб,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1069,794</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2022</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2022</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 xml:space="preserve">СанПиН 2.1.4.1074-01; СП 31.13330.2012  </w:t>
            </w:r>
            <w:r>
              <w:lastRenderedPageBreak/>
              <w:t>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12</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Ремонт водозаборов, установка ограждения, замена электропроводки, установка приборов учета потребления, дезинфекция водопроводных труб, в д. Трушково</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 xml:space="preserve">Устройство круглых колодцев из сборного железобетона, смена вентилей и клапанов обратных муфтовых, Замена люков колодцев и камер, установка металлических столбов, изготовление и монтаж каркаса забора, Смена электросчетчиков, Ремонт групповых щитков  со сменой автоматов, замена счетчиков (водомеров), электросчетчиков, групповых щитков  </w:t>
            </w:r>
            <w:r>
              <w:lastRenderedPageBreak/>
              <w:t>со сменой автоматов, благоустройство ЗСО 1-пояса.</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lastRenderedPageBreak/>
              <w:t>220,663</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2029</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2029</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СанПиН 2.1.4.1074-01; СП 31.13330.2012  ФЗ№261</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13</w:t>
            </w: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Тампонаж существующей скважины на территории д. Паникли</w:t>
            </w:r>
          </w:p>
        </w:tc>
        <w:tc>
          <w:tcPr>
            <w:tcW w:w="497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w:t>
            </w: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25,0</w:t>
            </w:r>
          </w:p>
        </w:tc>
        <w:tc>
          <w:tcPr>
            <w:tcW w:w="124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2023</w:t>
            </w:r>
          </w:p>
        </w:tc>
        <w:tc>
          <w:tcPr>
            <w:tcW w:w="141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2023</w:t>
            </w:r>
          </w:p>
        </w:tc>
        <w:tc>
          <w:tcPr>
            <w:tcW w:w="1554"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 xml:space="preserve">СП 31.13330.2012  </w:t>
            </w:r>
          </w:p>
        </w:tc>
        <w:tc>
          <w:tcPr>
            <w:tcW w:w="1726"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Концессионер, концедент.</w:t>
            </w:r>
          </w:p>
        </w:tc>
      </w:tr>
      <w:tr w:rsidR="00F3776B" w:rsidTr="00F3776B">
        <w:tc>
          <w:tcPr>
            <w:tcW w:w="518" w:type="dxa"/>
            <w:tcBorders>
              <w:top w:val="single" w:sz="4" w:space="0" w:color="auto"/>
              <w:left w:val="single" w:sz="4" w:space="0" w:color="auto"/>
              <w:bottom w:val="single" w:sz="4" w:space="0" w:color="auto"/>
              <w:right w:val="single" w:sz="4" w:space="0" w:color="auto"/>
            </w:tcBorders>
          </w:tcPr>
          <w:p w:rsidR="00F3776B" w:rsidRDefault="00F3776B">
            <w:pPr>
              <w:spacing w:line="240" w:lineRule="auto"/>
            </w:pPr>
          </w:p>
        </w:tc>
        <w:tc>
          <w:tcPr>
            <w:tcW w:w="2150"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ВСЕГО затрат по МО «Ивановская волость»</w:t>
            </w:r>
          </w:p>
        </w:tc>
        <w:tc>
          <w:tcPr>
            <w:tcW w:w="4974" w:type="dxa"/>
            <w:tcBorders>
              <w:top w:val="single" w:sz="4" w:space="0" w:color="auto"/>
              <w:left w:val="single" w:sz="4" w:space="0" w:color="auto"/>
              <w:bottom w:val="single" w:sz="4" w:space="0" w:color="auto"/>
              <w:right w:val="single" w:sz="4" w:space="0" w:color="auto"/>
            </w:tcBorders>
          </w:tcPr>
          <w:p w:rsidR="00F3776B" w:rsidRDefault="00F3776B">
            <w:pPr>
              <w:spacing w:line="240" w:lineRule="auto"/>
            </w:pPr>
          </w:p>
        </w:tc>
        <w:tc>
          <w:tcPr>
            <w:tcW w:w="1455" w:type="dxa"/>
            <w:tcBorders>
              <w:top w:val="single" w:sz="4" w:space="0" w:color="auto"/>
              <w:left w:val="single" w:sz="4" w:space="0" w:color="auto"/>
              <w:bottom w:val="single" w:sz="4" w:space="0" w:color="auto"/>
              <w:right w:val="single" w:sz="4" w:space="0" w:color="auto"/>
            </w:tcBorders>
            <w:hideMark/>
          </w:tcPr>
          <w:p w:rsidR="00F3776B" w:rsidRDefault="00F3776B">
            <w:pPr>
              <w:spacing w:line="240" w:lineRule="auto"/>
            </w:pPr>
            <w:r>
              <w:t>7278,930</w:t>
            </w:r>
          </w:p>
        </w:tc>
        <w:tc>
          <w:tcPr>
            <w:tcW w:w="1240" w:type="dxa"/>
            <w:tcBorders>
              <w:top w:val="single" w:sz="4" w:space="0" w:color="auto"/>
              <w:left w:val="single" w:sz="4" w:space="0" w:color="auto"/>
              <w:bottom w:val="single" w:sz="4" w:space="0" w:color="auto"/>
              <w:right w:val="single" w:sz="4" w:space="0" w:color="auto"/>
            </w:tcBorders>
          </w:tcPr>
          <w:p w:rsidR="00F3776B" w:rsidRDefault="00F3776B">
            <w:pPr>
              <w:spacing w:line="240" w:lineRule="auto"/>
            </w:pPr>
          </w:p>
        </w:tc>
        <w:tc>
          <w:tcPr>
            <w:tcW w:w="1415" w:type="dxa"/>
            <w:tcBorders>
              <w:top w:val="single" w:sz="4" w:space="0" w:color="auto"/>
              <w:left w:val="single" w:sz="4" w:space="0" w:color="auto"/>
              <w:bottom w:val="single" w:sz="4" w:space="0" w:color="auto"/>
              <w:right w:val="single" w:sz="4" w:space="0" w:color="auto"/>
            </w:tcBorders>
          </w:tcPr>
          <w:p w:rsidR="00F3776B" w:rsidRDefault="00F3776B">
            <w:pPr>
              <w:spacing w:line="240" w:lineRule="auto"/>
            </w:pPr>
          </w:p>
        </w:tc>
        <w:tc>
          <w:tcPr>
            <w:tcW w:w="1554" w:type="dxa"/>
            <w:tcBorders>
              <w:top w:val="single" w:sz="4" w:space="0" w:color="auto"/>
              <w:left w:val="single" w:sz="4" w:space="0" w:color="auto"/>
              <w:bottom w:val="single" w:sz="4" w:space="0" w:color="auto"/>
              <w:right w:val="single" w:sz="4" w:space="0" w:color="auto"/>
            </w:tcBorders>
          </w:tcPr>
          <w:p w:rsidR="00F3776B" w:rsidRDefault="00F3776B">
            <w:pPr>
              <w:spacing w:line="240" w:lineRule="auto"/>
            </w:pPr>
          </w:p>
        </w:tc>
        <w:tc>
          <w:tcPr>
            <w:tcW w:w="1726" w:type="dxa"/>
            <w:tcBorders>
              <w:top w:val="single" w:sz="4" w:space="0" w:color="auto"/>
              <w:left w:val="single" w:sz="4" w:space="0" w:color="auto"/>
              <w:bottom w:val="single" w:sz="4" w:space="0" w:color="auto"/>
              <w:right w:val="single" w:sz="4" w:space="0" w:color="auto"/>
            </w:tcBorders>
          </w:tcPr>
          <w:p w:rsidR="00F3776B" w:rsidRDefault="00F3776B">
            <w:pPr>
              <w:spacing w:line="240" w:lineRule="auto"/>
            </w:pPr>
          </w:p>
        </w:tc>
      </w:tr>
    </w:tbl>
    <w:p w:rsidR="00F3776B" w:rsidRDefault="00F3776B" w:rsidP="00F3776B">
      <w:pPr>
        <w:rPr>
          <w:rFonts w:asciiTheme="minorHAnsi" w:hAnsiTheme="minorHAnsi" w:cstheme="minorBidi"/>
          <w:sz w:val="22"/>
          <w:szCs w:val="22"/>
          <w:lang w:eastAsia="en-US"/>
        </w:rPr>
      </w:pPr>
    </w:p>
    <w:p w:rsidR="0053758A" w:rsidRDefault="0053758A" w:rsidP="00A1613A">
      <w:pPr>
        <w:rPr>
          <w:szCs w:val="26"/>
        </w:rPr>
        <w:sectPr w:rsidR="0053758A" w:rsidSect="00B02E02">
          <w:pgSz w:w="16838" w:h="11906" w:orient="landscape" w:code="9"/>
          <w:pgMar w:top="1276" w:right="1134" w:bottom="851" w:left="1134" w:header="709" w:footer="355" w:gutter="0"/>
          <w:cols w:space="708"/>
          <w:titlePg/>
          <w:docGrid w:linePitch="360"/>
        </w:sectPr>
      </w:pPr>
    </w:p>
    <w:p w:rsidR="00652BA7" w:rsidRPr="00EC65FD" w:rsidRDefault="0053758A" w:rsidP="00166ABB">
      <w:pPr>
        <w:pStyle w:val="3"/>
        <w:spacing w:line="240" w:lineRule="auto"/>
        <w:rPr>
          <w:i w:val="0"/>
          <w:smallCaps/>
          <w:color w:val="FF0000"/>
          <w:sz w:val="24"/>
          <w:szCs w:val="24"/>
        </w:rPr>
      </w:pPr>
      <w:bookmarkStart w:id="174" w:name="_Toc377112256"/>
      <w:bookmarkStart w:id="175" w:name="_Toc391214648"/>
      <w:bookmarkStart w:id="176" w:name="_Toc492913208"/>
      <w:bookmarkStart w:id="177" w:name="_Toc492929462"/>
      <w:bookmarkStart w:id="178" w:name="_Toc17203952"/>
      <w:r w:rsidRPr="00B23C6F">
        <w:rPr>
          <w:i w:val="0"/>
          <w:smallCaps/>
          <w:sz w:val="24"/>
          <w:szCs w:val="24"/>
        </w:rPr>
        <w:lastRenderedPageBreak/>
        <w:t xml:space="preserve">1.4.2 Технические обоснования основных мероприятий по реализации схем водоснабжения, в том числе гидрогеологические характеристики потенциальных источников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w:t>
      </w:r>
      <w:r w:rsidRPr="00EC65FD">
        <w:rPr>
          <w:i w:val="0"/>
          <w:smallCaps/>
          <w:sz w:val="24"/>
          <w:szCs w:val="24"/>
        </w:rPr>
        <w:t>предусмотренных схемами водоснабжения</w:t>
      </w:r>
      <w:bookmarkEnd w:id="174"/>
      <w:bookmarkEnd w:id="175"/>
      <w:bookmarkEnd w:id="176"/>
      <w:bookmarkEnd w:id="177"/>
      <w:bookmarkEnd w:id="178"/>
    </w:p>
    <w:p w:rsidR="0057038B" w:rsidRPr="00EC65FD" w:rsidRDefault="002309A8" w:rsidP="0057038B">
      <w:pPr>
        <w:numPr>
          <w:ilvl w:val="0"/>
          <w:numId w:val="21"/>
        </w:numPr>
        <w:shd w:val="clear" w:color="auto" w:fill="FDE9D9" w:themeFill="accent6" w:themeFillTint="33"/>
        <w:spacing w:after="120"/>
        <w:ind w:left="426" w:hanging="426"/>
        <w:rPr>
          <w:szCs w:val="26"/>
        </w:rPr>
      </w:pPr>
      <w:r w:rsidRPr="00EC65FD">
        <w:rPr>
          <w:bCs/>
          <w:szCs w:val="26"/>
        </w:rPr>
        <w:t>Реконструкция существующих водозаборов</w:t>
      </w:r>
    </w:p>
    <w:p w:rsidR="0057038B" w:rsidRPr="00EC65FD" w:rsidRDefault="0057038B" w:rsidP="0057038B">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Обоснование</w:t>
      </w:r>
      <w:r w:rsidRPr="00EC65FD">
        <w:rPr>
          <w:rFonts w:ascii="Century Schoolbook" w:hAnsi="Century Schoolbook"/>
          <w:sz w:val="26"/>
          <w:szCs w:val="26"/>
        </w:rPr>
        <w:t xml:space="preserve">: </w:t>
      </w:r>
    </w:p>
    <w:p w:rsidR="0057038B" w:rsidRPr="00EC65FD" w:rsidRDefault="0057038B" w:rsidP="0057038B">
      <w:pPr>
        <w:ind w:firstLine="426"/>
        <w:rPr>
          <w:szCs w:val="26"/>
        </w:rPr>
      </w:pPr>
      <w:r w:rsidRPr="00EC65FD">
        <w:rPr>
          <w:color w:val="000000"/>
          <w:szCs w:val="26"/>
          <w:shd w:val="clear" w:color="auto" w:fill="FFFFFF"/>
        </w:rPr>
        <w:t>Неудовлетворительное состояние скважин</w:t>
      </w:r>
      <w:r w:rsidR="002309A8" w:rsidRPr="00EC65FD">
        <w:rPr>
          <w:color w:val="000000"/>
          <w:szCs w:val="26"/>
          <w:shd w:val="clear" w:color="auto" w:fill="FFFFFF"/>
        </w:rPr>
        <w:t>.</w:t>
      </w:r>
    </w:p>
    <w:p w:rsidR="0057038B" w:rsidRPr="00EC65FD" w:rsidRDefault="0057038B" w:rsidP="0057038B">
      <w:pPr>
        <w:pStyle w:val="af"/>
        <w:framePr w:hSpace="0" w:wrap="auto" w:vAnchor="margin" w:hAnchor="text" w:xAlign="left" w:yAlign="inline"/>
        <w:spacing w:before="120"/>
        <w:ind w:firstLine="426"/>
        <w:jc w:val="both"/>
        <w:rPr>
          <w:rFonts w:ascii="Century Schoolbook" w:hAnsi="Century Schoolbook"/>
          <w:sz w:val="26"/>
          <w:szCs w:val="26"/>
        </w:rPr>
      </w:pPr>
      <w:r w:rsidRPr="00EC65FD">
        <w:rPr>
          <w:rFonts w:ascii="Century Schoolbook" w:hAnsi="Century Schoolbook"/>
          <w:i/>
          <w:sz w:val="26"/>
          <w:szCs w:val="26"/>
          <w:shd w:val="clear" w:color="auto" w:fill="FFFFCC"/>
        </w:rPr>
        <w:t>Технические параметры мероприятия</w:t>
      </w:r>
      <w:r w:rsidRPr="00EC65FD">
        <w:rPr>
          <w:rFonts w:ascii="Century Schoolbook" w:hAnsi="Century Schoolbook"/>
          <w:sz w:val="26"/>
          <w:szCs w:val="26"/>
        </w:rPr>
        <w:t xml:space="preserve">: </w:t>
      </w:r>
    </w:p>
    <w:p w:rsidR="0057038B" w:rsidRDefault="0057038B" w:rsidP="00F3776B">
      <w:pPr>
        <w:shd w:val="clear" w:color="auto" w:fill="FFFFFF"/>
        <w:tabs>
          <w:tab w:val="left" w:pos="374"/>
        </w:tabs>
        <w:autoSpaceDE w:val="0"/>
        <w:autoSpaceDN w:val="0"/>
        <w:adjustRightInd w:val="0"/>
        <w:spacing w:after="60"/>
        <w:ind w:firstLine="426"/>
        <w:rPr>
          <w:snapToGrid w:val="0"/>
          <w:szCs w:val="26"/>
        </w:rPr>
      </w:pPr>
      <w:r w:rsidRPr="00EC65FD">
        <w:rPr>
          <w:snapToGrid w:val="0"/>
          <w:szCs w:val="26"/>
        </w:rPr>
        <w:t>а) Замена обсадных и водоподъ</w:t>
      </w:r>
      <w:r w:rsidR="00774C9D">
        <w:rPr>
          <w:snapToGrid w:val="0"/>
          <w:szCs w:val="26"/>
        </w:rPr>
        <w:t>е</w:t>
      </w:r>
      <w:r w:rsidRPr="00EC65FD">
        <w:rPr>
          <w:snapToGrid w:val="0"/>
          <w:szCs w:val="26"/>
        </w:rPr>
        <w:t>мных труб</w:t>
      </w:r>
      <w:r w:rsidR="002309A8" w:rsidRPr="00EC65FD">
        <w:rPr>
          <w:snapToGrid w:val="0"/>
          <w:szCs w:val="26"/>
        </w:rPr>
        <w:t>.</w:t>
      </w:r>
      <w:r w:rsidRPr="00EC65FD">
        <w:rPr>
          <w:snapToGrid w:val="0"/>
          <w:szCs w:val="26"/>
        </w:rPr>
        <w:t xml:space="preserve"> </w:t>
      </w:r>
    </w:p>
    <w:p w:rsidR="00F3776B" w:rsidRPr="00F3776B" w:rsidRDefault="00F3776B" w:rsidP="00F3776B">
      <w:pPr>
        <w:shd w:val="clear" w:color="auto" w:fill="FFFFFF"/>
        <w:tabs>
          <w:tab w:val="left" w:pos="374"/>
        </w:tabs>
        <w:autoSpaceDE w:val="0"/>
        <w:autoSpaceDN w:val="0"/>
        <w:adjustRightInd w:val="0"/>
        <w:spacing w:after="60"/>
        <w:ind w:firstLine="426"/>
        <w:rPr>
          <w:snapToGrid w:val="0"/>
          <w:szCs w:val="26"/>
        </w:rPr>
      </w:pPr>
    </w:p>
    <w:p w:rsidR="00760402" w:rsidRPr="00EC65FD" w:rsidRDefault="00760402" w:rsidP="00A46027">
      <w:pPr>
        <w:numPr>
          <w:ilvl w:val="0"/>
          <w:numId w:val="21"/>
        </w:numPr>
        <w:shd w:val="clear" w:color="auto" w:fill="FDE9D9" w:themeFill="accent6" w:themeFillTint="33"/>
        <w:spacing w:after="120"/>
        <w:ind w:left="426" w:hanging="426"/>
        <w:rPr>
          <w:szCs w:val="26"/>
        </w:rPr>
      </w:pPr>
      <w:r w:rsidRPr="00EC65FD">
        <w:rPr>
          <w:bCs/>
          <w:color w:val="000000"/>
          <w:szCs w:val="26"/>
        </w:rPr>
        <w:t>З</w:t>
      </w:r>
      <w:r w:rsidR="00AF48DF" w:rsidRPr="00EC65FD">
        <w:rPr>
          <w:bCs/>
          <w:color w:val="000000"/>
          <w:szCs w:val="26"/>
        </w:rPr>
        <w:t>а</w:t>
      </w:r>
      <w:r w:rsidRPr="00EC65FD">
        <w:rPr>
          <w:bCs/>
          <w:color w:val="000000"/>
          <w:szCs w:val="26"/>
        </w:rPr>
        <w:t>мена сетей</w:t>
      </w:r>
      <w:r w:rsidR="00A46027" w:rsidRPr="00EC65FD">
        <w:rPr>
          <w:bCs/>
          <w:color w:val="000000"/>
          <w:szCs w:val="26"/>
        </w:rPr>
        <w:t xml:space="preserve"> и </w:t>
      </w:r>
      <w:r w:rsidR="0036331D" w:rsidRPr="00EC65FD">
        <w:rPr>
          <w:bCs/>
          <w:color w:val="000000"/>
          <w:szCs w:val="26"/>
        </w:rPr>
        <w:t>сооружений на них</w:t>
      </w:r>
      <w:r w:rsidR="00A46027" w:rsidRPr="00EC65FD">
        <w:rPr>
          <w:bCs/>
          <w:color w:val="000000"/>
          <w:szCs w:val="26"/>
        </w:rPr>
        <w:t xml:space="preserve">, </w:t>
      </w:r>
      <w:r w:rsidR="00AF48DF" w:rsidRPr="00EC65FD">
        <w:rPr>
          <w:bCs/>
          <w:color w:val="000000"/>
          <w:szCs w:val="26"/>
        </w:rPr>
        <w:t>исче</w:t>
      </w:r>
      <w:r w:rsidR="0036331D" w:rsidRPr="00EC65FD">
        <w:rPr>
          <w:bCs/>
          <w:color w:val="000000"/>
          <w:szCs w:val="26"/>
        </w:rPr>
        <w:t>р</w:t>
      </w:r>
      <w:r w:rsidR="00AF48DF" w:rsidRPr="00EC65FD">
        <w:rPr>
          <w:bCs/>
          <w:color w:val="000000"/>
          <w:szCs w:val="26"/>
        </w:rPr>
        <w:t>павших</w:t>
      </w:r>
      <w:r w:rsidRPr="00EC65FD">
        <w:rPr>
          <w:bCs/>
          <w:color w:val="000000"/>
          <w:szCs w:val="26"/>
        </w:rPr>
        <w:t xml:space="preserve"> </w:t>
      </w:r>
      <w:r w:rsidR="00A46027" w:rsidRPr="00EC65FD">
        <w:rPr>
          <w:bCs/>
          <w:color w:val="000000"/>
          <w:szCs w:val="26"/>
        </w:rPr>
        <w:t xml:space="preserve">эксплуатационный </w:t>
      </w:r>
      <w:r w:rsidRPr="00EC65FD">
        <w:rPr>
          <w:bCs/>
          <w:color w:val="000000"/>
          <w:szCs w:val="26"/>
        </w:rPr>
        <w:t>срок</w:t>
      </w:r>
    </w:p>
    <w:p w:rsidR="00760402" w:rsidRPr="00EC65FD" w:rsidRDefault="00760402" w:rsidP="006C6F09">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Обоснование</w:t>
      </w:r>
      <w:r w:rsidRPr="00EC65FD">
        <w:rPr>
          <w:rFonts w:ascii="Century Schoolbook" w:hAnsi="Century Schoolbook"/>
          <w:sz w:val="26"/>
          <w:szCs w:val="26"/>
        </w:rPr>
        <w:t xml:space="preserve">: </w:t>
      </w:r>
    </w:p>
    <w:p w:rsidR="006C6F09" w:rsidRPr="00EC65FD" w:rsidRDefault="006C6F09" w:rsidP="008B0D04">
      <w:pPr>
        <w:ind w:firstLine="426"/>
      </w:pPr>
      <w:r w:rsidRPr="00EC65FD">
        <w:t>а) Износ сетей водоснабжения.</w:t>
      </w:r>
      <w:r w:rsidR="008B0D04" w:rsidRPr="00EC65FD">
        <w:t xml:space="preserve"> </w:t>
      </w:r>
      <w:r w:rsidR="004372CE" w:rsidRPr="00EC65FD">
        <w:t xml:space="preserve">Согласно анализу технического состояния сетей водоснабжения средний износ </w:t>
      </w:r>
      <w:r w:rsidR="004372CE" w:rsidRPr="00F75C90">
        <w:t xml:space="preserve">составляет </w:t>
      </w:r>
      <w:r w:rsidR="00782DFE" w:rsidRPr="00F75C90">
        <w:t xml:space="preserve">– </w:t>
      </w:r>
      <w:r w:rsidR="00F75C90" w:rsidRPr="00F75C90">
        <w:t>82</w:t>
      </w:r>
      <w:r w:rsidR="004372CE" w:rsidRPr="00F75C90">
        <w:t>,</w:t>
      </w:r>
      <w:r w:rsidR="00F75C90" w:rsidRPr="00F75C90">
        <w:t>5</w:t>
      </w:r>
      <w:r w:rsidR="004372CE" w:rsidRPr="00F75C90">
        <w:t>%.</w:t>
      </w:r>
    </w:p>
    <w:p w:rsidR="006C6F09" w:rsidRPr="00EC65FD" w:rsidRDefault="006C6F09" w:rsidP="006C6F09">
      <w:pPr>
        <w:ind w:firstLine="426"/>
      </w:pPr>
      <w:r w:rsidRPr="00EC65FD">
        <w:t>б) Вторичное загрязнение сетей водоснабжения.</w:t>
      </w:r>
    </w:p>
    <w:p w:rsidR="00E63FF7" w:rsidRPr="00EC65FD" w:rsidRDefault="00E63FF7" w:rsidP="00E63FF7">
      <w:pPr>
        <w:pStyle w:val="af"/>
        <w:framePr w:hSpace="0" w:wrap="auto" w:vAnchor="margin" w:hAnchor="text" w:xAlign="left" w:yAlign="inline"/>
        <w:spacing w:before="120"/>
        <w:ind w:firstLine="425"/>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Технические параметры мероприятия</w:t>
      </w:r>
      <w:r w:rsidRPr="00EC65FD">
        <w:rPr>
          <w:rFonts w:ascii="Century Schoolbook" w:hAnsi="Century Schoolbook"/>
          <w:sz w:val="26"/>
          <w:szCs w:val="26"/>
        </w:rPr>
        <w:t xml:space="preserve">: </w:t>
      </w:r>
    </w:p>
    <w:p w:rsidR="003B0603" w:rsidRPr="00EC65FD" w:rsidRDefault="003B0603" w:rsidP="003B0603">
      <w:pPr>
        <w:ind w:firstLine="426"/>
      </w:pPr>
      <w:r w:rsidRPr="00EC65FD">
        <w:rPr>
          <w:szCs w:val="26"/>
        </w:rPr>
        <w:t xml:space="preserve">В рамках мероприятия осуществляется прокладка трубопроводов ПНД. Протяженность сетей </w:t>
      </w:r>
      <w:r w:rsidRPr="00F75C90">
        <w:rPr>
          <w:szCs w:val="26"/>
        </w:rPr>
        <w:t xml:space="preserve">составляет </w:t>
      </w:r>
      <w:r w:rsidR="00F562C1">
        <w:rPr>
          <w:szCs w:val="26"/>
        </w:rPr>
        <w:t>– 8 150</w:t>
      </w:r>
      <w:r w:rsidRPr="00F75C90">
        <w:rPr>
          <w:szCs w:val="26"/>
        </w:rPr>
        <w:t xml:space="preserve"> м.</w:t>
      </w:r>
    </w:p>
    <w:p w:rsidR="0033478D" w:rsidRPr="0005691D" w:rsidRDefault="0033478D" w:rsidP="003B0603">
      <w:pPr>
        <w:pStyle w:val="af"/>
        <w:framePr w:hSpace="0" w:wrap="auto" w:vAnchor="margin" w:hAnchor="text" w:xAlign="left" w:yAlign="inline"/>
        <w:ind w:right="-1"/>
        <w:contextualSpacing/>
        <w:jc w:val="both"/>
        <w:rPr>
          <w:rFonts w:ascii="Century Schoolbook" w:hAnsi="Century Schoolbook"/>
          <w:sz w:val="26"/>
          <w:szCs w:val="26"/>
          <w:highlight w:val="yellow"/>
        </w:rPr>
      </w:pPr>
    </w:p>
    <w:p w:rsidR="00531DBD" w:rsidRPr="00EC65FD" w:rsidRDefault="000177B2" w:rsidP="00F800FA">
      <w:pPr>
        <w:numPr>
          <w:ilvl w:val="0"/>
          <w:numId w:val="21"/>
        </w:numPr>
        <w:shd w:val="clear" w:color="auto" w:fill="FDE9D9" w:themeFill="accent6" w:themeFillTint="33"/>
        <w:spacing w:after="120"/>
        <w:ind w:left="426" w:hanging="426"/>
        <w:rPr>
          <w:szCs w:val="26"/>
        </w:rPr>
      </w:pPr>
      <w:r w:rsidRPr="00EC65FD">
        <w:rPr>
          <w:bCs/>
          <w:color w:val="000000"/>
          <w:szCs w:val="26"/>
        </w:rPr>
        <w:t xml:space="preserve">Переход на бесбашенную систему водоснабжения </w:t>
      </w:r>
    </w:p>
    <w:p w:rsidR="00531DBD" w:rsidRPr="00EC65FD" w:rsidRDefault="00531DBD" w:rsidP="00F800FA">
      <w:pPr>
        <w:pStyle w:val="af"/>
        <w:framePr w:hSpace="0" w:wrap="auto" w:vAnchor="margin" w:hAnchor="text" w:xAlign="left" w:yAlign="inline"/>
        <w:ind w:right="-1" w:firstLine="425"/>
        <w:contextualSpacing/>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Обоснование</w:t>
      </w:r>
      <w:r w:rsidRPr="00EC65FD">
        <w:rPr>
          <w:rFonts w:ascii="Century Schoolbook" w:hAnsi="Century Schoolbook"/>
          <w:sz w:val="26"/>
          <w:szCs w:val="26"/>
        </w:rPr>
        <w:t xml:space="preserve">: </w:t>
      </w:r>
    </w:p>
    <w:p w:rsidR="00F800FA" w:rsidRPr="00EC65FD" w:rsidRDefault="00F800FA" w:rsidP="0045475D">
      <w:pPr>
        <w:ind w:firstLine="425"/>
        <w:rPr>
          <w:color w:val="000000"/>
          <w:szCs w:val="26"/>
          <w:shd w:val="clear" w:color="auto" w:fill="FFFFFF"/>
        </w:rPr>
      </w:pPr>
      <w:r w:rsidRPr="00EC65FD">
        <w:rPr>
          <w:color w:val="000000"/>
          <w:szCs w:val="26"/>
          <w:shd w:val="clear" w:color="auto" w:fill="FFFFFF"/>
        </w:rPr>
        <w:t>Водоснабжение населенных пунктов осуществляется при помощи водонапорных башен Рожновского с целью создания напора.</w:t>
      </w:r>
    </w:p>
    <w:p w:rsidR="00F800FA" w:rsidRPr="00EC65FD" w:rsidRDefault="00F800FA" w:rsidP="00F800FA">
      <w:pPr>
        <w:widowControl/>
        <w:spacing w:after="60"/>
        <w:ind w:firstLine="425"/>
        <w:rPr>
          <w:szCs w:val="26"/>
        </w:rPr>
      </w:pPr>
      <w:r w:rsidRPr="00EC65FD">
        <w:rPr>
          <w:szCs w:val="26"/>
        </w:rPr>
        <w:t>Данные сооружения имеют ряд недостатков:</w:t>
      </w:r>
    </w:p>
    <w:p w:rsidR="00F800FA" w:rsidRPr="00EC65FD" w:rsidRDefault="00F800FA" w:rsidP="00F800FA">
      <w:pPr>
        <w:pStyle w:val="a7"/>
        <w:widowControl/>
        <w:numPr>
          <w:ilvl w:val="0"/>
          <w:numId w:val="36"/>
        </w:numPr>
        <w:spacing w:after="60"/>
        <w:ind w:left="851"/>
        <w:rPr>
          <w:szCs w:val="26"/>
        </w:rPr>
      </w:pPr>
      <w:r w:rsidRPr="00EC65FD">
        <w:rPr>
          <w:szCs w:val="26"/>
        </w:rPr>
        <w:t>Неудобства использования зимой, особенно возрастающие в связи с сезонным снижением потребления.</w:t>
      </w:r>
    </w:p>
    <w:p w:rsidR="00F800FA" w:rsidRPr="00EC65FD" w:rsidRDefault="00F800FA" w:rsidP="00F800FA">
      <w:pPr>
        <w:pStyle w:val="a7"/>
        <w:widowControl/>
        <w:numPr>
          <w:ilvl w:val="0"/>
          <w:numId w:val="35"/>
        </w:numPr>
        <w:spacing w:after="60"/>
        <w:ind w:left="851"/>
        <w:rPr>
          <w:szCs w:val="26"/>
        </w:rPr>
      </w:pPr>
      <w:r w:rsidRPr="00EC65FD">
        <w:rPr>
          <w:szCs w:val="26"/>
        </w:rPr>
        <w:t>Постоянное изменение давления воды, обусловленное лишь только высотой столба и площадью поверхности.</w:t>
      </w:r>
    </w:p>
    <w:p w:rsidR="00F800FA" w:rsidRPr="00EC65FD" w:rsidRDefault="00F800FA" w:rsidP="00F800FA">
      <w:pPr>
        <w:pStyle w:val="a7"/>
        <w:widowControl/>
        <w:numPr>
          <w:ilvl w:val="0"/>
          <w:numId w:val="35"/>
        </w:numPr>
        <w:spacing w:after="60"/>
        <w:ind w:left="851"/>
        <w:rPr>
          <w:szCs w:val="26"/>
        </w:rPr>
      </w:pPr>
      <w:r w:rsidRPr="00EC65FD">
        <w:rPr>
          <w:szCs w:val="26"/>
        </w:rPr>
        <w:t>Высокая стоимость башни, ее доставки и монтажа.</w:t>
      </w:r>
    </w:p>
    <w:p w:rsidR="00F800FA" w:rsidRPr="00EC65FD" w:rsidRDefault="00F800FA" w:rsidP="00F800FA">
      <w:pPr>
        <w:pStyle w:val="a7"/>
        <w:widowControl/>
        <w:numPr>
          <w:ilvl w:val="0"/>
          <w:numId w:val="35"/>
        </w:numPr>
        <w:spacing w:after="60"/>
        <w:ind w:left="851"/>
        <w:rPr>
          <w:szCs w:val="26"/>
        </w:rPr>
      </w:pPr>
      <w:r w:rsidRPr="00EC65FD">
        <w:rPr>
          <w:szCs w:val="26"/>
        </w:rPr>
        <w:t>Появление ржавчины, попадающей в воду, сильно ухудшает ее качество</w:t>
      </w:r>
      <w:r w:rsidR="00A9708C" w:rsidRPr="00EC65FD">
        <w:rPr>
          <w:szCs w:val="26"/>
        </w:rPr>
        <w:t>.</w:t>
      </w:r>
    </w:p>
    <w:p w:rsidR="00F75C90" w:rsidRDefault="00F75C90" w:rsidP="00F800FA">
      <w:pPr>
        <w:pStyle w:val="af"/>
        <w:framePr w:hSpace="0" w:wrap="auto" w:vAnchor="margin" w:hAnchor="text" w:xAlign="left" w:yAlign="inline"/>
        <w:spacing w:before="120"/>
        <w:ind w:firstLine="426"/>
        <w:jc w:val="both"/>
        <w:rPr>
          <w:rFonts w:ascii="Century Schoolbook" w:hAnsi="Century Schoolbook"/>
          <w:i/>
          <w:sz w:val="26"/>
          <w:szCs w:val="26"/>
          <w:shd w:val="clear" w:color="auto" w:fill="FFFFCC"/>
        </w:rPr>
      </w:pPr>
    </w:p>
    <w:p w:rsidR="00F75C90" w:rsidRDefault="00F75C90" w:rsidP="00F800FA">
      <w:pPr>
        <w:pStyle w:val="af"/>
        <w:framePr w:hSpace="0" w:wrap="auto" w:vAnchor="margin" w:hAnchor="text" w:xAlign="left" w:yAlign="inline"/>
        <w:spacing w:before="120"/>
        <w:ind w:firstLine="426"/>
        <w:jc w:val="both"/>
        <w:rPr>
          <w:rFonts w:ascii="Century Schoolbook" w:hAnsi="Century Schoolbook"/>
          <w:i/>
          <w:sz w:val="26"/>
          <w:szCs w:val="26"/>
          <w:shd w:val="clear" w:color="auto" w:fill="FFFFCC"/>
        </w:rPr>
      </w:pPr>
    </w:p>
    <w:p w:rsidR="00F800FA" w:rsidRPr="00EC65FD" w:rsidRDefault="00F800FA" w:rsidP="00F800FA">
      <w:pPr>
        <w:pStyle w:val="af"/>
        <w:framePr w:hSpace="0" w:wrap="auto" w:vAnchor="margin" w:hAnchor="text" w:xAlign="left" w:yAlign="inline"/>
        <w:spacing w:before="120"/>
        <w:ind w:firstLine="426"/>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Технические параметры мероприятия</w:t>
      </w:r>
      <w:r w:rsidRPr="00EC65FD">
        <w:rPr>
          <w:rFonts w:ascii="Century Schoolbook" w:hAnsi="Century Schoolbook"/>
          <w:sz w:val="26"/>
          <w:szCs w:val="26"/>
        </w:rPr>
        <w:t xml:space="preserve">: </w:t>
      </w:r>
    </w:p>
    <w:p w:rsidR="0045475D" w:rsidRPr="00EC65FD" w:rsidRDefault="00F800FA" w:rsidP="00F800FA">
      <w:pPr>
        <w:ind w:firstLine="426"/>
        <w:rPr>
          <w:color w:val="000000"/>
          <w:szCs w:val="26"/>
          <w:shd w:val="clear" w:color="auto" w:fill="FFFFFF"/>
        </w:rPr>
      </w:pPr>
      <w:r w:rsidRPr="00EC65FD">
        <w:rPr>
          <w:szCs w:val="26"/>
        </w:rPr>
        <w:t xml:space="preserve">В рамках мероприятия осуществляется установка шкафов управления </w:t>
      </w:r>
      <w:r w:rsidRPr="00EC65FD">
        <w:rPr>
          <w:szCs w:val="26"/>
        </w:rPr>
        <w:lastRenderedPageBreak/>
        <w:t>насосного оборудования (ЧРП) и вывод из эксплуатации ВБ</w:t>
      </w:r>
      <w:r w:rsidR="00D109C0" w:rsidRPr="00EC65FD">
        <w:rPr>
          <w:szCs w:val="26"/>
        </w:rPr>
        <w:t xml:space="preserve"> </w:t>
      </w:r>
    </w:p>
    <w:p w:rsidR="00F800FA" w:rsidRPr="00EC65FD" w:rsidRDefault="00F800FA" w:rsidP="00F800FA">
      <w:pPr>
        <w:widowControl/>
        <w:ind w:firstLine="425"/>
        <w:rPr>
          <w:szCs w:val="26"/>
        </w:rPr>
      </w:pPr>
      <w:r w:rsidRPr="00EC65FD">
        <w:rPr>
          <w:szCs w:val="26"/>
        </w:rPr>
        <w:t>Частотное управление погружного насоса позволяет подобрать оптимальный режим эксплуатации скважины, при котором производительность насоса будет соответствовать притоку жидкости в скважину, улучшить режим работы глубинно насосного оборудования и останавливать электропривод установки в аварийных ситуациях</w:t>
      </w:r>
      <w:r w:rsidR="008B0D04" w:rsidRPr="00EC65FD">
        <w:rPr>
          <w:szCs w:val="26"/>
        </w:rPr>
        <w:t>.</w:t>
      </w:r>
    </w:p>
    <w:p w:rsidR="00F06238" w:rsidRPr="00EC65FD" w:rsidRDefault="00F06238" w:rsidP="0057038B">
      <w:pPr>
        <w:widowControl/>
        <w:spacing w:line="240" w:lineRule="auto"/>
        <w:rPr>
          <w:szCs w:val="26"/>
        </w:rPr>
      </w:pPr>
    </w:p>
    <w:p w:rsidR="00531DBD" w:rsidRPr="00EC65FD" w:rsidRDefault="000177B2" w:rsidP="00CB15D0">
      <w:pPr>
        <w:numPr>
          <w:ilvl w:val="0"/>
          <w:numId w:val="21"/>
        </w:numPr>
        <w:shd w:val="clear" w:color="auto" w:fill="FDE9D9" w:themeFill="accent6" w:themeFillTint="33"/>
        <w:spacing w:after="120"/>
        <w:ind w:left="426" w:hanging="426"/>
        <w:rPr>
          <w:szCs w:val="26"/>
        </w:rPr>
      </w:pPr>
      <w:r w:rsidRPr="00EC65FD">
        <w:rPr>
          <w:bCs/>
          <w:color w:val="000000"/>
          <w:szCs w:val="26"/>
        </w:rPr>
        <w:t xml:space="preserve">Водоподготовка системы водоснабжения </w:t>
      </w:r>
    </w:p>
    <w:p w:rsidR="00531DBD" w:rsidRPr="00EC65FD" w:rsidRDefault="00531DBD" w:rsidP="00CB15D0">
      <w:pPr>
        <w:pStyle w:val="af"/>
        <w:framePr w:hSpace="0" w:wrap="auto" w:vAnchor="margin" w:hAnchor="text" w:xAlign="left" w:yAlign="inline"/>
        <w:ind w:right="-1" w:firstLine="425"/>
        <w:contextualSpacing/>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Обоснование</w:t>
      </w:r>
      <w:r w:rsidRPr="00EC65FD">
        <w:rPr>
          <w:rFonts w:ascii="Century Schoolbook" w:hAnsi="Century Schoolbook"/>
          <w:sz w:val="26"/>
          <w:szCs w:val="26"/>
        </w:rPr>
        <w:t xml:space="preserve">: </w:t>
      </w:r>
    </w:p>
    <w:p w:rsidR="00B57E35" w:rsidRPr="00EC65FD" w:rsidRDefault="00B57E35" w:rsidP="00CB15D0">
      <w:pPr>
        <w:ind w:firstLine="425"/>
        <w:rPr>
          <w:szCs w:val="26"/>
        </w:rPr>
      </w:pPr>
      <w:r w:rsidRPr="00EC65FD">
        <w:rPr>
          <w:szCs w:val="26"/>
        </w:rPr>
        <w:t xml:space="preserve">Качество воды, поднимаемой из </w:t>
      </w:r>
      <w:r w:rsidR="00CB15D0" w:rsidRPr="00EC65FD">
        <w:rPr>
          <w:szCs w:val="26"/>
        </w:rPr>
        <w:t xml:space="preserve">скважин </w:t>
      </w:r>
      <w:r w:rsidRPr="00EC65FD">
        <w:rPr>
          <w:szCs w:val="26"/>
        </w:rPr>
        <w:t>не соответствуют требованиям СанПиН 2.1.4.1074-01 «</w:t>
      </w:r>
      <w:r w:rsidRPr="00EC65FD">
        <w:rPr>
          <w:bCs/>
          <w:i/>
          <w:szCs w:val="26"/>
        </w:rPr>
        <w:t xml:space="preserve">Питьевая вода. Гигиенические требования к качеству воды </w:t>
      </w:r>
      <w:r w:rsidRPr="00EC65FD">
        <w:rPr>
          <w:i/>
          <w:szCs w:val="26"/>
        </w:rPr>
        <w:t>централизованных систем питьевого водоснабжения. Контроль качества</w:t>
      </w:r>
      <w:r w:rsidRPr="00EC65FD">
        <w:rPr>
          <w:szCs w:val="26"/>
        </w:rPr>
        <w:t>».</w:t>
      </w:r>
    </w:p>
    <w:p w:rsidR="00531DBD" w:rsidRPr="00EC65FD" w:rsidRDefault="00531DBD" w:rsidP="00500C8A">
      <w:pPr>
        <w:pStyle w:val="af"/>
        <w:framePr w:hSpace="0" w:wrap="auto" w:vAnchor="margin" w:hAnchor="text" w:xAlign="left" w:yAlign="inline"/>
        <w:spacing w:before="120"/>
        <w:ind w:firstLine="425"/>
        <w:jc w:val="both"/>
        <w:rPr>
          <w:rFonts w:ascii="Century Schoolbook" w:hAnsi="Century Schoolbook"/>
          <w:sz w:val="26"/>
          <w:szCs w:val="26"/>
        </w:rPr>
      </w:pPr>
      <w:r w:rsidRPr="00EC65FD">
        <w:rPr>
          <w:rFonts w:ascii="Century Schoolbook" w:hAnsi="Century Schoolbook"/>
          <w:i/>
          <w:sz w:val="26"/>
          <w:szCs w:val="26"/>
          <w:shd w:val="clear" w:color="auto" w:fill="FFFFCC"/>
        </w:rPr>
        <w:t>Технические параметры мероприятия</w:t>
      </w:r>
      <w:r w:rsidRPr="00EC65FD">
        <w:rPr>
          <w:rFonts w:ascii="Century Schoolbook" w:hAnsi="Century Schoolbook"/>
          <w:sz w:val="26"/>
          <w:szCs w:val="26"/>
        </w:rPr>
        <w:t xml:space="preserve">: </w:t>
      </w:r>
    </w:p>
    <w:p w:rsidR="00CB15D0" w:rsidRPr="00EC65FD" w:rsidRDefault="00500C8A" w:rsidP="00500C8A">
      <w:pPr>
        <w:pStyle w:val="af"/>
        <w:framePr w:hSpace="0" w:wrap="auto" w:vAnchor="margin" w:hAnchor="text" w:xAlign="left" w:yAlign="inline"/>
        <w:ind w:right="-1" w:firstLine="426"/>
        <w:contextualSpacing/>
        <w:jc w:val="both"/>
        <w:rPr>
          <w:rFonts w:ascii="Century Schoolbook" w:hAnsi="Century Schoolbook"/>
          <w:sz w:val="26"/>
          <w:szCs w:val="26"/>
        </w:rPr>
      </w:pPr>
      <w:r w:rsidRPr="00EC65FD">
        <w:rPr>
          <w:rFonts w:ascii="Century Schoolbook" w:hAnsi="Century Schoolbook"/>
          <w:sz w:val="26"/>
          <w:szCs w:val="26"/>
        </w:rPr>
        <w:t xml:space="preserve">В рамках мероприятия осуществляется установка в зданиях скважин станций </w:t>
      </w:r>
      <w:r w:rsidR="003B0603" w:rsidRPr="00EC65FD">
        <w:rPr>
          <w:rFonts w:ascii="Century Schoolbook" w:hAnsi="Century Schoolbook"/>
          <w:sz w:val="26"/>
          <w:szCs w:val="26"/>
        </w:rPr>
        <w:t>водоподготовки по 156,0 м</w:t>
      </w:r>
      <w:r w:rsidR="003B0603" w:rsidRPr="00EC65FD">
        <w:rPr>
          <w:rFonts w:ascii="Century Schoolbook" w:hAnsi="Century Schoolbook"/>
          <w:sz w:val="26"/>
          <w:szCs w:val="26"/>
          <w:vertAlign w:val="superscript"/>
        </w:rPr>
        <w:t>3</w:t>
      </w:r>
      <w:r w:rsidR="003B0603" w:rsidRPr="00EC65FD">
        <w:rPr>
          <w:rFonts w:ascii="Century Schoolbook" w:hAnsi="Century Schoolbook"/>
          <w:sz w:val="26"/>
          <w:szCs w:val="26"/>
        </w:rPr>
        <w:t>/сут каждая</w:t>
      </w:r>
      <w:r w:rsidRPr="00EC65FD">
        <w:rPr>
          <w:rFonts w:ascii="Century Schoolbook" w:hAnsi="Century Schoolbook"/>
          <w:sz w:val="26"/>
          <w:szCs w:val="26"/>
        </w:rPr>
        <w:t xml:space="preserve">. </w:t>
      </w:r>
    </w:p>
    <w:p w:rsidR="000A0686" w:rsidRPr="00EC65FD" w:rsidRDefault="000A0686" w:rsidP="00B57371">
      <w:pPr>
        <w:ind w:firstLine="426"/>
      </w:pPr>
    </w:p>
    <w:p w:rsidR="001322D5" w:rsidRPr="00EC65FD" w:rsidRDefault="001322D5" w:rsidP="00E5669B">
      <w:pPr>
        <w:numPr>
          <w:ilvl w:val="0"/>
          <w:numId w:val="21"/>
        </w:numPr>
        <w:shd w:val="clear" w:color="auto" w:fill="FDE9D9" w:themeFill="accent6" w:themeFillTint="33"/>
        <w:spacing w:after="120"/>
        <w:ind w:left="426" w:hanging="426"/>
        <w:rPr>
          <w:szCs w:val="26"/>
        </w:rPr>
      </w:pPr>
      <w:r w:rsidRPr="00EC65FD">
        <w:rPr>
          <w:bCs/>
          <w:color w:val="000000"/>
          <w:szCs w:val="26"/>
        </w:rPr>
        <w:t xml:space="preserve">Благоустройство </w:t>
      </w:r>
      <w:r w:rsidR="00AA26CC" w:rsidRPr="00EC65FD">
        <w:rPr>
          <w:bCs/>
          <w:color w:val="000000"/>
          <w:szCs w:val="26"/>
        </w:rPr>
        <w:t xml:space="preserve">1-го пояса ЗСО </w:t>
      </w:r>
      <w:r w:rsidRPr="00EC65FD">
        <w:rPr>
          <w:bCs/>
          <w:color w:val="000000"/>
          <w:szCs w:val="26"/>
        </w:rPr>
        <w:t>скважин</w:t>
      </w:r>
      <w:r w:rsidR="000177B2" w:rsidRPr="00EC65FD">
        <w:rPr>
          <w:bCs/>
          <w:color w:val="000000"/>
          <w:szCs w:val="26"/>
        </w:rPr>
        <w:t xml:space="preserve"> </w:t>
      </w:r>
    </w:p>
    <w:p w:rsidR="001322D5" w:rsidRPr="00EC65FD" w:rsidRDefault="001322D5" w:rsidP="0033323D">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Обоснование</w:t>
      </w:r>
      <w:r w:rsidRPr="00EC65FD">
        <w:rPr>
          <w:rFonts w:ascii="Century Schoolbook" w:hAnsi="Century Schoolbook"/>
          <w:sz w:val="26"/>
          <w:szCs w:val="26"/>
        </w:rPr>
        <w:t xml:space="preserve">: </w:t>
      </w:r>
    </w:p>
    <w:p w:rsidR="001322D5" w:rsidRPr="00EC65FD" w:rsidRDefault="003B0603" w:rsidP="0033323D">
      <w:pPr>
        <w:ind w:firstLine="426"/>
        <w:rPr>
          <w:color w:val="000000"/>
          <w:szCs w:val="26"/>
          <w:shd w:val="clear" w:color="auto" w:fill="FFFFFF"/>
        </w:rPr>
      </w:pPr>
      <w:r w:rsidRPr="00EC65FD">
        <w:rPr>
          <w:color w:val="000000"/>
          <w:szCs w:val="26"/>
          <w:shd w:val="clear" w:color="auto" w:fill="FFFFFF"/>
        </w:rPr>
        <w:t xml:space="preserve">Отсутствует </w:t>
      </w:r>
      <w:r w:rsidR="00B804AE" w:rsidRPr="00EC65FD">
        <w:rPr>
          <w:color w:val="000000"/>
          <w:szCs w:val="26"/>
          <w:shd w:val="clear" w:color="auto" w:fill="FFFFFF"/>
        </w:rPr>
        <w:t>1-</w:t>
      </w:r>
      <w:r w:rsidRPr="00EC65FD">
        <w:rPr>
          <w:color w:val="000000"/>
          <w:szCs w:val="26"/>
          <w:shd w:val="clear" w:color="auto" w:fill="FFFFFF"/>
        </w:rPr>
        <w:t>й пояс</w:t>
      </w:r>
      <w:r w:rsidR="00B804AE" w:rsidRPr="00EC65FD">
        <w:rPr>
          <w:color w:val="000000"/>
          <w:szCs w:val="26"/>
          <w:shd w:val="clear" w:color="auto" w:fill="FFFFFF"/>
        </w:rPr>
        <w:t xml:space="preserve"> зоны санитарной охраны скважин согласно </w:t>
      </w:r>
      <w:r w:rsidR="00B804AE" w:rsidRPr="00EC65FD">
        <w:rPr>
          <w:szCs w:val="26"/>
        </w:rPr>
        <w:t>СанПиН 2.1.4.1110-02 «</w:t>
      </w:r>
      <w:r w:rsidR="00B804AE" w:rsidRPr="00EC65FD">
        <w:rPr>
          <w:i/>
          <w:szCs w:val="26"/>
        </w:rPr>
        <w:t>Зоны санитарной охраны источников водоснабжения и водопроводов питьевого назначения</w:t>
      </w:r>
      <w:r w:rsidR="00B804AE" w:rsidRPr="00EC65FD">
        <w:rPr>
          <w:szCs w:val="26"/>
        </w:rPr>
        <w:t>».</w:t>
      </w:r>
    </w:p>
    <w:p w:rsidR="001322D5" w:rsidRPr="00EC65FD" w:rsidRDefault="001322D5" w:rsidP="0033323D">
      <w:pPr>
        <w:pStyle w:val="af"/>
        <w:framePr w:hSpace="0" w:wrap="auto" w:vAnchor="margin" w:hAnchor="text" w:xAlign="left" w:yAlign="inline"/>
        <w:spacing w:before="120"/>
        <w:ind w:firstLine="426"/>
        <w:jc w:val="both"/>
        <w:rPr>
          <w:rFonts w:ascii="Century Schoolbook" w:hAnsi="Century Schoolbook"/>
          <w:sz w:val="26"/>
          <w:szCs w:val="26"/>
        </w:rPr>
      </w:pPr>
      <w:r w:rsidRPr="00EC65FD">
        <w:rPr>
          <w:rFonts w:ascii="Century Schoolbook" w:hAnsi="Century Schoolbook"/>
          <w:i/>
          <w:sz w:val="26"/>
          <w:szCs w:val="26"/>
          <w:shd w:val="clear" w:color="auto" w:fill="FFFFCC"/>
        </w:rPr>
        <w:t>Технические параметры мероприятия</w:t>
      </w:r>
      <w:r w:rsidRPr="00EC65FD">
        <w:rPr>
          <w:rFonts w:ascii="Century Schoolbook" w:hAnsi="Century Schoolbook"/>
          <w:sz w:val="26"/>
          <w:szCs w:val="26"/>
        </w:rPr>
        <w:t xml:space="preserve">: </w:t>
      </w:r>
    </w:p>
    <w:p w:rsidR="00E5669B" w:rsidRPr="00EC65FD" w:rsidRDefault="00AA26CC" w:rsidP="00000C1C">
      <w:pPr>
        <w:pStyle w:val="12"/>
        <w:spacing w:before="0" w:after="0" w:line="276" w:lineRule="auto"/>
        <w:ind w:firstLine="426"/>
        <w:rPr>
          <w:b w:val="0"/>
          <w:caps w:val="0"/>
          <w:lang w:eastAsia="ar-SA"/>
        </w:rPr>
      </w:pPr>
      <w:r w:rsidRPr="00EC65FD">
        <w:rPr>
          <w:b w:val="0"/>
          <w:caps w:val="0"/>
          <w:lang w:eastAsia="ar-SA"/>
        </w:rPr>
        <w:t xml:space="preserve">а) </w:t>
      </w:r>
      <w:r w:rsidR="00E5669B" w:rsidRPr="00EC65FD">
        <w:rPr>
          <w:b w:val="0"/>
          <w:caps w:val="0"/>
          <w:lang w:eastAsia="ar-SA"/>
        </w:rPr>
        <w:t xml:space="preserve">Организация ограждения  в соответствие с разработанным проектом ЗСО (50,0х50,0 м). </w:t>
      </w:r>
      <w:r w:rsidR="00E5669B" w:rsidRPr="00EC65FD">
        <w:rPr>
          <w:b w:val="0"/>
          <w:caps w:val="0"/>
          <w:szCs w:val="26"/>
        </w:rPr>
        <w:t>Высота 2,0 м - глухое и на 0,5 м - из колючей проволоки и металлической сетки.</w:t>
      </w:r>
    </w:p>
    <w:p w:rsidR="00E5669B" w:rsidRPr="00EC65FD" w:rsidRDefault="00AA26CC" w:rsidP="00000C1C">
      <w:pPr>
        <w:pStyle w:val="12"/>
        <w:spacing w:before="0" w:after="0" w:line="276" w:lineRule="auto"/>
        <w:ind w:firstLine="426"/>
        <w:rPr>
          <w:b w:val="0"/>
          <w:caps w:val="0"/>
          <w:szCs w:val="24"/>
          <w:lang w:eastAsia="ar-SA"/>
        </w:rPr>
      </w:pPr>
      <w:r w:rsidRPr="00EC65FD">
        <w:rPr>
          <w:b w:val="0"/>
          <w:caps w:val="0"/>
        </w:rPr>
        <w:t xml:space="preserve">б) </w:t>
      </w:r>
      <w:r w:rsidR="00E5669B" w:rsidRPr="00EC65FD">
        <w:rPr>
          <w:b w:val="0"/>
          <w:caps w:val="0"/>
        </w:rPr>
        <w:t xml:space="preserve">Установка дорожных указателей, предупреждающие случайное или несанкционированное умышленное вторжение, загрязнение или повреждение площадки водозабора. </w:t>
      </w:r>
    </w:p>
    <w:p w:rsidR="000B7501" w:rsidRPr="00EC65FD" w:rsidRDefault="00AA26CC" w:rsidP="00000C1C">
      <w:pPr>
        <w:ind w:firstLine="426"/>
        <w:rPr>
          <w:lang w:eastAsia="ar-SA"/>
        </w:rPr>
      </w:pPr>
      <w:r w:rsidRPr="00EC65FD">
        <w:rPr>
          <w:lang w:eastAsia="ar-SA"/>
        </w:rPr>
        <w:t xml:space="preserve">в) </w:t>
      </w:r>
      <w:r w:rsidR="00E5669B" w:rsidRPr="00EC65FD">
        <w:rPr>
          <w:lang w:eastAsia="ar-SA"/>
        </w:rPr>
        <w:t>Создание уклона насыпной дороги в сторону от 1 пояса и ограждения.</w:t>
      </w:r>
    </w:p>
    <w:p w:rsidR="000B7501" w:rsidRPr="00EC65FD" w:rsidRDefault="000B7501" w:rsidP="00AA26CC"/>
    <w:p w:rsidR="0039093B" w:rsidRPr="00EC65FD" w:rsidRDefault="0039093B" w:rsidP="0033323D">
      <w:pPr>
        <w:numPr>
          <w:ilvl w:val="0"/>
          <w:numId w:val="21"/>
        </w:numPr>
        <w:shd w:val="clear" w:color="auto" w:fill="FDE9D9" w:themeFill="accent6" w:themeFillTint="33"/>
        <w:spacing w:after="120"/>
        <w:ind w:left="426" w:hanging="426"/>
        <w:rPr>
          <w:szCs w:val="26"/>
        </w:rPr>
      </w:pPr>
      <w:r w:rsidRPr="00EC65FD">
        <w:rPr>
          <w:bCs/>
          <w:szCs w:val="26"/>
        </w:rPr>
        <w:t xml:space="preserve">Тампонаж </w:t>
      </w:r>
      <w:r w:rsidR="004B0BF9" w:rsidRPr="00EC65FD">
        <w:rPr>
          <w:bCs/>
          <w:szCs w:val="26"/>
        </w:rPr>
        <w:t xml:space="preserve">существующей </w:t>
      </w:r>
      <w:r w:rsidRPr="00EC65FD">
        <w:rPr>
          <w:bCs/>
          <w:szCs w:val="26"/>
        </w:rPr>
        <w:t>скважины</w:t>
      </w:r>
      <w:r w:rsidR="004B0BF9" w:rsidRPr="00EC65FD">
        <w:rPr>
          <w:bCs/>
          <w:szCs w:val="26"/>
        </w:rPr>
        <w:t xml:space="preserve"> на территории д. </w:t>
      </w:r>
      <w:r w:rsidR="00EC65FD" w:rsidRPr="00EC65FD">
        <w:rPr>
          <w:bCs/>
          <w:szCs w:val="26"/>
        </w:rPr>
        <w:t>Паникли</w:t>
      </w:r>
    </w:p>
    <w:p w:rsidR="0039093B" w:rsidRPr="00EC65FD" w:rsidRDefault="0039093B" w:rsidP="0033323D">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Обоснование</w:t>
      </w:r>
      <w:r w:rsidRPr="00EC65FD">
        <w:rPr>
          <w:rFonts w:ascii="Century Schoolbook" w:hAnsi="Century Schoolbook"/>
          <w:sz w:val="26"/>
          <w:szCs w:val="26"/>
        </w:rPr>
        <w:t xml:space="preserve">: </w:t>
      </w:r>
    </w:p>
    <w:p w:rsidR="0039093B" w:rsidRPr="00EC65FD" w:rsidRDefault="0033323D" w:rsidP="0033323D">
      <w:pPr>
        <w:ind w:firstLine="426"/>
        <w:rPr>
          <w:szCs w:val="26"/>
        </w:rPr>
      </w:pPr>
      <w:r w:rsidRPr="00EC65FD">
        <w:rPr>
          <w:color w:val="000000"/>
          <w:szCs w:val="26"/>
          <w:shd w:val="clear" w:color="auto" w:fill="FFFFFF"/>
        </w:rPr>
        <w:t xml:space="preserve">Несоответствие границ </w:t>
      </w:r>
      <w:r w:rsidR="007C385D" w:rsidRPr="00EC65FD">
        <w:rPr>
          <w:color w:val="000000"/>
          <w:szCs w:val="26"/>
          <w:shd w:val="clear" w:color="auto" w:fill="FFFFFF"/>
        </w:rPr>
        <w:t>1-го пояса зоны санитарной охраны скважин</w:t>
      </w:r>
      <w:r w:rsidR="002A5C1C" w:rsidRPr="00EC65FD">
        <w:rPr>
          <w:color w:val="000000"/>
          <w:szCs w:val="26"/>
          <w:shd w:val="clear" w:color="auto" w:fill="FFFFFF"/>
        </w:rPr>
        <w:t>ы</w:t>
      </w:r>
      <w:r w:rsidR="007C385D" w:rsidRPr="00EC65FD">
        <w:rPr>
          <w:color w:val="000000"/>
          <w:szCs w:val="26"/>
          <w:shd w:val="clear" w:color="auto" w:fill="FFFFFF"/>
        </w:rPr>
        <w:t xml:space="preserve"> согласно </w:t>
      </w:r>
      <w:r w:rsidR="007C385D" w:rsidRPr="00EC65FD">
        <w:rPr>
          <w:szCs w:val="26"/>
        </w:rPr>
        <w:t>СанПиН 2.1.4.1110-02 «</w:t>
      </w:r>
      <w:r w:rsidR="007C385D" w:rsidRPr="00EC65FD">
        <w:rPr>
          <w:i/>
          <w:szCs w:val="26"/>
        </w:rPr>
        <w:t>Зоны санитарной охраны источников водоснабжения и водопроводов питьевого назначения</w:t>
      </w:r>
      <w:r w:rsidR="007C385D" w:rsidRPr="00EC65FD">
        <w:rPr>
          <w:szCs w:val="26"/>
        </w:rPr>
        <w:t>».</w:t>
      </w:r>
    </w:p>
    <w:p w:rsidR="0039093B" w:rsidRPr="00F75C90" w:rsidRDefault="0039093B" w:rsidP="0033323D">
      <w:pPr>
        <w:pStyle w:val="af"/>
        <w:framePr w:hSpace="0" w:wrap="auto" w:vAnchor="margin" w:hAnchor="text" w:xAlign="left" w:yAlign="inline"/>
        <w:spacing w:before="120"/>
        <w:ind w:firstLine="426"/>
        <w:jc w:val="both"/>
        <w:rPr>
          <w:rFonts w:ascii="Century Schoolbook" w:hAnsi="Century Schoolbook"/>
          <w:sz w:val="26"/>
          <w:szCs w:val="26"/>
        </w:rPr>
      </w:pPr>
      <w:r w:rsidRPr="00F75C90">
        <w:rPr>
          <w:rFonts w:ascii="Century Schoolbook" w:hAnsi="Century Schoolbook"/>
          <w:i/>
          <w:sz w:val="26"/>
          <w:szCs w:val="26"/>
          <w:shd w:val="clear" w:color="auto" w:fill="FFFFCC"/>
        </w:rPr>
        <w:t>Технические параметры мероприятия</w:t>
      </w:r>
      <w:r w:rsidRPr="00F75C90">
        <w:rPr>
          <w:rFonts w:ascii="Century Schoolbook" w:hAnsi="Century Schoolbook"/>
          <w:sz w:val="26"/>
          <w:szCs w:val="26"/>
        </w:rPr>
        <w:t xml:space="preserve">: </w:t>
      </w:r>
    </w:p>
    <w:p w:rsidR="007C385D" w:rsidRDefault="00F75C90" w:rsidP="0033323D">
      <w:pPr>
        <w:shd w:val="clear" w:color="auto" w:fill="FFFFFF"/>
        <w:tabs>
          <w:tab w:val="left" w:pos="374"/>
        </w:tabs>
        <w:autoSpaceDE w:val="0"/>
        <w:autoSpaceDN w:val="0"/>
        <w:adjustRightInd w:val="0"/>
        <w:spacing w:after="60"/>
        <w:ind w:firstLine="426"/>
        <w:rPr>
          <w:snapToGrid w:val="0"/>
          <w:szCs w:val="26"/>
        </w:rPr>
      </w:pPr>
      <w:r w:rsidRPr="00F75C90">
        <w:rPr>
          <w:snapToGrid w:val="0"/>
          <w:szCs w:val="26"/>
        </w:rPr>
        <w:t>Пре</w:t>
      </w:r>
      <w:r>
        <w:rPr>
          <w:snapToGrid w:val="0"/>
          <w:szCs w:val="26"/>
        </w:rPr>
        <w:t>д</w:t>
      </w:r>
      <w:r w:rsidRPr="00F75C90">
        <w:rPr>
          <w:snapToGrid w:val="0"/>
          <w:szCs w:val="26"/>
        </w:rPr>
        <w:t>усматривается создание гл</w:t>
      </w:r>
      <w:r>
        <w:rPr>
          <w:snapToGrid w:val="0"/>
          <w:szCs w:val="26"/>
        </w:rPr>
        <w:t>иня</w:t>
      </w:r>
      <w:r w:rsidRPr="00F75C90">
        <w:rPr>
          <w:snapToGrid w:val="0"/>
          <w:szCs w:val="26"/>
        </w:rPr>
        <w:t>ной прослойки.</w:t>
      </w:r>
    </w:p>
    <w:p w:rsidR="00F75C90" w:rsidRPr="00F75C90" w:rsidRDefault="00F75C90" w:rsidP="0033323D">
      <w:pPr>
        <w:shd w:val="clear" w:color="auto" w:fill="FFFFFF"/>
        <w:tabs>
          <w:tab w:val="left" w:pos="374"/>
        </w:tabs>
        <w:autoSpaceDE w:val="0"/>
        <w:autoSpaceDN w:val="0"/>
        <w:adjustRightInd w:val="0"/>
        <w:spacing w:after="60"/>
        <w:ind w:firstLine="426"/>
        <w:rPr>
          <w:szCs w:val="26"/>
        </w:rPr>
      </w:pPr>
    </w:p>
    <w:p w:rsidR="00334CB4" w:rsidRPr="00EC65FD" w:rsidRDefault="00334CB4" w:rsidP="00CB15D0">
      <w:pPr>
        <w:numPr>
          <w:ilvl w:val="0"/>
          <w:numId w:val="21"/>
        </w:numPr>
        <w:shd w:val="clear" w:color="auto" w:fill="FDE9D9" w:themeFill="accent6" w:themeFillTint="33"/>
        <w:spacing w:after="120"/>
        <w:ind w:left="426" w:hanging="426"/>
        <w:rPr>
          <w:szCs w:val="26"/>
        </w:rPr>
      </w:pPr>
      <w:r w:rsidRPr="00EC65FD">
        <w:rPr>
          <w:szCs w:val="26"/>
        </w:rPr>
        <w:t xml:space="preserve">Установка приборов учета подъема воды на скважинах </w:t>
      </w:r>
    </w:p>
    <w:p w:rsidR="00334CB4" w:rsidRPr="00EC65FD" w:rsidRDefault="00334CB4" w:rsidP="00CB15D0">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sidRPr="00EC65FD">
        <w:rPr>
          <w:rFonts w:ascii="Century Schoolbook" w:hAnsi="Century Schoolbook"/>
          <w:i/>
          <w:sz w:val="26"/>
          <w:szCs w:val="26"/>
          <w:shd w:val="clear" w:color="auto" w:fill="FFFFCC"/>
        </w:rPr>
        <w:t>Обоснование</w:t>
      </w:r>
      <w:r w:rsidRPr="00EC65FD">
        <w:rPr>
          <w:rFonts w:ascii="Century Schoolbook" w:hAnsi="Century Schoolbook"/>
          <w:sz w:val="26"/>
          <w:szCs w:val="26"/>
        </w:rPr>
        <w:t xml:space="preserve">: </w:t>
      </w:r>
    </w:p>
    <w:p w:rsidR="00334CB4" w:rsidRPr="00EC65FD" w:rsidRDefault="002A5C1C" w:rsidP="00CB15D0">
      <w:pPr>
        <w:keepLines/>
        <w:spacing w:after="120"/>
        <w:ind w:firstLine="426"/>
        <w:rPr>
          <w:szCs w:val="26"/>
        </w:rPr>
      </w:pPr>
      <w:r w:rsidRPr="00EC65FD">
        <w:rPr>
          <w:szCs w:val="26"/>
        </w:rPr>
        <w:t>П</w:t>
      </w:r>
      <w:r w:rsidR="00097331" w:rsidRPr="00EC65FD">
        <w:rPr>
          <w:szCs w:val="26"/>
        </w:rPr>
        <w:t>рименяется к</w:t>
      </w:r>
      <w:r w:rsidR="00CB15D0" w:rsidRPr="00EC65FD">
        <w:rPr>
          <w:szCs w:val="26"/>
        </w:rPr>
        <w:t xml:space="preserve">освенный </w:t>
      </w:r>
      <w:r w:rsidR="00097331" w:rsidRPr="00EC65FD">
        <w:rPr>
          <w:szCs w:val="26"/>
        </w:rPr>
        <w:t xml:space="preserve">метод </w:t>
      </w:r>
      <w:r w:rsidR="00CB15D0" w:rsidRPr="00EC65FD">
        <w:rPr>
          <w:szCs w:val="26"/>
        </w:rPr>
        <w:t>учет</w:t>
      </w:r>
      <w:r w:rsidR="00097331" w:rsidRPr="00EC65FD">
        <w:rPr>
          <w:szCs w:val="26"/>
        </w:rPr>
        <w:t>а</w:t>
      </w:r>
      <w:r w:rsidR="00CB15D0" w:rsidRPr="00EC65FD">
        <w:rPr>
          <w:szCs w:val="26"/>
        </w:rPr>
        <w:t xml:space="preserve"> </w:t>
      </w:r>
      <w:r w:rsidR="00097331" w:rsidRPr="00EC65FD">
        <w:rPr>
          <w:szCs w:val="26"/>
        </w:rPr>
        <w:t>подъема воды, что является не</w:t>
      </w:r>
      <w:r w:rsidR="00CB15D0" w:rsidRPr="00EC65FD">
        <w:rPr>
          <w:szCs w:val="26"/>
        </w:rPr>
        <w:t>достовер</w:t>
      </w:r>
      <w:r w:rsidR="00097331" w:rsidRPr="00EC65FD">
        <w:rPr>
          <w:szCs w:val="26"/>
        </w:rPr>
        <w:t>ным.</w:t>
      </w:r>
    </w:p>
    <w:p w:rsidR="00097331" w:rsidRPr="00EC65FD" w:rsidRDefault="00097331" w:rsidP="00097331">
      <w:pPr>
        <w:pStyle w:val="af"/>
        <w:framePr w:hSpace="0" w:wrap="auto" w:vAnchor="margin" w:hAnchor="text" w:xAlign="left" w:yAlign="inline"/>
        <w:ind w:right="-1" w:firstLine="426"/>
        <w:contextualSpacing/>
        <w:jc w:val="both"/>
        <w:rPr>
          <w:rFonts w:ascii="Century Schoolbook" w:hAnsi="Century Schoolbook"/>
          <w:sz w:val="26"/>
          <w:szCs w:val="26"/>
        </w:rPr>
      </w:pPr>
      <w:r w:rsidRPr="00EC65FD">
        <w:rPr>
          <w:rFonts w:ascii="Century Schoolbook" w:hAnsi="Century Schoolbook"/>
          <w:i/>
          <w:sz w:val="26"/>
          <w:szCs w:val="26"/>
          <w:shd w:val="clear" w:color="auto" w:fill="FFFFCC"/>
        </w:rPr>
        <w:t>Технические параметры мероприятия</w:t>
      </w:r>
      <w:r w:rsidRPr="00EC65FD">
        <w:rPr>
          <w:rFonts w:ascii="Century Schoolbook" w:hAnsi="Century Schoolbook"/>
          <w:sz w:val="26"/>
          <w:szCs w:val="26"/>
        </w:rPr>
        <w:t xml:space="preserve">: </w:t>
      </w:r>
    </w:p>
    <w:p w:rsidR="00334CB4" w:rsidRPr="00EC65FD" w:rsidRDefault="00097331" w:rsidP="00B57371">
      <w:pPr>
        <w:ind w:firstLine="426"/>
      </w:pPr>
      <w:r w:rsidRPr="00EC65FD">
        <w:rPr>
          <w:szCs w:val="26"/>
        </w:rPr>
        <w:t>В рамках мероприятия осуществляется установка в скважинах расходомеров марки ВСХН.</w:t>
      </w:r>
    </w:p>
    <w:p w:rsidR="00334CB4" w:rsidRPr="00EC65FD" w:rsidRDefault="00334CB4" w:rsidP="00B57371">
      <w:pPr>
        <w:ind w:firstLine="426"/>
      </w:pPr>
    </w:p>
    <w:p w:rsidR="002309A8" w:rsidRPr="00F75C90" w:rsidRDefault="002309A8" w:rsidP="002309A8">
      <w:pPr>
        <w:numPr>
          <w:ilvl w:val="0"/>
          <w:numId w:val="21"/>
        </w:numPr>
        <w:shd w:val="clear" w:color="auto" w:fill="FDE9D9" w:themeFill="accent6" w:themeFillTint="33"/>
        <w:spacing w:after="120"/>
        <w:ind w:left="426" w:hanging="426"/>
        <w:rPr>
          <w:szCs w:val="26"/>
        </w:rPr>
      </w:pPr>
      <w:r w:rsidRPr="00F75C90">
        <w:rPr>
          <w:bCs/>
          <w:szCs w:val="26"/>
        </w:rPr>
        <w:t>Строительство водозаборов</w:t>
      </w:r>
      <w:r w:rsidRPr="00F75C90">
        <w:rPr>
          <w:szCs w:val="26"/>
        </w:rPr>
        <w:t xml:space="preserve"> д. </w:t>
      </w:r>
      <w:r w:rsidR="00F562C1">
        <w:rPr>
          <w:szCs w:val="26"/>
        </w:rPr>
        <w:t>Спасс – Балаздынь.</w:t>
      </w:r>
    </w:p>
    <w:p w:rsidR="002309A8" w:rsidRPr="00F75C90" w:rsidRDefault="002309A8" w:rsidP="002309A8">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sidRPr="00F75C90">
        <w:rPr>
          <w:rFonts w:ascii="Century Schoolbook" w:hAnsi="Century Schoolbook"/>
          <w:i/>
          <w:sz w:val="26"/>
          <w:szCs w:val="26"/>
          <w:shd w:val="clear" w:color="auto" w:fill="FFFFCC"/>
        </w:rPr>
        <w:t>Обоснование</w:t>
      </w:r>
      <w:r w:rsidRPr="00F75C90">
        <w:rPr>
          <w:rFonts w:ascii="Century Schoolbook" w:hAnsi="Century Schoolbook"/>
          <w:sz w:val="26"/>
          <w:szCs w:val="26"/>
        </w:rPr>
        <w:t xml:space="preserve">: </w:t>
      </w:r>
    </w:p>
    <w:p w:rsidR="002309A8" w:rsidRPr="00F75C90" w:rsidRDefault="002309A8" w:rsidP="002309A8">
      <w:pPr>
        <w:ind w:firstLine="426"/>
        <w:rPr>
          <w:szCs w:val="26"/>
        </w:rPr>
      </w:pPr>
      <w:r w:rsidRPr="00F75C90">
        <w:rPr>
          <w:color w:val="000000"/>
          <w:szCs w:val="26"/>
          <w:shd w:val="clear" w:color="auto" w:fill="FFFFFF"/>
        </w:rPr>
        <w:t>Отсутствие централизованного водоснабжения.</w:t>
      </w:r>
    </w:p>
    <w:p w:rsidR="002309A8" w:rsidRPr="00F75C90" w:rsidRDefault="002309A8" w:rsidP="002309A8">
      <w:pPr>
        <w:pStyle w:val="af"/>
        <w:framePr w:hSpace="0" w:wrap="auto" w:vAnchor="margin" w:hAnchor="text" w:xAlign="left" w:yAlign="inline"/>
        <w:spacing w:before="120"/>
        <w:ind w:firstLine="426"/>
        <w:jc w:val="both"/>
        <w:rPr>
          <w:rFonts w:ascii="Century Schoolbook" w:hAnsi="Century Schoolbook"/>
          <w:sz w:val="26"/>
          <w:szCs w:val="26"/>
        </w:rPr>
      </w:pPr>
      <w:r w:rsidRPr="00F75C90">
        <w:rPr>
          <w:rFonts w:ascii="Century Schoolbook" w:hAnsi="Century Schoolbook"/>
          <w:i/>
          <w:sz w:val="26"/>
          <w:szCs w:val="26"/>
          <w:shd w:val="clear" w:color="auto" w:fill="FFFFCC"/>
        </w:rPr>
        <w:t>Технические параметры мероприятия</w:t>
      </w:r>
      <w:r w:rsidRPr="00F75C90">
        <w:rPr>
          <w:rFonts w:ascii="Century Schoolbook" w:hAnsi="Century Schoolbook"/>
          <w:sz w:val="26"/>
          <w:szCs w:val="26"/>
        </w:rPr>
        <w:t xml:space="preserve">: </w:t>
      </w:r>
    </w:p>
    <w:p w:rsidR="002309A8" w:rsidRPr="007C385D" w:rsidRDefault="00F562C1" w:rsidP="002309A8">
      <w:pPr>
        <w:shd w:val="clear" w:color="auto" w:fill="FFFFFF"/>
        <w:tabs>
          <w:tab w:val="left" w:pos="374"/>
        </w:tabs>
        <w:autoSpaceDE w:val="0"/>
        <w:autoSpaceDN w:val="0"/>
        <w:adjustRightInd w:val="0"/>
        <w:spacing w:after="60"/>
        <w:ind w:firstLine="426"/>
        <w:rPr>
          <w:szCs w:val="26"/>
        </w:rPr>
      </w:pPr>
      <w:r>
        <w:rPr>
          <w:szCs w:val="26"/>
        </w:rPr>
        <w:t>а</w:t>
      </w:r>
      <w:r w:rsidR="002309A8" w:rsidRPr="00EC65FD">
        <w:rPr>
          <w:szCs w:val="26"/>
        </w:rPr>
        <w:t>) Благоустройство территории в соответствии с проектом ЗСО.</w:t>
      </w:r>
    </w:p>
    <w:p w:rsidR="003D245D" w:rsidRDefault="003D245D" w:rsidP="002309A8"/>
    <w:p w:rsidR="0053758A" w:rsidRPr="00B23C6F" w:rsidRDefault="0053758A" w:rsidP="00B23C6F">
      <w:pPr>
        <w:pStyle w:val="3"/>
        <w:spacing w:line="240" w:lineRule="auto"/>
        <w:rPr>
          <w:i w:val="0"/>
          <w:smallCaps/>
          <w:sz w:val="24"/>
          <w:szCs w:val="24"/>
        </w:rPr>
      </w:pPr>
      <w:bookmarkStart w:id="179" w:name="_Toc377112257"/>
      <w:bookmarkStart w:id="180" w:name="_Toc391214649"/>
      <w:bookmarkStart w:id="181" w:name="_Toc492913209"/>
      <w:bookmarkStart w:id="182" w:name="_Toc492929463"/>
      <w:bookmarkStart w:id="183" w:name="_Toc17203953"/>
      <w:r w:rsidRPr="00B23C6F">
        <w:rPr>
          <w:i w:val="0"/>
          <w:smallCaps/>
          <w:sz w:val="24"/>
          <w:szCs w:val="24"/>
        </w:rPr>
        <w:t>1.4.3 Сведения о вновь строящихся, реконструируемых и предлагаемых к выводу из эксплуатации объектах системы водоснабжения</w:t>
      </w:r>
      <w:bookmarkEnd w:id="179"/>
      <w:bookmarkEnd w:id="180"/>
      <w:bookmarkEnd w:id="181"/>
      <w:bookmarkEnd w:id="182"/>
      <w:bookmarkEnd w:id="183"/>
    </w:p>
    <w:p w:rsidR="00B619E1" w:rsidRPr="00B619E1" w:rsidRDefault="00B619E1" w:rsidP="00B619E1">
      <w:pPr>
        <w:ind w:firstLine="360"/>
        <w:rPr>
          <w:color w:val="0000CC"/>
          <w:szCs w:val="26"/>
        </w:rPr>
      </w:pPr>
      <w:r>
        <w:rPr>
          <w:szCs w:val="26"/>
        </w:rPr>
        <w:t xml:space="preserve">Сведения о вновь строящихся, реконструируемых и предлагаемых к выводу из эксплуатации объектах системы водоснабжения </w:t>
      </w:r>
      <w:r w:rsidRPr="00B619E1">
        <w:rPr>
          <w:szCs w:val="26"/>
        </w:rPr>
        <w:t xml:space="preserve">приведены в </w:t>
      </w:r>
      <w:r w:rsidRPr="00B619E1">
        <w:rPr>
          <w:color w:val="0000CC"/>
          <w:szCs w:val="26"/>
        </w:rPr>
        <w:t xml:space="preserve">таблице </w:t>
      </w:r>
      <w:r w:rsidRPr="00B619E1">
        <w:rPr>
          <w:color w:val="0000CC"/>
        </w:rPr>
        <w:t>1.</w:t>
      </w:r>
      <w:r w:rsidR="00FF6152">
        <w:rPr>
          <w:color w:val="0000CC"/>
        </w:rPr>
        <w:t>4</w:t>
      </w:r>
      <w:r w:rsidRPr="00B619E1">
        <w:rPr>
          <w:color w:val="0000CC"/>
          <w:szCs w:val="26"/>
        </w:rPr>
        <w:t>.</w:t>
      </w:r>
    </w:p>
    <w:p w:rsidR="00B619E1" w:rsidRPr="00B619E1" w:rsidRDefault="00B619E1" w:rsidP="00B619E1">
      <w:pPr>
        <w:ind w:firstLine="360"/>
        <w:jc w:val="right"/>
        <w:rPr>
          <w:color w:val="0000CC"/>
          <w:szCs w:val="26"/>
        </w:rPr>
      </w:pPr>
      <w:r w:rsidRPr="00B619E1">
        <w:rPr>
          <w:color w:val="0000CC"/>
          <w:szCs w:val="26"/>
        </w:rPr>
        <w:t xml:space="preserve">Таблица </w:t>
      </w:r>
      <w:r w:rsidRPr="00B619E1">
        <w:rPr>
          <w:color w:val="0000CC"/>
        </w:rPr>
        <w:t>1.</w:t>
      </w:r>
      <w:r w:rsidR="00594035">
        <w:rPr>
          <w:color w:val="0000CC"/>
        </w:rPr>
        <w:t>4</w:t>
      </w:r>
    </w:p>
    <w:p w:rsidR="00B619E1" w:rsidRPr="00B619E1" w:rsidRDefault="00B619E1" w:rsidP="00B619E1">
      <w:pPr>
        <w:spacing w:after="120"/>
        <w:ind w:firstLine="357"/>
        <w:jc w:val="center"/>
        <w:rPr>
          <w:i/>
          <w:szCs w:val="26"/>
        </w:rPr>
      </w:pPr>
      <w:r>
        <w:rPr>
          <w:i/>
          <w:szCs w:val="26"/>
        </w:rPr>
        <w:t>Общие сведения об изменениях системы водоснабжения</w:t>
      </w:r>
    </w:p>
    <w:tbl>
      <w:tblPr>
        <w:tblStyle w:val="a6"/>
        <w:tblW w:w="0" w:type="auto"/>
        <w:jc w:val="center"/>
        <w:tblLook w:val="04A0" w:firstRow="1" w:lastRow="0" w:firstColumn="1" w:lastColumn="0" w:noHBand="0" w:noVBand="1"/>
      </w:tblPr>
      <w:tblGrid>
        <w:gridCol w:w="518"/>
        <w:gridCol w:w="1886"/>
        <w:gridCol w:w="2463"/>
        <w:gridCol w:w="2732"/>
        <w:gridCol w:w="1859"/>
      </w:tblGrid>
      <w:tr w:rsidR="003701EF" w:rsidRPr="00B619E1" w:rsidTr="00F126C8">
        <w:trPr>
          <w:tblHeader/>
          <w:jc w:val="center"/>
        </w:trPr>
        <w:tc>
          <w:tcPr>
            <w:tcW w:w="518" w:type="dxa"/>
            <w:vAlign w:val="center"/>
          </w:tcPr>
          <w:p w:rsidR="003701EF" w:rsidRPr="00F75C90" w:rsidRDefault="003701EF" w:rsidP="00B619E1">
            <w:pPr>
              <w:jc w:val="center"/>
              <w:rPr>
                <w:sz w:val="20"/>
                <w:szCs w:val="20"/>
              </w:rPr>
            </w:pPr>
            <w:r w:rsidRPr="00F75C90">
              <w:rPr>
                <w:sz w:val="20"/>
                <w:szCs w:val="20"/>
              </w:rPr>
              <w:t>№ п/п</w:t>
            </w:r>
          </w:p>
        </w:tc>
        <w:tc>
          <w:tcPr>
            <w:tcW w:w="1886" w:type="dxa"/>
            <w:vAlign w:val="center"/>
          </w:tcPr>
          <w:p w:rsidR="003701EF" w:rsidRPr="00F75C90" w:rsidRDefault="003701EF" w:rsidP="00ED4DBD">
            <w:pPr>
              <w:jc w:val="center"/>
              <w:rPr>
                <w:sz w:val="20"/>
                <w:szCs w:val="20"/>
              </w:rPr>
            </w:pPr>
            <w:r w:rsidRPr="00F75C90">
              <w:rPr>
                <w:sz w:val="20"/>
                <w:szCs w:val="20"/>
              </w:rPr>
              <w:t>Наименование населенного пункта</w:t>
            </w:r>
          </w:p>
        </w:tc>
        <w:tc>
          <w:tcPr>
            <w:tcW w:w="2463" w:type="dxa"/>
            <w:vAlign w:val="center"/>
          </w:tcPr>
          <w:p w:rsidR="003701EF" w:rsidRPr="00F75C90" w:rsidRDefault="003701EF" w:rsidP="00B619E1">
            <w:pPr>
              <w:jc w:val="center"/>
              <w:rPr>
                <w:sz w:val="20"/>
                <w:szCs w:val="20"/>
              </w:rPr>
            </w:pPr>
            <w:r w:rsidRPr="00F75C90">
              <w:rPr>
                <w:sz w:val="20"/>
                <w:szCs w:val="20"/>
              </w:rPr>
              <w:t>Наименование объекта</w:t>
            </w:r>
          </w:p>
        </w:tc>
        <w:tc>
          <w:tcPr>
            <w:tcW w:w="2732" w:type="dxa"/>
            <w:vAlign w:val="center"/>
          </w:tcPr>
          <w:p w:rsidR="003701EF" w:rsidRPr="00F75C90" w:rsidRDefault="003701EF" w:rsidP="00B619E1">
            <w:pPr>
              <w:jc w:val="center"/>
              <w:rPr>
                <w:sz w:val="20"/>
                <w:szCs w:val="20"/>
              </w:rPr>
            </w:pPr>
            <w:r w:rsidRPr="00F75C90">
              <w:rPr>
                <w:sz w:val="20"/>
                <w:szCs w:val="20"/>
              </w:rPr>
              <w:t>Статус</w:t>
            </w:r>
          </w:p>
        </w:tc>
        <w:tc>
          <w:tcPr>
            <w:tcW w:w="1859" w:type="dxa"/>
            <w:vAlign w:val="center"/>
          </w:tcPr>
          <w:p w:rsidR="003701EF" w:rsidRPr="00F75C90" w:rsidRDefault="003701EF" w:rsidP="00ED4DBD">
            <w:pPr>
              <w:jc w:val="center"/>
              <w:rPr>
                <w:sz w:val="20"/>
                <w:szCs w:val="20"/>
              </w:rPr>
            </w:pPr>
            <w:r w:rsidRPr="00F75C90">
              <w:rPr>
                <w:sz w:val="20"/>
                <w:szCs w:val="20"/>
              </w:rPr>
              <w:t>Год реализации мероприятия</w:t>
            </w:r>
          </w:p>
        </w:tc>
      </w:tr>
      <w:tr w:rsidR="001C0DD3" w:rsidRPr="00B619E1" w:rsidTr="001C0DD3">
        <w:trPr>
          <w:trHeight w:val="283"/>
          <w:jc w:val="center"/>
        </w:trPr>
        <w:tc>
          <w:tcPr>
            <w:tcW w:w="518" w:type="dxa"/>
            <w:vMerge w:val="restart"/>
            <w:vAlign w:val="center"/>
          </w:tcPr>
          <w:p w:rsidR="001C0DD3" w:rsidRPr="00B619E1" w:rsidRDefault="001C0DD3" w:rsidP="00B619E1">
            <w:pPr>
              <w:jc w:val="center"/>
              <w:rPr>
                <w:sz w:val="20"/>
                <w:szCs w:val="20"/>
              </w:rPr>
            </w:pPr>
            <w:r>
              <w:rPr>
                <w:sz w:val="20"/>
                <w:szCs w:val="20"/>
              </w:rPr>
              <w:t>1</w:t>
            </w:r>
          </w:p>
        </w:tc>
        <w:tc>
          <w:tcPr>
            <w:tcW w:w="1886" w:type="dxa"/>
            <w:vMerge w:val="restart"/>
            <w:vAlign w:val="center"/>
          </w:tcPr>
          <w:p w:rsidR="001C0DD3" w:rsidRPr="00325217" w:rsidRDefault="001C0DD3" w:rsidP="0025657B">
            <w:pPr>
              <w:jc w:val="left"/>
              <w:rPr>
                <w:sz w:val="20"/>
                <w:szCs w:val="20"/>
              </w:rPr>
            </w:pPr>
            <w:r w:rsidRPr="00325217">
              <w:rPr>
                <w:sz w:val="20"/>
                <w:szCs w:val="20"/>
              </w:rPr>
              <w:t>д. Колпино</w:t>
            </w:r>
          </w:p>
        </w:tc>
        <w:tc>
          <w:tcPr>
            <w:tcW w:w="2463" w:type="dxa"/>
            <w:vAlign w:val="center"/>
          </w:tcPr>
          <w:p w:rsidR="001C0DD3" w:rsidRDefault="001C0DD3" w:rsidP="0025657B">
            <w:pPr>
              <w:jc w:val="center"/>
              <w:rPr>
                <w:sz w:val="20"/>
                <w:szCs w:val="20"/>
              </w:rPr>
            </w:pPr>
            <w:r>
              <w:rPr>
                <w:sz w:val="20"/>
                <w:szCs w:val="20"/>
              </w:rPr>
              <w:t xml:space="preserve">Скважина </w:t>
            </w:r>
          </w:p>
        </w:tc>
        <w:tc>
          <w:tcPr>
            <w:tcW w:w="2732" w:type="dxa"/>
            <w:vAlign w:val="center"/>
          </w:tcPr>
          <w:p w:rsidR="001C0DD3" w:rsidRDefault="00021DD7" w:rsidP="0025657B">
            <w:pPr>
              <w:jc w:val="center"/>
              <w:rPr>
                <w:sz w:val="20"/>
                <w:szCs w:val="20"/>
              </w:rPr>
            </w:pPr>
            <w:r>
              <w:rPr>
                <w:sz w:val="20"/>
                <w:szCs w:val="20"/>
              </w:rPr>
              <w:t>Р</w:t>
            </w:r>
            <w:r w:rsidR="001C0DD3">
              <w:rPr>
                <w:sz w:val="20"/>
                <w:szCs w:val="20"/>
              </w:rPr>
              <w:t>еконструкция</w:t>
            </w:r>
          </w:p>
        </w:tc>
        <w:tc>
          <w:tcPr>
            <w:tcW w:w="1859" w:type="dxa"/>
            <w:shd w:val="clear" w:color="auto" w:fill="auto"/>
            <w:vAlign w:val="center"/>
          </w:tcPr>
          <w:p w:rsidR="001C0DD3" w:rsidRDefault="00021DD7" w:rsidP="0025657B">
            <w:pPr>
              <w:jc w:val="center"/>
              <w:rPr>
                <w:sz w:val="20"/>
                <w:szCs w:val="20"/>
              </w:rPr>
            </w:pPr>
            <w:r>
              <w:rPr>
                <w:sz w:val="20"/>
                <w:szCs w:val="20"/>
              </w:rPr>
              <w:t>2024</w:t>
            </w:r>
          </w:p>
        </w:tc>
      </w:tr>
      <w:tr w:rsidR="001C0DD3" w:rsidRPr="00B619E1" w:rsidTr="001C0DD3">
        <w:trPr>
          <w:trHeight w:val="283"/>
          <w:jc w:val="center"/>
        </w:trPr>
        <w:tc>
          <w:tcPr>
            <w:tcW w:w="518" w:type="dxa"/>
            <w:vMerge/>
            <w:vAlign w:val="center"/>
          </w:tcPr>
          <w:p w:rsidR="001C0DD3" w:rsidRPr="00B619E1" w:rsidRDefault="001C0DD3" w:rsidP="00B619E1">
            <w:pPr>
              <w:jc w:val="center"/>
              <w:rPr>
                <w:sz w:val="20"/>
                <w:szCs w:val="20"/>
              </w:rPr>
            </w:pPr>
          </w:p>
        </w:tc>
        <w:tc>
          <w:tcPr>
            <w:tcW w:w="1886" w:type="dxa"/>
            <w:vMerge/>
            <w:vAlign w:val="center"/>
          </w:tcPr>
          <w:p w:rsidR="001C0DD3" w:rsidRPr="00325217" w:rsidRDefault="001C0DD3" w:rsidP="0025657B">
            <w:pPr>
              <w:jc w:val="left"/>
              <w:rPr>
                <w:sz w:val="20"/>
                <w:szCs w:val="20"/>
              </w:rPr>
            </w:pPr>
          </w:p>
        </w:tc>
        <w:tc>
          <w:tcPr>
            <w:tcW w:w="2463" w:type="dxa"/>
            <w:vAlign w:val="center"/>
          </w:tcPr>
          <w:p w:rsidR="001C0DD3" w:rsidRDefault="001C0DD3" w:rsidP="0025657B">
            <w:pPr>
              <w:jc w:val="center"/>
              <w:rPr>
                <w:sz w:val="20"/>
                <w:szCs w:val="20"/>
              </w:rPr>
            </w:pPr>
            <w:r>
              <w:rPr>
                <w:sz w:val="20"/>
                <w:szCs w:val="20"/>
              </w:rPr>
              <w:t xml:space="preserve">Станция </w:t>
            </w:r>
          </w:p>
          <w:p w:rsidR="001C0DD3" w:rsidRDefault="001C0DD3" w:rsidP="0025657B">
            <w:pPr>
              <w:jc w:val="center"/>
              <w:rPr>
                <w:sz w:val="20"/>
                <w:szCs w:val="20"/>
              </w:rPr>
            </w:pPr>
            <w:r>
              <w:rPr>
                <w:sz w:val="20"/>
                <w:szCs w:val="20"/>
              </w:rPr>
              <w:t>водоподготовки</w:t>
            </w:r>
          </w:p>
        </w:tc>
        <w:tc>
          <w:tcPr>
            <w:tcW w:w="2732" w:type="dxa"/>
            <w:vAlign w:val="center"/>
          </w:tcPr>
          <w:p w:rsidR="001C0DD3" w:rsidRDefault="001C0DD3" w:rsidP="0025657B">
            <w:pPr>
              <w:jc w:val="center"/>
              <w:rPr>
                <w:sz w:val="20"/>
                <w:szCs w:val="20"/>
              </w:rPr>
            </w:pPr>
            <w:r>
              <w:rPr>
                <w:sz w:val="20"/>
                <w:szCs w:val="20"/>
              </w:rPr>
              <w:t>строительство</w:t>
            </w:r>
          </w:p>
        </w:tc>
        <w:tc>
          <w:tcPr>
            <w:tcW w:w="1859" w:type="dxa"/>
            <w:shd w:val="clear" w:color="auto" w:fill="auto"/>
            <w:vAlign w:val="center"/>
          </w:tcPr>
          <w:p w:rsidR="001C0DD3" w:rsidRDefault="00021DD7" w:rsidP="0025657B">
            <w:pPr>
              <w:jc w:val="center"/>
              <w:rPr>
                <w:sz w:val="20"/>
                <w:szCs w:val="20"/>
              </w:rPr>
            </w:pPr>
            <w:r>
              <w:rPr>
                <w:sz w:val="20"/>
                <w:szCs w:val="20"/>
              </w:rPr>
              <w:t>2024</w:t>
            </w:r>
          </w:p>
        </w:tc>
      </w:tr>
      <w:tr w:rsidR="001C0DD3" w:rsidRPr="00B619E1" w:rsidTr="001C0DD3">
        <w:trPr>
          <w:trHeight w:val="283"/>
          <w:jc w:val="center"/>
        </w:trPr>
        <w:tc>
          <w:tcPr>
            <w:tcW w:w="518" w:type="dxa"/>
            <w:vMerge/>
            <w:vAlign w:val="center"/>
          </w:tcPr>
          <w:p w:rsidR="001C0DD3" w:rsidRPr="00B619E1" w:rsidRDefault="001C0DD3" w:rsidP="00B619E1">
            <w:pPr>
              <w:jc w:val="center"/>
              <w:rPr>
                <w:sz w:val="20"/>
                <w:szCs w:val="20"/>
              </w:rPr>
            </w:pPr>
          </w:p>
        </w:tc>
        <w:tc>
          <w:tcPr>
            <w:tcW w:w="1886" w:type="dxa"/>
            <w:vMerge/>
            <w:vAlign w:val="center"/>
          </w:tcPr>
          <w:p w:rsidR="001C0DD3" w:rsidRPr="00325217" w:rsidRDefault="001C0DD3" w:rsidP="0025657B">
            <w:pPr>
              <w:jc w:val="left"/>
              <w:rPr>
                <w:sz w:val="20"/>
                <w:szCs w:val="20"/>
              </w:rPr>
            </w:pPr>
          </w:p>
        </w:tc>
        <w:tc>
          <w:tcPr>
            <w:tcW w:w="2463" w:type="dxa"/>
            <w:vAlign w:val="center"/>
          </w:tcPr>
          <w:p w:rsidR="001C0DD3" w:rsidRDefault="001C0DD3" w:rsidP="0025657B">
            <w:pPr>
              <w:jc w:val="center"/>
              <w:rPr>
                <w:sz w:val="20"/>
                <w:szCs w:val="20"/>
              </w:rPr>
            </w:pPr>
            <w:r>
              <w:rPr>
                <w:sz w:val="20"/>
                <w:szCs w:val="20"/>
              </w:rPr>
              <w:t>Водонапорная башня</w:t>
            </w:r>
          </w:p>
        </w:tc>
        <w:tc>
          <w:tcPr>
            <w:tcW w:w="2732" w:type="dxa"/>
            <w:vAlign w:val="center"/>
          </w:tcPr>
          <w:p w:rsidR="001C0DD3" w:rsidRDefault="001C0DD3" w:rsidP="0025657B">
            <w:pPr>
              <w:jc w:val="center"/>
              <w:rPr>
                <w:sz w:val="20"/>
                <w:szCs w:val="20"/>
              </w:rPr>
            </w:pPr>
            <w:r>
              <w:rPr>
                <w:sz w:val="20"/>
                <w:szCs w:val="20"/>
              </w:rPr>
              <w:t>вывод из эксплуатации</w:t>
            </w:r>
          </w:p>
        </w:tc>
        <w:tc>
          <w:tcPr>
            <w:tcW w:w="1859" w:type="dxa"/>
            <w:shd w:val="clear" w:color="auto" w:fill="auto"/>
            <w:vAlign w:val="center"/>
          </w:tcPr>
          <w:p w:rsidR="001C0DD3" w:rsidRDefault="00021DD7" w:rsidP="0025657B">
            <w:pPr>
              <w:jc w:val="center"/>
              <w:rPr>
                <w:sz w:val="20"/>
                <w:szCs w:val="20"/>
              </w:rPr>
            </w:pPr>
            <w:r>
              <w:rPr>
                <w:sz w:val="20"/>
                <w:szCs w:val="20"/>
              </w:rPr>
              <w:t>2024</w:t>
            </w:r>
          </w:p>
        </w:tc>
      </w:tr>
      <w:tr w:rsidR="001C0DD3" w:rsidRPr="00B619E1" w:rsidTr="001C0DD3">
        <w:trPr>
          <w:trHeight w:val="283"/>
          <w:jc w:val="center"/>
        </w:trPr>
        <w:tc>
          <w:tcPr>
            <w:tcW w:w="518" w:type="dxa"/>
            <w:vMerge/>
            <w:vAlign w:val="center"/>
          </w:tcPr>
          <w:p w:rsidR="001C0DD3" w:rsidRPr="00B619E1" w:rsidRDefault="001C0DD3" w:rsidP="00B619E1">
            <w:pPr>
              <w:jc w:val="center"/>
              <w:rPr>
                <w:sz w:val="20"/>
                <w:szCs w:val="20"/>
              </w:rPr>
            </w:pPr>
          </w:p>
        </w:tc>
        <w:tc>
          <w:tcPr>
            <w:tcW w:w="1886" w:type="dxa"/>
            <w:vMerge/>
            <w:vAlign w:val="center"/>
          </w:tcPr>
          <w:p w:rsidR="001C0DD3" w:rsidRPr="00325217" w:rsidRDefault="001C0DD3" w:rsidP="0025657B">
            <w:pPr>
              <w:jc w:val="left"/>
              <w:rPr>
                <w:sz w:val="20"/>
                <w:szCs w:val="20"/>
              </w:rPr>
            </w:pPr>
          </w:p>
        </w:tc>
        <w:tc>
          <w:tcPr>
            <w:tcW w:w="2463" w:type="dxa"/>
            <w:vAlign w:val="center"/>
          </w:tcPr>
          <w:p w:rsidR="001C0DD3" w:rsidRDefault="001C0DD3" w:rsidP="0025657B">
            <w:pPr>
              <w:jc w:val="center"/>
              <w:rPr>
                <w:sz w:val="20"/>
                <w:szCs w:val="20"/>
              </w:rPr>
            </w:pPr>
            <w:r>
              <w:rPr>
                <w:sz w:val="20"/>
                <w:szCs w:val="20"/>
              </w:rPr>
              <w:t>Сети</w:t>
            </w:r>
          </w:p>
        </w:tc>
        <w:tc>
          <w:tcPr>
            <w:tcW w:w="2732" w:type="dxa"/>
            <w:vAlign w:val="center"/>
          </w:tcPr>
          <w:p w:rsidR="001C0DD3" w:rsidRDefault="001C0DD3" w:rsidP="0025657B">
            <w:pPr>
              <w:jc w:val="center"/>
              <w:rPr>
                <w:sz w:val="20"/>
                <w:szCs w:val="20"/>
              </w:rPr>
            </w:pPr>
            <w:r>
              <w:rPr>
                <w:sz w:val="20"/>
                <w:szCs w:val="20"/>
              </w:rPr>
              <w:t>реконструкция</w:t>
            </w:r>
          </w:p>
        </w:tc>
        <w:tc>
          <w:tcPr>
            <w:tcW w:w="1859" w:type="dxa"/>
            <w:shd w:val="clear" w:color="auto" w:fill="auto"/>
            <w:vAlign w:val="center"/>
          </w:tcPr>
          <w:p w:rsidR="001C0DD3" w:rsidRDefault="003C6BD9" w:rsidP="0025657B">
            <w:pPr>
              <w:jc w:val="center"/>
              <w:rPr>
                <w:sz w:val="20"/>
                <w:szCs w:val="20"/>
              </w:rPr>
            </w:pPr>
            <w:r>
              <w:rPr>
                <w:sz w:val="20"/>
                <w:szCs w:val="20"/>
              </w:rPr>
              <w:t>202</w:t>
            </w:r>
            <w:r w:rsidR="00F8165C">
              <w:rPr>
                <w:sz w:val="20"/>
                <w:szCs w:val="20"/>
              </w:rPr>
              <w:t>4</w:t>
            </w:r>
          </w:p>
        </w:tc>
      </w:tr>
      <w:tr w:rsidR="001C0DD3" w:rsidRPr="00B619E1" w:rsidTr="001C0DD3">
        <w:trPr>
          <w:trHeight w:val="283"/>
          <w:jc w:val="center"/>
        </w:trPr>
        <w:tc>
          <w:tcPr>
            <w:tcW w:w="518" w:type="dxa"/>
            <w:vMerge w:val="restart"/>
            <w:vAlign w:val="center"/>
          </w:tcPr>
          <w:p w:rsidR="001C0DD3" w:rsidRPr="00B619E1" w:rsidRDefault="001C0DD3" w:rsidP="00B619E1">
            <w:pPr>
              <w:jc w:val="center"/>
              <w:rPr>
                <w:sz w:val="20"/>
                <w:szCs w:val="20"/>
              </w:rPr>
            </w:pPr>
            <w:r>
              <w:rPr>
                <w:sz w:val="20"/>
                <w:szCs w:val="20"/>
              </w:rPr>
              <w:t>2</w:t>
            </w:r>
          </w:p>
        </w:tc>
        <w:tc>
          <w:tcPr>
            <w:tcW w:w="1886" w:type="dxa"/>
            <w:vMerge w:val="restart"/>
            <w:vAlign w:val="center"/>
          </w:tcPr>
          <w:p w:rsidR="001C0DD3" w:rsidRPr="00325217" w:rsidRDefault="001C0DD3" w:rsidP="0025657B">
            <w:pPr>
              <w:jc w:val="left"/>
              <w:rPr>
                <w:sz w:val="20"/>
                <w:szCs w:val="20"/>
              </w:rPr>
            </w:pPr>
            <w:r w:rsidRPr="00325217">
              <w:rPr>
                <w:sz w:val="20"/>
                <w:szCs w:val="20"/>
              </w:rPr>
              <w:t>д. Сереброво</w:t>
            </w:r>
          </w:p>
        </w:tc>
        <w:tc>
          <w:tcPr>
            <w:tcW w:w="2463" w:type="dxa"/>
            <w:vAlign w:val="center"/>
          </w:tcPr>
          <w:p w:rsidR="001C0DD3" w:rsidRDefault="001C0DD3" w:rsidP="0025657B">
            <w:pPr>
              <w:jc w:val="center"/>
              <w:rPr>
                <w:sz w:val="20"/>
                <w:szCs w:val="20"/>
              </w:rPr>
            </w:pPr>
            <w:r>
              <w:rPr>
                <w:sz w:val="20"/>
                <w:szCs w:val="20"/>
              </w:rPr>
              <w:t xml:space="preserve">Скважина </w:t>
            </w:r>
          </w:p>
        </w:tc>
        <w:tc>
          <w:tcPr>
            <w:tcW w:w="2732" w:type="dxa"/>
            <w:vAlign w:val="center"/>
          </w:tcPr>
          <w:p w:rsidR="001C0DD3" w:rsidRDefault="001C0DD3" w:rsidP="0025657B">
            <w:pPr>
              <w:jc w:val="center"/>
              <w:rPr>
                <w:sz w:val="20"/>
                <w:szCs w:val="20"/>
              </w:rPr>
            </w:pPr>
            <w:r>
              <w:rPr>
                <w:sz w:val="20"/>
                <w:szCs w:val="20"/>
              </w:rPr>
              <w:t>реконструкция</w:t>
            </w:r>
          </w:p>
        </w:tc>
        <w:tc>
          <w:tcPr>
            <w:tcW w:w="1859" w:type="dxa"/>
            <w:shd w:val="clear" w:color="auto" w:fill="auto"/>
            <w:vAlign w:val="center"/>
          </w:tcPr>
          <w:p w:rsidR="001C0DD3" w:rsidRDefault="00021DD7" w:rsidP="00313FAB">
            <w:pPr>
              <w:jc w:val="center"/>
              <w:rPr>
                <w:sz w:val="20"/>
                <w:szCs w:val="20"/>
              </w:rPr>
            </w:pPr>
            <w:r>
              <w:rPr>
                <w:sz w:val="20"/>
                <w:szCs w:val="20"/>
              </w:rPr>
              <w:t>2027</w:t>
            </w:r>
          </w:p>
        </w:tc>
      </w:tr>
      <w:tr w:rsidR="003C6BD9" w:rsidRPr="00B619E1" w:rsidTr="001C0DD3">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2027</w:t>
            </w:r>
          </w:p>
        </w:tc>
      </w:tr>
      <w:tr w:rsidR="003C6BD9" w:rsidRPr="00B619E1" w:rsidTr="001C0DD3">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2027</w:t>
            </w:r>
          </w:p>
        </w:tc>
      </w:tr>
      <w:tr w:rsidR="003C6BD9" w:rsidRPr="00B619E1" w:rsidTr="001C0DD3">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2027</w:t>
            </w:r>
          </w:p>
        </w:tc>
      </w:tr>
      <w:tr w:rsidR="003C6BD9" w:rsidRPr="00B619E1" w:rsidTr="001C0DD3">
        <w:trPr>
          <w:trHeight w:val="312"/>
          <w:jc w:val="center"/>
        </w:trPr>
        <w:tc>
          <w:tcPr>
            <w:tcW w:w="518" w:type="dxa"/>
            <w:vMerge w:val="restart"/>
            <w:vAlign w:val="center"/>
          </w:tcPr>
          <w:p w:rsidR="003C6BD9" w:rsidRPr="00B619E1" w:rsidRDefault="003C6BD9" w:rsidP="00B619E1">
            <w:pPr>
              <w:jc w:val="center"/>
              <w:rPr>
                <w:sz w:val="20"/>
                <w:szCs w:val="20"/>
              </w:rPr>
            </w:pPr>
            <w:r>
              <w:rPr>
                <w:sz w:val="20"/>
                <w:szCs w:val="20"/>
              </w:rPr>
              <w:t>3</w:t>
            </w:r>
          </w:p>
        </w:tc>
        <w:tc>
          <w:tcPr>
            <w:tcW w:w="1886" w:type="dxa"/>
            <w:vMerge w:val="restart"/>
            <w:vAlign w:val="center"/>
          </w:tcPr>
          <w:p w:rsidR="003C6BD9" w:rsidRPr="00325217" w:rsidRDefault="003C6BD9" w:rsidP="0025657B">
            <w:pPr>
              <w:jc w:val="left"/>
              <w:rPr>
                <w:sz w:val="20"/>
                <w:szCs w:val="20"/>
              </w:rPr>
            </w:pPr>
            <w:r w:rsidRPr="00325217">
              <w:rPr>
                <w:sz w:val="20"/>
                <w:szCs w:val="20"/>
              </w:rPr>
              <w:t>д. Иваново</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2020</w:t>
            </w:r>
          </w:p>
        </w:tc>
      </w:tr>
      <w:tr w:rsidR="003C6BD9" w:rsidRPr="00B619E1" w:rsidTr="001C0DD3">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2021</w:t>
            </w:r>
          </w:p>
        </w:tc>
      </w:tr>
      <w:tr w:rsidR="003C6BD9" w:rsidRPr="00B619E1" w:rsidTr="001C0DD3">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2021</w:t>
            </w:r>
          </w:p>
        </w:tc>
      </w:tr>
      <w:tr w:rsidR="003C6BD9" w:rsidRPr="00B619E1" w:rsidTr="001C0DD3">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2022</w:t>
            </w:r>
          </w:p>
        </w:tc>
      </w:tr>
      <w:tr w:rsidR="003C6BD9" w:rsidRPr="00B619E1" w:rsidTr="001C0DD3">
        <w:trPr>
          <w:trHeight w:val="312"/>
          <w:jc w:val="center"/>
        </w:trPr>
        <w:tc>
          <w:tcPr>
            <w:tcW w:w="518" w:type="dxa"/>
            <w:vMerge w:val="restart"/>
            <w:vAlign w:val="center"/>
          </w:tcPr>
          <w:p w:rsidR="003C6BD9" w:rsidRPr="00B619E1" w:rsidRDefault="003C6BD9" w:rsidP="00B619E1">
            <w:pPr>
              <w:jc w:val="center"/>
              <w:rPr>
                <w:sz w:val="20"/>
                <w:szCs w:val="20"/>
              </w:rPr>
            </w:pPr>
            <w:r>
              <w:rPr>
                <w:sz w:val="20"/>
                <w:szCs w:val="20"/>
              </w:rPr>
              <w:t>4</w:t>
            </w:r>
          </w:p>
        </w:tc>
        <w:tc>
          <w:tcPr>
            <w:tcW w:w="1886" w:type="dxa"/>
            <w:vMerge w:val="restart"/>
            <w:vAlign w:val="center"/>
          </w:tcPr>
          <w:p w:rsidR="003C6BD9" w:rsidRPr="00325217" w:rsidRDefault="003C6BD9" w:rsidP="0025657B">
            <w:pPr>
              <w:jc w:val="left"/>
              <w:rPr>
                <w:sz w:val="20"/>
                <w:szCs w:val="20"/>
              </w:rPr>
            </w:pPr>
            <w:r w:rsidRPr="00325217">
              <w:rPr>
                <w:sz w:val="20"/>
                <w:szCs w:val="20"/>
              </w:rPr>
              <w:t>д. Трушково</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021DD7" w:rsidP="0025657B">
            <w:pPr>
              <w:jc w:val="center"/>
              <w:rPr>
                <w:sz w:val="20"/>
                <w:szCs w:val="20"/>
              </w:rPr>
            </w:pPr>
            <w:r>
              <w:rPr>
                <w:sz w:val="20"/>
                <w:szCs w:val="20"/>
              </w:rPr>
              <w:t>Р</w:t>
            </w:r>
            <w:r w:rsidR="003C6BD9">
              <w:rPr>
                <w:sz w:val="20"/>
                <w:szCs w:val="20"/>
              </w:rPr>
              <w:t>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1C0DD3">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lastRenderedPageBreak/>
              <w:t>водоподготовки</w:t>
            </w:r>
          </w:p>
        </w:tc>
        <w:tc>
          <w:tcPr>
            <w:tcW w:w="2732" w:type="dxa"/>
            <w:vAlign w:val="center"/>
          </w:tcPr>
          <w:p w:rsidR="003C6BD9" w:rsidRDefault="003C6BD9" w:rsidP="0025657B">
            <w:pPr>
              <w:jc w:val="center"/>
              <w:rPr>
                <w:sz w:val="20"/>
                <w:szCs w:val="20"/>
              </w:rPr>
            </w:pPr>
            <w:r>
              <w:rPr>
                <w:sz w:val="20"/>
                <w:szCs w:val="20"/>
              </w:rPr>
              <w:lastRenderedPageBreak/>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3C6BD9">
        <w:trPr>
          <w:trHeight w:val="312"/>
          <w:jc w:val="center"/>
        </w:trPr>
        <w:tc>
          <w:tcPr>
            <w:tcW w:w="518" w:type="dxa"/>
            <w:vMerge w:val="restart"/>
            <w:vAlign w:val="center"/>
          </w:tcPr>
          <w:p w:rsidR="003C6BD9" w:rsidRPr="00B619E1" w:rsidRDefault="002F61AE" w:rsidP="00B619E1">
            <w:pPr>
              <w:jc w:val="center"/>
              <w:rPr>
                <w:sz w:val="20"/>
                <w:szCs w:val="20"/>
              </w:rPr>
            </w:pPr>
            <w:r>
              <w:rPr>
                <w:sz w:val="20"/>
                <w:szCs w:val="20"/>
              </w:rPr>
              <w:t>5</w:t>
            </w:r>
          </w:p>
        </w:tc>
        <w:tc>
          <w:tcPr>
            <w:tcW w:w="1886" w:type="dxa"/>
            <w:vMerge w:val="restart"/>
            <w:vAlign w:val="center"/>
          </w:tcPr>
          <w:p w:rsidR="003C6BD9" w:rsidRPr="00325217" w:rsidRDefault="003C6BD9" w:rsidP="0025657B">
            <w:pPr>
              <w:jc w:val="left"/>
              <w:rPr>
                <w:sz w:val="20"/>
                <w:szCs w:val="20"/>
              </w:rPr>
            </w:pPr>
            <w:r w:rsidRPr="00325217">
              <w:rPr>
                <w:sz w:val="20"/>
                <w:szCs w:val="20"/>
              </w:rPr>
              <w:t>д. Рыкалево</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021DD7" w:rsidP="0025657B">
            <w:pPr>
              <w:jc w:val="center"/>
              <w:rPr>
                <w:sz w:val="20"/>
                <w:szCs w:val="20"/>
              </w:rPr>
            </w:pPr>
            <w:r>
              <w:rPr>
                <w:sz w:val="20"/>
                <w:szCs w:val="20"/>
              </w:rPr>
              <w:t>Р</w:t>
            </w:r>
            <w:r w:rsidR="003C6BD9">
              <w:rPr>
                <w:sz w:val="20"/>
                <w:szCs w:val="20"/>
              </w:rPr>
              <w:t>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2021</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2021</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2021</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2021</w:t>
            </w:r>
          </w:p>
        </w:tc>
      </w:tr>
      <w:tr w:rsidR="003C6BD9" w:rsidRPr="00B619E1" w:rsidTr="003C6BD9">
        <w:trPr>
          <w:trHeight w:val="312"/>
          <w:jc w:val="center"/>
        </w:trPr>
        <w:tc>
          <w:tcPr>
            <w:tcW w:w="518" w:type="dxa"/>
            <w:vMerge w:val="restart"/>
            <w:vAlign w:val="center"/>
          </w:tcPr>
          <w:p w:rsidR="003C6BD9" w:rsidRPr="00B619E1" w:rsidRDefault="002F61AE" w:rsidP="00B619E1">
            <w:pPr>
              <w:jc w:val="center"/>
              <w:rPr>
                <w:sz w:val="20"/>
                <w:szCs w:val="20"/>
              </w:rPr>
            </w:pPr>
            <w:r>
              <w:rPr>
                <w:sz w:val="20"/>
                <w:szCs w:val="20"/>
              </w:rPr>
              <w:t>6</w:t>
            </w:r>
          </w:p>
        </w:tc>
        <w:tc>
          <w:tcPr>
            <w:tcW w:w="1886" w:type="dxa"/>
            <w:vMerge w:val="restart"/>
            <w:vAlign w:val="center"/>
          </w:tcPr>
          <w:p w:rsidR="003C6BD9" w:rsidRPr="00325217" w:rsidRDefault="003C6BD9" w:rsidP="0025657B">
            <w:pPr>
              <w:jc w:val="left"/>
              <w:rPr>
                <w:sz w:val="20"/>
                <w:szCs w:val="20"/>
              </w:rPr>
            </w:pPr>
            <w:r w:rsidRPr="00325217">
              <w:rPr>
                <w:sz w:val="20"/>
                <w:szCs w:val="20"/>
              </w:rPr>
              <w:t>Ст. Горушки</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2025</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2025</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2025</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3C6BD9" w:rsidP="0068546D">
            <w:pPr>
              <w:jc w:val="center"/>
              <w:rPr>
                <w:sz w:val="20"/>
                <w:szCs w:val="20"/>
              </w:rPr>
            </w:pPr>
            <w:r>
              <w:rPr>
                <w:sz w:val="20"/>
                <w:szCs w:val="20"/>
              </w:rPr>
              <w:t>202</w:t>
            </w:r>
            <w:r w:rsidR="00F8165C">
              <w:rPr>
                <w:sz w:val="20"/>
                <w:szCs w:val="20"/>
              </w:rPr>
              <w:t>5</w:t>
            </w:r>
          </w:p>
        </w:tc>
      </w:tr>
      <w:tr w:rsidR="003C6BD9" w:rsidRPr="00B619E1" w:rsidTr="003C6BD9">
        <w:trPr>
          <w:trHeight w:val="312"/>
          <w:jc w:val="center"/>
        </w:trPr>
        <w:tc>
          <w:tcPr>
            <w:tcW w:w="518" w:type="dxa"/>
            <w:vMerge w:val="restart"/>
            <w:vAlign w:val="center"/>
          </w:tcPr>
          <w:p w:rsidR="003C6BD9" w:rsidRPr="00B619E1" w:rsidRDefault="002F61AE" w:rsidP="00B619E1">
            <w:pPr>
              <w:jc w:val="center"/>
              <w:rPr>
                <w:sz w:val="20"/>
                <w:szCs w:val="20"/>
              </w:rPr>
            </w:pPr>
            <w:r>
              <w:rPr>
                <w:sz w:val="20"/>
                <w:szCs w:val="20"/>
              </w:rPr>
              <w:t>7</w:t>
            </w:r>
          </w:p>
        </w:tc>
        <w:tc>
          <w:tcPr>
            <w:tcW w:w="1886" w:type="dxa"/>
            <w:vMerge w:val="restart"/>
            <w:vAlign w:val="center"/>
          </w:tcPr>
          <w:p w:rsidR="003C6BD9" w:rsidRPr="00325217" w:rsidRDefault="003C6BD9" w:rsidP="0025657B">
            <w:pPr>
              <w:jc w:val="left"/>
              <w:rPr>
                <w:sz w:val="20"/>
                <w:szCs w:val="20"/>
              </w:rPr>
            </w:pPr>
            <w:r w:rsidRPr="00325217">
              <w:rPr>
                <w:sz w:val="20"/>
                <w:szCs w:val="20"/>
              </w:rPr>
              <w:t>д. Сыроквашино</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021DD7" w:rsidP="0025657B">
            <w:pPr>
              <w:jc w:val="center"/>
              <w:rPr>
                <w:sz w:val="20"/>
                <w:szCs w:val="20"/>
              </w:rPr>
            </w:pPr>
            <w:r>
              <w:rPr>
                <w:sz w:val="20"/>
                <w:szCs w:val="20"/>
              </w:rPr>
              <w:t>Р</w:t>
            </w:r>
            <w:r w:rsidR="003C6BD9">
              <w:rPr>
                <w:sz w:val="20"/>
                <w:szCs w:val="20"/>
              </w:rPr>
              <w:t>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2026</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2026</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2026</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2026</w:t>
            </w:r>
          </w:p>
        </w:tc>
      </w:tr>
      <w:tr w:rsidR="003C6BD9" w:rsidRPr="00B619E1" w:rsidTr="003C6BD9">
        <w:trPr>
          <w:trHeight w:val="312"/>
          <w:jc w:val="center"/>
        </w:trPr>
        <w:tc>
          <w:tcPr>
            <w:tcW w:w="518" w:type="dxa"/>
            <w:vMerge w:val="restart"/>
            <w:vAlign w:val="center"/>
          </w:tcPr>
          <w:p w:rsidR="003C6BD9" w:rsidRPr="00B619E1" w:rsidRDefault="002F61AE" w:rsidP="00B619E1">
            <w:pPr>
              <w:jc w:val="center"/>
              <w:rPr>
                <w:sz w:val="20"/>
                <w:szCs w:val="20"/>
              </w:rPr>
            </w:pPr>
            <w:r>
              <w:rPr>
                <w:sz w:val="20"/>
                <w:szCs w:val="20"/>
              </w:rPr>
              <w:t>8</w:t>
            </w:r>
          </w:p>
        </w:tc>
        <w:tc>
          <w:tcPr>
            <w:tcW w:w="1886" w:type="dxa"/>
            <w:vMerge w:val="restart"/>
            <w:vAlign w:val="center"/>
          </w:tcPr>
          <w:p w:rsidR="003C6BD9" w:rsidRPr="00325217" w:rsidRDefault="003C6BD9" w:rsidP="0025657B">
            <w:pPr>
              <w:jc w:val="left"/>
              <w:rPr>
                <w:sz w:val="20"/>
                <w:szCs w:val="20"/>
              </w:rPr>
            </w:pPr>
            <w:r w:rsidRPr="00325217">
              <w:rPr>
                <w:sz w:val="20"/>
                <w:szCs w:val="20"/>
              </w:rPr>
              <w:t>д. Паникли</w:t>
            </w:r>
            <w:r w:rsidR="00021DD7">
              <w:rPr>
                <w:sz w:val="20"/>
                <w:szCs w:val="20"/>
              </w:rPr>
              <w:t>, Чернуха</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3C6BD9" w:rsidP="0025657B">
            <w:pPr>
              <w:jc w:val="center"/>
              <w:rPr>
                <w:sz w:val="20"/>
                <w:szCs w:val="20"/>
              </w:rPr>
            </w:pPr>
            <w:r>
              <w:rPr>
                <w:sz w:val="20"/>
                <w:szCs w:val="20"/>
              </w:rPr>
              <w:t>реконструкция/вывод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2023</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3C6BD9" w:rsidP="0068546D">
            <w:pPr>
              <w:jc w:val="center"/>
              <w:rPr>
                <w:sz w:val="20"/>
                <w:szCs w:val="20"/>
              </w:rPr>
            </w:pPr>
            <w:r>
              <w:rPr>
                <w:sz w:val="20"/>
                <w:szCs w:val="20"/>
              </w:rPr>
              <w:t>2023</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3C6BD9" w:rsidP="0068546D">
            <w:pPr>
              <w:jc w:val="center"/>
              <w:rPr>
                <w:sz w:val="20"/>
                <w:szCs w:val="20"/>
              </w:rPr>
            </w:pPr>
            <w:r>
              <w:rPr>
                <w:sz w:val="20"/>
                <w:szCs w:val="20"/>
              </w:rPr>
              <w:t>2023</w:t>
            </w:r>
          </w:p>
        </w:tc>
      </w:tr>
      <w:tr w:rsidR="003C6BD9" w:rsidRPr="00B619E1" w:rsidTr="003C6BD9">
        <w:trPr>
          <w:trHeight w:val="312"/>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25657B">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2023</w:t>
            </w:r>
          </w:p>
        </w:tc>
      </w:tr>
      <w:tr w:rsidR="003C6BD9" w:rsidRPr="00B619E1" w:rsidTr="005B5B34">
        <w:trPr>
          <w:trHeight w:val="283"/>
          <w:jc w:val="center"/>
        </w:trPr>
        <w:tc>
          <w:tcPr>
            <w:tcW w:w="518" w:type="dxa"/>
            <w:vMerge w:val="restart"/>
            <w:vAlign w:val="center"/>
          </w:tcPr>
          <w:p w:rsidR="003C6BD9" w:rsidRPr="00B619E1" w:rsidRDefault="002F61AE" w:rsidP="00B619E1">
            <w:pPr>
              <w:jc w:val="center"/>
              <w:rPr>
                <w:sz w:val="20"/>
                <w:szCs w:val="20"/>
              </w:rPr>
            </w:pPr>
            <w:r>
              <w:rPr>
                <w:sz w:val="20"/>
                <w:szCs w:val="20"/>
              </w:rPr>
              <w:t>9</w:t>
            </w:r>
          </w:p>
        </w:tc>
        <w:tc>
          <w:tcPr>
            <w:tcW w:w="1886" w:type="dxa"/>
            <w:vMerge w:val="restart"/>
            <w:vAlign w:val="center"/>
          </w:tcPr>
          <w:p w:rsidR="003C6BD9" w:rsidRPr="00325217" w:rsidRDefault="003C6BD9" w:rsidP="00DE35B4">
            <w:pPr>
              <w:jc w:val="left"/>
              <w:rPr>
                <w:sz w:val="20"/>
                <w:szCs w:val="20"/>
              </w:rPr>
            </w:pPr>
            <w:r w:rsidRPr="00325217">
              <w:rPr>
                <w:sz w:val="20"/>
                <w:szCs w:val="20"/>
              </w:rPr>
              <w:t>д. Спас-Балаздынь</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5B5B34">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325217" w:rsidRDefault="003C6BD9" w:rsidP="00DE35B4">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5B5B34">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F126C8" w:rsidRDefault="003C6BD9" w:rsidP="00DE35B4">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5B5B34">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F126C8" w:rsidRDefault="003C6BD9" w:rsidP="00DE35B4">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2029</w:t>
            </w:r>
          </w:p>
        </w:tc>
      </w:tr>
      <w:tr w:rsidR="003C6BD9" w:rsidRPr="00B619E1" w:rsidTr="005B5B34">
        <w:trPr>
          <w:trHeight w:val="283"/>
          <w:jc w:val="center"/>
        </w:trPr>
        <w:tc>
          <w:tcPr>
            <w:tcW w:w="518" w:type="dxa"/>
            <w:vMerge w:val="restart"/>
            <w:vAlign w:val="center"/>
          </w:tcPr>
          <w:p w:rsidR="003C6BD9" w:rsidRPr="00B619E1" w:rsidRDefault="002F61AE" w:rsidP="00B619E1">
            <w:pPr>
              <w:jc w:val="center"/>
              <w:rPr>
                <w:sz w:val="20"/>
                <w:szCs w:val="20"/>
              </w:rPr>
            </w:pPr>
            <w:r>
              <w:rPr>
                <w:sz w:val="20"/>
                <w:szCs w:val="20"/>
              </w:rPr>
              <w:t>10</w:t>
            </w:r>
          </w:p>
        </w:tc>
        <w:tc>
          <w:tcPr>
            <w:tcW w:w="1886" w:type="dxa"/>
            <w:vMerge w:val="restart"/>
            <w:vAlign w:val="center"/>
          </w:tcPr>
          <w:p w:rsidR="003C6BD9" w:rsidRPr="00F126C8" w:rsidRDefault="003C6BD9" w:rsidP="00DE35B4">
            <w:pPr>
              <w:jc w:val="left"/>
              <w:rPr>
                <w:sz w:val="20"/>
                <w:szCs w:val="20"/>
              </w:rPr>
            </w:pPr>
            <w:r w:rsidRPr="00325217">
              <w:rPr>
                <w:sz w:val="20"/>
                <w:szCs w:val="20"/>
              </w:rPr>
              <w:t>д. Гостилово</w:t>
            </w:r>
          </w:p>
        </w:tc>
        <w:tc>
          <w:tcPr>
            <w:tcW w:w="2463" w:type="dxa"/>
            <w:vAlign w:val="center"/>
          </w:tcPr>
          <w:p w:rsidR="003C6BD9" w:rsidRDefault="003C6BD9" w:rsidP="0025657B">
            <w:pPr>
              <w:jc w:val="center"/>
              <w:rPr>
                <w:sz w:val="20"/>
                <w:szCs w:val="20"/>
              </w:rPr>
            </w:pPr>
            <w:r>
              <w:rPr>
                <w:sz w:val="20"/>
                <w:szCs w:val="20"/>
              </w:rPr>
              <w:t xml:space="preserve">Скважина </w:t>
            </w:r>
          </w:p>
        </w:tc>
        <w:tc>
          <w:tcPr>
            <w:tcW w:w="2732" w:type="dxa"/>
            <w:vAlign w:val="center"/>
          </w:tcPr>
          <w:p w:rsidR="003C6BD9" w:rsidRDefault="00021DD7" w:rsidP="0025657B">
            <w:pPr>
              <w:jc w:val="center"/>
              <w:rPr>
                <w:sz w:val="20"/>
                <w:szCs w:val="20"/>
              </w:rPr>
            </w:pPr>
            <w:r>
              <w:rPr>
                <w:sz w:val="20"/>
                <w:szCs w:val="20"/>
              </w:rPr>
              <w:t>Р</w:t>
            </w:r>
            <w:r w:rsidR="003C6BD9">
              <w:rPr>
                <w:sz w:val="20"/>
                <w:szCs w:val="20"/>
              </w:rPr>
              <w:t>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2028</w:t>
            </w:r>
          </w:p>
        </w:tc>
      </w:tr>
      <w:tr w:rsidR="003C6BD9" w:rsidRPr="00B619E1" w:rsidTr="005B5B34">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F126C8" w:rsidRDefault="003C6BD9" w:rsidP="00DE35B4">
            <w:pPr>
              <w:jc w:val="left"/>
              <w:rPr>
                <w:sz w:val="20"/>
                <w:szCs w:val="20"/>
              </w:rPr>
            </w:pPr>
          </w:p>
        </w:tc>
        <w:tc>
          <w:tcPr>
            <w:tcW w:w="2463" w:type="dxa"/>
            <w:vAlign w:val="center"/>
          </w:tcPr>
          <w:p w:rsidR="003C6BD9" w:rsidRDefault="003C6BD9" w:rsidP="0025657B">
            <w:pPr>
              <w:jc w:val="center"/>
              <w:rPr>
                <w:sz w:val="20"/>
                <w:szCs w:val="20"/>
              </w:rPr>
            </w:pPr>
            <w:r>
              <w:rPr>
                <w:sz w:val="20"/>
                <w:szCs w:val="20"/>
              </w:rPr>
              <w:t xml:space="preserve">Станция </w:t>
            </w:r>
          </w:p>
          <w:p w:rsidR="003C6BD9" w:rsidRDefault="003C6BD9" w:rsidP="0025657B">
            <w:pPr>
              <w:jc w:val="center"/>
              <w:rPr>
                <w:sz w:val="20"/>
                <w:szCs w:val="20"/>
              </w:rPr>
            </w:pPr>
            <w:r>
              <w:rPr>
                <w:sz w:val="20"/>
                <w:szCs w:val="20"/>
              </w:rPr>
              <w:t>водоподготовки</w:t>
            </w:r>
          </w:p>
        </w:tc>
        <w:tc>
          <w:tcPr>
            <w:tcW w:w="2732" w:type="dxa"/>
            <w:vAlign w:val="center"/>
          </w:tcPr>
          <w:p w:rsidR="003C6BD9" w:rsidRDefault="003C6BD9" w:rsidP="0025657B">
            <w:pPr>
              <w:jc w:val="center"/>
              <w:rPr>
                <w:sz w:val="20"/>
                <w:szCs w:val="20"/>
              </w:rPr>
            </w:pPr>
            <w:r>
              <w:rPr>
                <w:sz w:val="20"/>
                <w:szCs w:val="20"/>
              </w:rPr>
              <w:t>строительство</w:t>
            </w:r>
          </w:p>
        </w:tc>
        <w:tc>
          <w:tcPr>
            <w:tcW w:w="1859" w:type="dxa"/>
            <w:shd w:val="clear" w:color="auto" w:fill="auto"/>
            <w:vAlign w:val="center"/>
          </w:tcPr>
          <w:p w:rsidR="003C6BD9" w:rsidRDefault="00021DD7" w:rsidP="0068546D">
            <w:pPr>
              <w:jc w:val="center"/>
              <w:rPr>
                <w:sz w:val="20"/>
                <w:szCs w:val="20"/>
              </w:rPr>
            </w:pPr>
            <w:r>
              <w:rPr>
                <w:sz w:val="20"/>
                <w:szCs w:val="20"/>
              </w:rPr>
              <w:t>2028</w:t>
            </w:r>
          </w:p>
        </w:tc>
      </w:tr>
      <w:tr w:rsidR="003C6BD9" w:rsidRPr="00B619E1" w:rsidTr="005B5B34">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F126C8" w:rsidRDefault="003C6BD9" w:rsidP="00DE35B4">
            <w:pPr>
              <w:jc w:val="left"/>
              <w:rPr>
                <w:sz w:val="20"/>
                <w:szCs w:val="20"/>
              </w:rPr>
            </w:pPr>
          </w:p>
        </w:tc>
        <w:tc>
          <w:tcPr>
            <w:tcW w:w="2463" w:type="dxa"/>
            <w:vAlign w:val="center"/>
          </w:tcPr>
          <w:p w:rsidR="003C6BD9" w:rsidRDefault="003C6BD9" w:rsidP="0025657B">
            <w:pPr>
              <w:jc w:val="center"/>
              <w:rPr>
                <w:sz w:val="20"/>
                <w:szCs w:val="20"/>
              </w:rPr>
            </w:pPr>
            <w:r>
              <w:rPr>
                <w:sz w:val="20"/>
                <w:szCs w:val="20"/>
              </w:rPr>
              <w:t>Водонапорная башня</w:t>
            </w:r>
          </w:p>
        </w:tc>
        <w:tc>
          <w:tcPr>
            <w:tcW w:w="2732" w:type="dxa"/>
            <w:vAlign w:val="center"/>
          </w:tcPr>
          <w:p w:rsidR="003C6BD9" w:rsidRDefault="003C6BD9" w:rsidP="0025657B">
            <w:pPr>
              <w:jc w:val="center"/>
              <w:rPr>
                <w:sz w:val="20"/>
                <w:szCs w:val="20"/>
              </w:rPr>
            </w:pPr>
            <w:r>
              <w:rPr>
                <w:sz w:val="20"/>
                <w:szCs w:val="20"/>
              </w:rPr>
              <w:t>вывод из эксплуатации</w:t>
            </w:r>
          </w:p>
        </w:tc>
        <w:tc>
          <w:tcPr>
            <w:tcW w:w="1859" w:type="dxa"/>
            <w:shd w:val="clear" w:color="auto" w:fill="auto"/>
            <w:vAlign w:val="center"/>
          </w:tcPr>
          <w:p w:rsidR="003C6BD9" w:rsidRDefault="00021DD7" w:rsidP="0068546D">
            <w:pPr>
              <w:jc w:val="center"/>
              <w:rPr>
                <w:sz w:val="20"/>
                <w:szCs w:val="20"/>
              </w:rPr>
            </w:pPr>
            <w:r>
              <w:rPr>
                <w:sz w:val="20"/>
                <w:szCs w:val="20"/>
              </w:rPr>
              <w:t>2028</w:t>
            </w:r>
          </w:p>
        </w:tc>
      </w:tr>
      <w:tr w:rsidR="003C6BD9" w:rsidRPr="00B619E1" w:rsidTr="005B5B34">
        <w:trPr>
          <w:trHeight w:val="283"/>
          <w:jc w:val="center"/>
        </w:trPr>
        <w:tc>
          <w:tcPr>
            <w:tcW w:w="518" w:type="dxa"/>
            <w:vMerge/>
            <w:vAlign w:val="center"/>
          </w:tcPr>
          <w:p w:rsidR="003C6BD9" w:rsidRPr="00B619E1" w:rsidRDefault="003C6BD9" w:rsidP="00B619E1">
            <w:pPr>
              <w:jc w:val="center"/>
              <w:rPr>
                <w:sz w:val="20"/>
                <w:szCs w:val="20"/>
              </w:rPr>
            </w:pPr>
          </w:p>
        </w:tc>
        <w:tc>
          <w:tcPr>
            <w:tcW w:w="1886" w:type="dxa"/>
            <w:vMerge/>
            <w:vAlign w:val="center"/>
          </w:tcPr>
          <w:p w:rsidR="003C6BD9" w:rsidRPr="00F126C8" w:rsidRDefault="003C6BD9" w:rsidP="00DE35B4">
            <w:pPr>
              <w:jc w:val="left"/>
              <w:rPr>
                <w:sz w:val="20"/>
                <w:szCs w:val="20"/>
              </w:rPr>
            </w:pPr>
          </w:p>
        </w:tc>
        <w:tc>
          <w:tcPr>
            <w:tcW w:w="2463" w:type="dxa"/>
            <w:vAlign w:val="center"/>
          </w:tcPr>
          <w:p w:rsidR="003C6BD9" w:rsidRDefault="003C6BD9" w:rsidP="0025657B">
            <w:pPr>
              <w:jc w:val="center"/>
              <w:rPr>
                <w:sz w:val="20"/>
                <w:szCs w:val="20"/>
              </w:rPr>
            </w:pPr>
            <w:r>
              <w:rPr>
                <w:sz w:val="20"/>
                <w:szCs w:val="20"/>
              </w:rPr>
              <w:t>Сети</w:t>
            </w:r>
          </w:p>
        </w:tc>
        <w:tc>
          <w:tcPr>
            <w:tcW w:w="2732" w:type="dxa"/>
            <w:vAlign w:val="center"/>
          </w:tcPr>
          <w:p w:rsidR="003C6BD9" w:rsidRDefault="003C6BD9" w:rsidP="0025657B">
            <w:pPr>
              <w:jc w:val="center"/>
              <w:rPr>
                <w:sz w:val="20"/>
                <w:szCs w:val="20"/>
              </w:rPr>
            </w:pPr>
            <w:r>
              <w:rPr>
                <w:sz w:val="20"/>
                <w:szCs w:val="20"/>
              </w:rPr>
              <w:t>реконструкция</w:t>
            </w:r>
          </w:p>
        </w:tc>
        <w:tc>
          <w:tcPr>
            <w:tcW w:w="1859" w:type="dxa"/>
            <w:shd w:val="clear" w:color="auto" w:fill="auto"/>
            <w:vAlign w:val="center"/>
          </w:tcPr>
          <w:p w:rsidR="003C6BD9" w:rsidRDefault="00021DD7" w:rsidP="0068546D">
            <w:pPr>
              <w:jc w:val="center"/>
              <w:rPr>
                <w:sz w:val="20"/>
                <w:szCs w:val="20"/>
              </w:rPr>
            </w:pPr>
            <w:r>
              <w:rPr>
                <w:sz w:val="20"/>
                <w:szCs w:val="20"/>
              </w:rPr>
              <w:t>2028</w:t>
            </w:r>
          </w:p>
        </w:tc>
      </w:tr>
      <w:tr w:rsidR="005B5B34" w:rsidRPr="00B619E1" w:rsidTr="00DE35B4">
        <w:trPr>
          <w:trHeight w:val="340"/>
          <w:jc w:val="center"/>
        </w:trPr>
        <w:tc>
          <w:tcPr>
            <w:tcW w:w="518" w:type="dxa"/>
            <w:vMerge w:val="restart"/>
            <w:vAlign w:val="center"/>
          </w:tcPr>
          <w:p w:rsidR="005B5B34" w:rsidRPr="00B619E1" w:rsidRDefault="002F61AE" w:rsidP="005B5B34">
            <w:pPr>
              <w:jc w:val="center"/>
              <w:rPr>
                <w:sz w:val="20"/>
                <w:szCs w:val="20"/>
              </w:rPr>
            </w:pPr>
            <w:r>
              <w:rPr>
                <w:sz w:val="20"/>
                <w:szCs w:val="20"/>
              </w:rPr>
              <w:t>11</w:t>
            </w:r>
          </w:p>
        </w:tc>
        <w:tc>
          <w:tcPr>
            <w:tcW w:w="1886" w:type="dxa"/>
            <w:vMerge w:val="restart"/>
            <w:vAlign w:val="center"/>
          </w:tcPr>
          <w:p w:rsidR="005B5B34" w:rsidRPr="00F126C8" w:rsidRDefault="005B5B34" w:rsidP="005B5B34">
            <w:pPr>
              <w:jc w:val="left"/>
              <w:rPr>
                <w:sz w:val="20"/>
                <w:szCs w:val="20"/>
              </w:rPr>
            </w:pPr>
            <w:r>
              <w:rPr>
                <w:sz w:val="20"/>
                <w:szCs w:val="20"/>
              </w:rPr>
              <w:t>д. Кухарево</w:t>
            </w:r>
          </w:p>
        </w:tc>
        <w:tc>
          <w:tcPr>
            <w:tcW w:w="2463" w:type="dxa"/>
            <w:vAlign w:val="center"/>
          </w:tcPr>
          <w:p w:rsidR="005B5B34" w:rsidRDefault="005B5B34" w:rsidP="005B5B34">
            <w:pPr>
              <w:jc w:val="center"/>
              <w:rPr>
                <w:sz w:val="20"/>
                <w:szCs w:val="20"/>
              </w:rPr>
            </w:pPr>
            <w:r>
              <w:rPr>
                <w:sz w:val="20"/>
                <w:szCs w:val="20"/>
              </w:rPr>
              <w:t xml:space="preserve">Скважина </w:t>
            </w:r>
          </w:p>
        </w:tc>
        <w:tc>
          <w:tcPr>
            <w:tcW w:w="2732" w:type="dxa"/>
            <w:vAlign w:val="center"/>
          </w:tcPr>
          <w:p w:rsidR="005B5B34" w:rsidRDefault="00021DD7" w:rsidP="005B5B34">
            <w:pPr>
              <w:jc w:val="center"/>
              <w:rPr>
                <w:sz w:val="20"/>
                <w:szCs w:val="20"/>
              </w:rPr>
            </w:pPr>
            <w:r>
              <w:rPr>
                <w:sz w:val="20"/>
                <w:szCs w:val="20"/>
              </w:rPr>
              <w:t>Р</w:t>
            </w:r>
            <w:r w:rsidR="005B5B34">
              <w:rPr>
                <w:sz w:val="20"/>
                <w:szCs w:val="20"/>
              </w:rPr>
              <w:t>еконструкция</w:t>
            </w:r>
          </w:p>
        </w:tc>
        <w:tc>
          <w:tcPr>
            <w:tcW w:w="1859" w:type="dxa"/>
            <w:shd w:val="clear" w:color="auto" w:fill="auto"/>
            <w:vAlign w:val="center"/>
          </w:tcPr>
          <w:p w:rsidR="005B5B34" w:rsidRDefault="00021DD7" w:rsidP="005B5B34">
            <w:pPr>
              <w:jc w:val="center"/>
              <w:rPr>
                <w:sz w:val="20"/>
                <w:szCs w:val="20"/>
              </w:rPr>
            </w:pPr>
            <w:r>
              <w:rPr>
                <w:sz w:val="20"/>
                <w:szCs w:val="20"/>
              </w:rPr>
              <w:t>2029</w:t>
            </w:r>
          </w:p>
        </w:tc>
      </w:tr>
      <w:tr w:rsidR="005B5B34" w:rsidRPr="00B619E1" w:rsidTr="00DE35B4">
        <w:trPr>
          <w:trHeight w:val="340"/>
          <w:jc w:val="center"/>
        </w:trPr>
        <w:tc>
          <w:tcPr>
            <w:tcW w:w="518" w:type="dxa"/>
            <w:vMerge/>
            <w:vAlign w:val="center"/>
          </w:tcPr>
          <w:p w:rsidR="005B5B34" w:rsidRPr="00B619E1" w:rsidRDefault="005B5B34" w:rsidP="005B5B34">
            <w:pPr>
              <w:jc w:val="center"/>
              <w:rPr>
                <w:sz w:val="20"/>
                <w:szCs w:val="20"/>
              </w:rPr>
            </w:pPr>
          </w:p>
        </w:tc>
        <w:tc>
          <w:tcPr>
            <w:tcW w:w="1886" w:type="dxa"/>
            <w:vMerge/>
            <w:vAlign w:val="center"/>
          </w:tcPr>
          <w:p w:rsidR="005B5B34" w:rsidRPr="00F126C8" w:rsidRDefault="005B5B34" w:rsidP="005B5B34">
            <w:pPr>
              <w:jc w:val="left"/>
              <w:rPr>
                <w:sz w:val="20"/>
                <w:szCs w:val="20"/>
              </w:rPr>
            </w:pPr>
          </w:p>
        </w:tc>
        <w:tc>
          <w:tcPr>
            <w:tcW w:w="2463" w:type="dxa"/>
            <w:vAlign w:val="center"/>
          </w:tcPr>
          <w:p w:rsidR="005B5B34" w:rsidRDefault="005B5B34" w:rsidP="005B5B34">
            <w:pPr>
              <w:jc w:val="center"/>
              <w:rPr>
                <w:sz w:val="20"/>
                <w:szCs w:val="20"/>
              </w:rPr>
            </w:pPr>
            <w:r>
              <w:rPr>
                <w:sz w:val="20"/>
                <w:szCs w:val="20"/>
              </w:rPr>
              <w:t xml:space="preserve">Станция </w:t>
            </w:r>
          </w:p>
          <w:p w:rsidR="005B5B34" w:rsidRDefault="005B5B34" w:rsidP="005B5B34">
            <w:pPr>
              <w:jc w:val="center"/>
              <w:rPr>
                <w:sz w:val="20"/>
                <w:szCs w:val="20"/>
              </w:rPr>
            </w:pPr>
            <w:r>
              <w:rPr>
                <w:sz w:val="20"/>
                <w:szCs w:val="20"/>
              </w:rPr>
              <w:t>водоподготовки</w:t>
            </w:r>
          </w:p>
        </w:tc>
        <w:tc>
          <w:tcPr>
            <w:tcW w:w="2732" w:type="dxa"/>
            <w:vAlign w:val="center"/>
          </w:tcPr>
          <w:p w:rsidR="005B5B34" w:rsidRDefault="005B5B34" w:rsidP="005B5B34">
            <w:pPr>
              <w:jc w:val="center"/>
              <w:rPr>
                <w:sz w:val="20"/>
                <w:szCs w:val="20"/>
              </w:rPr>
            </w:pPr>
            <w:r>
              <w:rPr>
                <w:sz w:val="20"/>
                <w:szCs w:val="20"/>
              </w:rPr>
              <w:t>строительство</w:t>
            </w:r>
          </w:p>
        </w:tc>
        <w:tc>
          <w:tcPr>
            <w:tcW w:w="1859" w:type="dxa"/>
            <w:shd w:val="clear" w:color="auto" w:fill="auto"/>
            <w:vAlign w:val="center"/>
          </w:tcPr>
          <w:p w:rsidR="005B5B34" w:rsidRDefault="00021DD7" w:rsidP="005B5B34">
            <w:pPr>
              <w:jc w:val="center"/>
              <w:rPr>
                <w:sz w:val="20"/>
                <w:szCs w:val="20"/>
              </w:rPr>
            </w:pPr>
            <w:r>
              <w:rPr>
                <w:sz w:val="20"/>
                <w:szCs w:val="20"/>
              </w:rPr>
              <w:t>2029</w:t>
            </w:r>
          </w:p>
        </w:tc>
      </w:tr>
      <w:tr w:rsidR="005B5B34" w:rsidRPr="00B619E1" w:rsidTr="00DE35B4">
        <w:trPr>
          <w:trHeight w:val="340"/>
          <w:jc w:val="center"/>
        </w:trPr>
        <w:tc>
          <w:tcPr>
            <w:tcW w:w="518" w:type="dxa"/>
            <w:vMerge/>
            <w:vAlign w:val="center"/>
          </w:tcPr>
          <w:p w:rsidR="005B5B34" w:rsidRPr="00B619E1" w:rsidRDefault="005B5B34" w:rsidP="005B5B34">
            <w:pPr>
              <w:jc w:val="center"/>
              <w:rPr>
                <w:sz w:val="20"/>
                <w:szCs w:val="20"/>
              </w:rPr>
            </w:pPr>
          </w:p>
        </w:tc>
        <w:tc>
          <w:tcPr>
            <w:tcW w:w="1886" w:type="dxa"/>
            <w:vMerge/>
            <w:vAlign w:val="center"/>
          </w:tcPr>
          <w:p w:rsidR="005B5B34" w:rsidRPr="00F126C8" w:rsidRDefault="005B5B34" w:rsidP="005B5B34">
            <w:pPr>
              <w:jc w:val="left"/>
              <w:rPr>
                <w:sz w:val="20"/>
                <w:szCs w:val="20"/>
              </w:rPr>
            </w:pPr>
          </w:p>
        </w:tc>
        <w:tc>
          <w:tcPr>
            <w:tcW w:w="2463" w:type="dxa"/>
            <w:vAlign w:val="center"/>
          </w:tcPr>
          <w:p w:rsidR="005B5B34" w:rsidRDefault="005B5B34" w:rsidP="005B5B34">
            <w:pPr>
              <w:jc w:val="center"/>
              <w:rPr>
                <w:sz w:val="20"/>
                <w:szCs w:val="20"/>
              </w:rPr>
            </w:pPr>
            <w:r>
              <w:rPr>
                <w:sz w:val="20"/>
                <w:szCs w:val="20"/>
              </w:rPr>
              <w:t>Водонапорная башня</w:t>
            </w:r>
          </w:p>
        </w:tc>
        <w:tc>
          <w:tcPr>
            <w:tcW w:w="2732" w:type="dxa"/>
            <w:vAlign w:val="center"/>
          </w:tcPr>
          <w:p w:rsidR="005B5B34" w:rsidRDefault="005B5B34" w:rsidP="005B5B34">
            <w:pPr>
              <w:jc w:val="center"/>
              <w:rPr>
                <w:sz w:val="20"/>
                <w:szCs w:val="20"/>
              </w:rPr>
            </w:pPr>
            <w:r>
              <w:rPr>
                <w:sz w:val="20"/>
                <w:szCs w:val="20"/>
              </w:rPr>
              <w:t>вывод из эксплуатации</w:t>
            </w:r>
          </w:p>
        </w:tc>
        <w:tc>
          <w:tcPr>
            <w:tcW w:w="1859" w:type="dxa"/>
            <w:shd w:val="clear" w:color="auto" w:fill="auto"/>
            <w:vAlign w:val="center"/>
          </w:tcPr>
          <w:p w:rsidR="005B5B34" w:rsidRDefault="00021DD7" w:rsidP="005B5B34">
            <w:pPr>
              <w:jc w:val="center"/>
              <w:rPr>
                <w:sz w:val="20"/>
                <w:szCs w:val="20"/>
              </w:rPr>
            </w:pPr>
            <w:r>
              <w:rPr>
                <w:sz w:val="20"/>
                <w:szCs w:val="20"/>
              </w:rPr>
              <w:t>2029</w:t>
            </w:r>
          </w:p>
        </w:tc>
      </w:tr>
      <w:tr w:rsidR="005B5B34" w:rsidRPr="00B619E1" w:rsidTr="00DE35B4">
        <w:trPr>
          <w:trHeight w:val="340"/>
          <w:jc w:val="center"/>
        </w:trPr>
        <w:tc>
          <w:tcPr>
            <w:tcW w:w="518" w:type="dxa"/>
            <w:vMerge/>
            <w:vAlign w:val="center"/>
          </w:tcPr>
          <w:p w:rsidR="005B5B34" w:rsidRPr="00B619E1" w:rsidRDefault="005B5B34" w:rsidP="005B5B34">
            <w:pPr>
              <w:jc w:val="center"/>
              <w:rPr>
                <w:sz w:val="20"/>
                <w:szCs w:val="20"/>
              </w:rPr>
            </w:pPr>
          </w:p>
        </w:tc>
        <w:tc>
          <w:tcPr>
            <w:tcW w:w="1886" w:type="dxa"/>
            <w:vMerge/>
            <w:vAlign w:val="center"/>
          </w:tcPr>
          <w:p w:rsidR="005B5B34" w:rsidRPr="00F126C8" w:rsidRDefault="005B5B34" w:rsidP="005B5B34">
            <w:pPr>
              <w:jc w:val="left"/>
              <w:rPr>
                <w:sz w:val="20"/>
                <w:szCs w:val="20"/>
              </w:rPr>
            </w:pPr>
          </w:p>
        </w:tc>
        <w:tc>
          <w:tcPr>
            <w:tcW w:w="2463" w:type="dxa"/>
            <w:vAlign w:val="center"/>
          </w:tcPr>
          <w:p w:rsidR="005B5B34" w:rsidRDefault="005B5B34" w:rsidP="005B5B34">
            <w:pPr>
              <w:jc w:val="center"/>
              <w:rPr>
                <w:sz w:val="20"/>
                <w:szCs w:val="20"/>
              </w:rPr>
            </w:pPr>
            <w:r>
              <w:rPr>
                <w:sz w:val="20"/>
                <w:szCs w:val="20"/>
              </w:rPr>
              <w:t>Сети</w:t>
            </w:r>
          </w:p>
        </w:tc>
        <w:tc>
          <w:tcPr>
            <w:tcW w:w="2732" w:type="dxa"/>
            <w:vAlign w:val="center"/>
          </w:tcPr>
          <w:p w:rsidR="005B5B34" w:rsidRDefault="005B5B34" w:rsidP="005B5B34">
            <w:pPr>
              <w:jc w:val="center"/>
              <w:rPr>
                <w:sz w:val="20"/>
                <w:szCs w:val="20"/>
              </w:rPr>
            </w:pPr>
            <w:r>
              <w:rPr>
                <w:sz w:val="20"/>
                <w:szCs w:val="20"/>
              </w:rPr>
              <w:t>реконструкция</w:t>
            </w:r>
          </w:p>
        </w:tc>
        <w:tc>
          <w:tcPr>
            <w:tcW w:w="1859" w:type="dxa"/>
            <w:shd w:val="clear" w:color="auto" w:fill="auto"/>
            <w:vAlign w:val="center"/>
          </w:tcPr>
          <w:p w:rsidR="005B5B34" w:rsidRDefault="00021DD7" w:rsidP="005B5B34">
            <w:pPr>
              <w:jc w:val="center"/>
              <w:rPr>
                <w:sz w:val="20"/>
                <w:szCs w:val="20"/>
              </w:rPr>
            </w:pPr>
            <w:r>
              <w:rPr>
                <w:sz w:val="20"/>
                <w:szCs w:val="20"/>
              </w:rPr>
              <w:t>2029</w:t>
            </w:r>
          </w:p>
        </w:tc>
      </w:tr>
      <w:tr w:rsidR="005B5B34" w:rsidRPr="00B619E1" w:rsidTr="00DE35B4">
        <w:trPr>
          <w:trHeight w:val="340"/>
          <w:jc w:val="center"/>
        </w:trPr>
        <w:tc>
          <w:tcPr>
            <w:tcW w:w="518" w:type="dxa"/>
            <w:vMerge w:val="restart"/>
            <w:vAlign w:val="center"/>
          </w:tcPr>
          <w:p w:rsidR="005B5B34" w:rsidRPr="00B619E1" w:rsidRDefault="002F61AE" w:rsidP="005B5B34">
            <w:pPr>
              <w:jc w:val="center"/>
              <w:rPr>
                <w:sz w:val="20"/>
                <w:szCs w:val="20"/>
              </w:rPr>
            </w:pPr>
            <w:r>
              <w:rPr>
                <w:sz w:val="20"/>
                <w:szCs w:val="20"/>
              </w:rPr>
              <w:t>12</w:t>
            </w:r>
          </w:p>
        </w:tc>
        <w:tc>
          <w:tcPr>
            <w:tcW w:w="1886" w:type="dxa"/>
            <w:vMerge w:val="restart"/>
            <w:vAlign w:val="center"/>
          </w:tcPr>
          <w:p w:rsidR="005B5B34" w:rsidRPr="00F126C8" w:rsidRDefault="005B5B34" w:rsidP="005B5B34">
            <w:pPr>
              <w:jc w:val="left"/>
              <w:rPr>
                <w:sz w:val="20"/>
                <w:szCs w:val="20"/>
              </w:rPr>
            </w:pPr>
            <w:r>
              <w:rPr>
                <w:sz w:val="20"/>
                <w:szCs w:val="20"/>
              </w:rPr>
              <w:t>д. Щербино</w:t>
            </w:r>
          </w:p>
        </w:tc>
        <w:tc>
          <w:tcPr>
            <w:tcW w:w="2463" w:type="dxa"/>
            <w:vAlign w:val="center"/>
          </w:tcPr>
          <w:p w:rsidR="005B5B34" w:rsidRDefault="005B5B34" w:rsidP="005B5B34">
            <w:pPr>
              <w:jc w:val="center"/>
              <w:rPr>
                <w:sz w:val="20"/>
                <w:szCs w:val="20"/>
              </w:rPr>
            </w:pPr>
            <w:r>
              <w:rPr>
                <w:sz w:val="20"/>
                <w:szCs w:val="20"/>
              </w:rPr>
              <w:t xml:space="preserve">Скважина </w:t>
            </w:r>
          </w:p>
        </w:tc>
        <w:tc>
          <w:tcPr>
            <w:tcW w:w="2732" w:type="dxa"/>
            <w:vAlign w:val="center"/>
          </w:tcPr>
          <w:p w:rsidR="005B5B34" w:rsidRDefault="00021DD7" w:rsidP="005B5B34">
            <w:pPr>
              <w:jc w:val="center"/>
              <w:rPr>
                <w:sz w:val="20"/>
                <w:szCs w:val="20"/>
              </w:rPr>
            </w:pPr>
            <w:r>
              <w:rPr>
                <w:sz w:val="20"/>
                <w:szCs w:val="20"/>
              </w:rPr>
              <w:t>Р</w:t>
            </w:r>
            <w:r w:rsidR="005B5B34">
              <w:rPr>
                <w:sz w:val="20"/>
                <w:szCs w:val="20"/>
              </w:rPr>
              <w:t>еконструкция</w:t>
            </w:r>
          </w:p>
        </w:tc>
        <w:tc>
          <w:tcPr>
            <w:tcW w:w="1859" w:type="dxa"/>
            <w:shd w:val="clear" w:color="auto" w:fill="auto"/>
            <w:vAlign w:val="center"/>
          </w:tcPr>
          <w:p w:rsidR="005B5B34" w:rsidRDefault="00021DD7" w:rsidP="005B5B34">
            <w:pPr>
              <w:jc w:val="center"/>
              <w:rPr>
                <w:sz w:val="20"/>
                <w:szCs w:val="20"/>
              </w:rPr>
            </w:pPr>
            <w:r>
              <w:rPr>
                <w:sz w:val="20"/>
                <w:szCs w:val="20"/>
              </w:rPr>
              <w:t>2022</w:t>
            </w:r>
          </w:p>
        </w:tc>
      </w:tr>
      <w:tr w:rsidR="005B5B34" w:rsidRPr="00B619E1" w:rsidTr="00DE35B4">
        <w:trPr>
          <w:trHeight w:val="340"/>
          <w:jc w:val="center"/>
        </w:trPr>
        <w:tc>
          <w:tcPr>
            <w:tcW w:w="518" w:type="dxa"/>
            <w:vMerge/>
            <w:vAlign w:val="center"/>
          </w:tcPr>
          <w:p w:rsidR="005B5B34" w:rsidRPr="00B619E1" w:rsidRDefault="005B5B34" w:rsidP="005B5B34">
            <w:pPr>
              <w:jc w:val="center"/>
              <w:rPr>
                <w:sz w:val="20"/>
                <w:szCs w:val="20"/>
              </w:rPr>
            </w:pPr>
          </w:p>
        </w:tc>
        <w:tc>
          <w:tcPr>
            <w:tcW w:w="1886" w:type="dxa"/>
            <w:vMerge/>
            <w:vAlign w:val="center"/>
          </w:tcPr>
          <w:p w:rsidR="005B5B34" w:rsidRPr="00F126C8" w:rsidRDefault="005B5B34" w:rsidP="005B5B34">
            <w:pPr>
              <w:jc w:val="left"/>
              <w:rPr>
                <w:sz w:val="20"/>
                <w:szCs w:val="20"/>
              </w:rPr>
            </w:pPr>
          </w:p>
        </w:tc>
        <w:tc>
          <w:tcPr>
            <w:tcW w:w="2463" w:type="dxa"/>
            <w:vAlign w:val="center"/>
          </w:tcPr>
          <w:p w:rsidR="005B5B34" w:rsidRDefault="005B5B34" w:rsidP="005B5B34">
            <w:pPr>
              <w:jc w:val="center"/>
              <w:rPr>
                <w:sz w:val="20"/>
                <w:szCs w:val="20"/>
              </w:rPr>
            </w:pPr>
            <w:r>
              <w:rPr>
                <w:sz w:val="20"/>
                <w:szCs w:val="20"/>
              </w:rPr>
              <w:t xml:space="preserve">Станция </w:t>
            </w:r>
          </w:p>
          <w:p w:rsidR="005B5B34" w:rsidRDefault="005B5B34" w:rsidP="005B5B34">
            <w:pPr>
              <w:jc w:val="center"/>
              <w:rPr>
                <w:sz w:val="20"/>
                <w:szCs w:val="20"/>
              </w:rPr>
            </w:pPr>
            <w:r>
              <w:rPr>
                <w:sz w:val="20"/>
                <w:szCs w:val="20"/>
              </w:rPr>
              <w:t>водоподготовки</w:t>
            </w:r>
          </w:p>
        </w:tc>
        <w:tc>
          <w:tcPr>
            <w:tcW w:w="2732" w:type="dxa"/>
            <w:vAlign w:val="center"/>
          </w:tcPr>
          <w:p w:rsidR="005B5B34" w:rsidRDefault="005B5B34" w:rsidP="005B5B34">
            <w:pPr>
              <w:jc w:val="center"/>
              <w:rPr>
                <w:sz w:val="20"/>
                <w:szCs w:val="20"/>
              </w:rPr>
            </w:pPr>
            <w:r>
              <w:rPr>
                <w:sz w:val="20"/>
                <w:szCs w:val="20"/>
              </w:rPr>
              <w:t>строительство</w:t>
            </w:r>
          </w:p>
        </w:tc>
        <w:tc>
          <w:tcPr>
            <w:tcW w:w="1859" w:type="dxa"/>
            <w:shd w:val="clear" w:color="auto" w:fill="auto"/>
            <w:vAlign w:val="center"/>
          </w:tcPr>
          <w:p w:rsidR="005B5B34" w:rsidRDefault="00021DD7" w:rsidP="005B5B34">
            <w:pPr>
              <w:jc w:val="center"/>
              <w:rPr>
                <w:sz w:val="20"/>
                <w:szCs w:val="20"/>
              </w:rPr>
            </w:pPr>
            <w:r>
              <w:rPr>
                <w:sz w:val="20"/>
                <w:szCs w:val="20"/>
              </w:rPr>
              <w:t>2022</w:t>
            </w:r>
          </w:p>
        </w:tc>
      </w:tr>
      <w:tr w:rsidR="005B5B34" w:rsidRPr="00B619E1" w:rsidTr="00DE35B4">
        <w:trPr>
          <w:trHeight w:val="340"/>
          <w:jc w:val="center"/>
        </w:trPr>
        <w:tc>
          <w:tcPr>
            <w:tcW w:w="518" w:type="dxa"/>
            <w:vMerge/>
            <w:vAlign w:val="center"/>
          </w:tcPr>
          <w:p w:rsidR="005B5B34" w:rsidRPr="00B619E1" w:rsidRDefault="005B5B34" w:rsidP="005B5B34">
            <w:pPr>
              <w:jc w:val="center"/>
              <w:rPr>
                <w:sz w:val="20"/>
                <w:szCs w:val="20"/>
              </w:rPr>
            </w:pPr>
          </w:p>
        </w:tc>
        <w:tc>
          <w:tcPr>
            <w:tcW w:w="1886" w:type="dxa"/>
            <w:vMerge/>
            <w:vAlign w:val="center"/>
          </w:tcPr>
          <w:p w:rsidR="005B5B34" w:rsidRPr="00F126C8" w:rsidRDefault="005B5B34" w:rsidP="005B5B34">
            <w:pPr>
              <w:jc w:val="left"/>
              <w:rPr>
                <w:sz w:val="20"/>
                <w:szCs w:val="20"/>
              </w:rPr>
            </w:pPr>
          </w:p>
        </w:tc>
        <w:tc>
          <w:tcPr>
            <w:tcW w:w="2463" w:type="dxa"/>
            <w:vAlign w:val="center"/>
          </w:tcPr>
          <w:p w:rsidR="005B5B34" w:rsidRDefault="005B5B34" w:rsidP="005B5B34">
            <w:pPr>
              <w:jc w:val="center"/>
              <w:rPr>
                <w:sz w:val="20"/>
                <w:szCs w:val="20"/>
              </w:rPr>
            </w:pPr>
            <w:r>
              <w:rPr>
                <w:sz w:val="20"/>
                <w:szCs w:val="20"/>
              </w:rPr>
              <w:t>Водонапорная башня</w:t>
            </w:r>
          </w:p>
        </w:tc>
        <w:tc>
          <w:tcPr>
            <w:tcW w:w="2732" w:type="dxa"/>
            <w:vAlign w:val="center"/>
          </w:tcPr>
          <w:p w:rsidR="005B5B34" w:rsidRDefault="005B5B34" w:rsidP="005B5B34">
            <w:pPr>
              <w:jc w:val="center"/>
              <w:rPr>
                <w:sz w:val="20"/>
                <w:szCs w:val="20"/>
              </w:rPr>
            </w:pPr>
            <w:r>
              <w:rPr>
                <w:sz w:val="20"/>
                <w:szCs w:val="20"/>
              </w:rPr>
              <w:t>вывод из эксплуатации</w:t>
            </w:r>
          </w:p>
        </w:tc>
        <w:tc>
          <w:tcPr>
            <w:tcW w:w="1859" w:type="dxa"/>
            <w:shd w:val="clear" w:color="auto" w:fill="auto"/>
            <w:vAlign w:val="center"/>
          </w:tcPr>
          <w:p w:rsidR="005B5B34" w:rsidRDefault="00021DD7" w:rsidP="005B5B34">
            <w:pPr>
              <w:jc w:val="center"/>
              <w:rPr>
                <w:sz w:val="20"/>
                <w:szCs w:val="20"/>
              </w:rPr>
            </w:pPr>
            <w:r>
              <w:rPr>
                <w:sz w:val="20"/>
                <w:szCs w:val="20"/>
              </w:rPr>
              <w:t>2022</w:t>
            </w:r>
          </w:p>
        </w:tc>
      </w:tr>
      <w:tr w:rsidR="005B5B34" w:rsidRPr="00B619E1" w:rsidTr="00DE35B4">
        <w:trPr>
          <w:trHeight w:val="340"/>
          <w:jc w:val="center"/>
        </w:trPr>
        <w:tc>
          <w:tcPr>
            <w:tcW w:w="518" w:type="dxa"/>
            <w:vMerge/>
            <w:vAlign w:val="center"/>
          </w:tcPr>
          <w:p w:rsidR="005B5B34" w:rsidRPr="00B619E1" w:rsidRDefault="005B5B34" w:rsidP="005B5B34">
            <w:pPr>
              <w:jc w:val="center"/>
              <w:rPr>
                <w:sz w:val="20"/>
                <w:szCs w:val="20"/>
              </w:rPr>
            </w:pPr>
          </w:p>
        </w:tc>
        <w:tc>
          <w:tcPr>
            <w:tcW w:w="1886" w:type="dxa"/>
            <w:vMerge/>
            <w:vAlign w:val="center"/>
          </w:tcPr>
          <w:p w:rsidR="005B5B34" w:rsidRPr="00F126C8" w:rsidRDefault="005B5B34" w:rsidP="005B5B34">
            <w:pPr>
              <w:jc w:val="left"/>
              <w:rPr>
                <w:sz w:val="20"/>
                <w:szCs w:val="20"/>
              </w:rPr>
            </w:pPr>
          </w:p>
        </w:tc>
        <w:tc>
          <w:tcPr>
            <w:tcW w:w="2463" w:type="dxa"/>
            <w:vAlign w:val="center"/>
          </w:tcPr>
          <w:p w:rsidR="005B5B34" w:rsidRDefault="005B5B34" w:rsidP="005B5B34">
            <w:pPr>
              <w:jc w:val="center"/>
              <w:rPr>
                <w:sz w:val="20"/>
                <w:szCs w:val="20"/>
              </w:rPr>
            </w:pPr>
            <w:r>
              <w:rPr>
                <w:sz w:val="20"/>
                <w:szCs w:val="20"/>
              </w:rPr>
              <w:t>Сети</w:t>
            </w:r>
          </w:p>
        </w:tc>
        <w:tc>
          <w:tcPr>
            <w:tcW w:w="2732" w:type="dxa"/>
            <w:vAlign w:val="center"/>
          </w:tcPr>
          <w:p w:rsidR="005B5B34" w:rsidRDefault="005B5B34" w:rsidP="005B5B34">
            <w:pPr>
              <w:jc w:val="center"/>
              <w:rPr>
                <w:sz w:val="20"/>
                <w:szCs w:val="20"/>
              </w:rPr>
            </w:pPr>
            <w:r>
              <w:rPr>
                <w:sz w:val="20"/>
                <w:szCs w:val="20"/>
              </w:rPr>
              <w:t>реконструкция</w:t>
            </w:r>
          </w:p>
        </w:tc>
        <w:tc>
          <w:tcPr>
            <w:tcW w:w="1859" w:type="dxa"/>
            <w:shd w:val="clear" w:color="auto" w:fill="auto"/>
            <w:vAlign w:val="center"/>
          </w:tcPr>
          <w:p w:rsidR="005B5B34" w:rsidRDefault="00021DD7" w:rsidP="005B5B34">
            <w:pPr>
              <w:jc w:val="center"/>
              <w:rPr>
                <w:sz w:val="20"/>
                <w:szCs w:val="20"/>
              </w:rPr>
            </w:pPr>
            <w:r>
              <w:rPr>
                <w:sz w:val="20"/>
                <w:szCs w:val="20"/>
              </w:rPr>
              <w:t>2022</w:t>
            </w:r>
          </w:p>
        </w:tc>
      </w:tr>
    </w:tbl>
    <w:p w:rsidR="00B619E1" w:rsidRDefault="00B619E1" w:rsidP="00B619E1">
      <w:pPr>
        <w:ind w:firstLine="567"/>
        <w:rPr>
          <w:szCs w:val="26"/>
        </w:rPr>
      </w:pPr>
    </w:p>
    <w:p w:rsidR="0053758A" w:rsidRPr="00B23C6F" w:rsidRDefault="0053758A" w:rsidP="00B23C6F">
      <w:pPr>
        <w:pStyle w:val="3"/>
        <w:spacing w:line="240" w:lineRule="auto"/>
        <w:rPr>
          <w:i w:val="0"/>
          <w:smallCaps/>
          <w:sz w:val="24"/>
          <w:szCs w:val="24"/>
        </w:rPr>
      </w:pPr>
      <w:bookmarkStart w:id="184" w:name="_Toc377112258"/>
      <w:bookmarkStart w:id="185" w:name="_Toc391214650"/>
      <w:bookmarkStart w:id="186" w:name="_Toc492913210"/>
      <w:bookmarkStart w:id="187" w:name="_Toc492929464"/>
      <w:bookmarkStart w:id="188" w:name="_Toc17203954"/>
      <w:r w:rsidRPr="00B23C6F">
        <w:rPr>
          <w:i w:val="0"/>
          <w:smallCaps/>
          <w:sz w:val="24"/>
          <w:szCs w:val="24"/>
        </w:rPr>
        <w:lastRenderedPageBreak/>
        <w:t>1.4.4 Сведения о развитии систем диспетчеризации, телемеханизации и систем управления режимами водоснабжения на объектах организаций, осуществляющих водоснабжение</w:t>
      </w:r>
      <w:bookmarkEnd w:id="184"/>
      <w:bookmarkEnd w:id="185"/>
      <w:bookmarkEnd w:id="186"/>
      <w:bookmarkEnd w:id="187"/>
      <w:bookmarkEnd w:id="188"/>
    </w:p>
    <w:p w:rsidR="00AD6FB1" w:rsidRPr="00C157BE" w:rsidRDefault="00AD6FB1" w:rsidP="00AD6FB1">
      <w:pPr>
        <w:ind w:firstLine="426"/>
      </w:pPr>
      <w:r w:rsidRPr="00C157BE">
        <w:t>Для управления процессами водоотведения предусматривается диспетчеризация и полная автоматизация.</w:t>
      </w:r>
    </w:p>
    <w:p w:rsidR="0053758A" w:rsidRDefault="0053758A" w:rsidP="00671C94">
      <w:pPr>
        <w:ind w:firstLine="567"/>
      </w:pPr>
    </w:p>
    <w:p w:rsidR="0053758A" w:rsidRPr="00B23C6F" w:rsidRDefault="0053758A" w:rsidP="00B23C6F">
      <w:pPr>
        <w:pStyle w:val="3"/>
        <w:spacing w:line="240" w:lineRule="auto"/>
        <w:rPr>
          <w:i w:val="0"/>
          <w:smallCaps/>
          <w:sz w:val="24"/>
          <w:szCs w:val="24"/>
        </w:rPr>
      </w:pPr>
      <w:bookmarkStart w:id="189" w:name="_Toc377112259"/>
      <w:bookmarkStart w:id="190" w:name="_Toc391214651"/>
      <w:bookmarkStart w:id="191" w:name="_Toc492913211"/>
      <w:bookmarkStart w:id="192" w:name="_Toc492929465"/>
      <w:bookmarkStart w:id="193" w:name="_Toc17203955"/>
      <w:r w:rsidRPr="00B23C6F">
        <w:rPr>
          <w:i w:val="0"/>
          <w:smallCaps/>
          <w:sz w:val="24"/>
          <w:szCs w:val="24"/>
        </w:rPr>
        <w:t>1.4.5 Сведения об оснащённости зданий, строений, сооружений приборами учета воды и их применении при осуществлении расчётов за потреблённую воду</w:t>
      </w:r>
      <w:bookmarkEnd w:id="189"/>
      <w:bookmarkEnd w:id="190"/>
      <w:bookmarkEnd w:id="191"/>
      <w:bookmarkEnd w:id="192"/>
      <w:bookmarkEnd w:id="193"/>
    </w:p>
    <w:p w:rsidR="00B619E1" w:rsidRDefault="00B619E1" w:rsidP="00205FFF">
      <w:pPr>
        <w:ind w:firstLine="426"/>
      </w:pPr>
      <w:r w:rsidRPr="00AD6FB1">
        <w:t xml:space="preserve">Расчёты за потребляемую воду с абонентами производятся ежемесячно </w:t>
      </w:r>
      <w:r w:rsidR="00AD6FB1" w:rsidRPr="00AD6FB1">
        <w:t>нормативным методом</w:t>
      </w:r>
      <w:r w:rsidRPr="00AD6FB1">
        <w:t xml:space="preserve">. </w:t>
      </w:r>
    </w:p>
    <w:p w:rsidR="0053758A" w:rsidRPr="00FE710B" w:rsidRDefault="0053758A" w:rsidP="00205FFF">
      <w:pPr>
        <w:rPr>
          <w:szCs w:val="26"/>
        </w:rPr>
      </w:pPr>
    </w:p>
    <w:p w:rsidR="0053758A" w:rsidRPr="00A34054" w:rsidRDefault="0053758A" w:rsidP="00B23C6F">
      <w:pPr>
        <w:pStyle w:val="3"/>
        <w:spacing w:line="240" w:lineRule="auto"/>
        <w:rPr>
          <w:i w:val="0"/>
          <w:smallCaps/>
          <w:sz w:val="24"/>
          <w:szCs w:val="24"/>
        </w:rPr>
      </w:pPr>
      <w:bookmarkStart w:id="194" w:name="_Toc377112260"/>
      <w:bookmarkStart w:id="195" w:name="_Toc391214652"/>
      <w:bookmarkStart w:id="196" w:name="_Toc492913212"/>
      <w:bookmarkStart w:id="197" w:name="_Toc492929466"/>
      <w:bookmarkStart w:id="198" w:name="_Toc17203956"/>
      <w:r w:rsidRPr="00A34054">
        <w:rPr>
          <w:i w:val="0"/>
          <w:smallCaps/>
          <w:sz w:val="24"/>
          <w:szCs w:val="24"/>
        </w:rPr>
        <w:t>1.4.6 Описание вариантов маршрутов прохождения трубопроводов (трасс) по территории муниципального образования и их обоснование</w:t>
      </w:r>
      <w:bookmarkEnd w:id="194"/>
      <w:bookmarkEnd w:id="195"/>
      <w:bookmarkEnd w:id="196"/>
      <w:bookmarkEnd w:id="197"/>
      <w:bookmarkEnd w:id="198"/>
    </w:p>
    <w:p w:rsidR="0047613F" w:rsidRPr="00AD6FB1" w:rsidRDefault="00B619E1" w:rsidP="0047613F">
      <w:pPr>
        <w:ind w:firstLine="426"/>
        <w:rPr>
          <w:rFonts w:eastAsia="TimesNewRomanPSMT"/>
          <w:szCs w:val="26"/>
        </w:rPr>
      </w:pPr>
      <w:r w:rsidRPr="00AD6FB1">
        <w:rPr>
          <w:rFonts w:eastAsia="TimesNewRomanPSMT"/>
          <w:szCs w:val="26"/>
        </w:rPr>
        <w:t xml:space="preserve">В период реализации мероприятий Схемы водоснабжения изменения </w:t>
      </w:r>
      <w:r w:rsidR="0047613F" w:rsidRPr="00AD6FB1">
        <w:rPr>
          <w:rFonts w:eastAsia="TimesNewRomanPSMT"/>
          <w:szCs w:val="26"/>
        </w:rPr>
        <w:t xml:space="preserve">существующих </w:t>
      </w:r>
      <w:r w:rsidRPr="00AD6FB1">
        <w:rPr>
          <w:rFonts w:eastAsia="TimesNewRomanPSMT"/>
          <w:szCs w:val="26"/>
        </w:rPr>
        <w:t xml:space="preserve">маршрутов прохождения трубопроводов по территории </w:t>
      </w:r>
      <w:r w:rsidR="00F67DC5">
        <w:rPr>
          <w:rFonts w:eastAsia="TimesNewRomanPSMT"/>
          <w:szCs w:val="26"/>
        </w:rPr>
        <w:t>МО</w:t>
      </w:r>
      <w:r w:rsidR="008C6939" w:rsidRPr="00AD6FB1">
        <w:rPr>
          <w:rFonts w:eastAsia="TimesNewRomanPSMT"/>
          <w:szCs w:val="26"/>
        </w:rPr>
        <w:t xml:space="preserve"> «</w:t>
      </w:r>
      <w:r w:rsidR="003423F1">
        <w:rPr>
          <w:szCs w:val="26"/>
        </w:rPr>
        <w:t>Ивановская</w:t>
      </w:r>
      <w:r w:rsidR="00774C9D">
        <w:rPr>
          <w:szCs w:val="26"/>
        </w:rPr>
        <w:t xml:space="preserve"> волость</w:t>
      </w:r>
      <w:r w:rsidR="008C6939" w:rsidRPr="00AD6FB1">
        <w:rPr>
          <w:rFonts w:eastAsia="TimesNewRomanPSMT"/>
          <w:szCs w:val="26"/>
        </w:rPr>
        <w:t>»</w:t>
      </w:r>
      <w:r w:rsidRPr="00AD6FB1">
        <w:rPr>
          <w:rFonts w:eastAsia="TimesNewRomanPSMT"/>
          <w:szCs w:val="26"/>
        </w:rPr>
        <w:t xml:space="preserve"> не запланированы. </w:t>
      </w:r>
    </w:p>
    <w:p w:rsidR="0053758A" w:rsidRPr="00AD6FB1" w:rsidRDefault="00B619E1" w:rsidP="0047613F">
      <w:pPr>
        <w:ind w:firstLine="426"/>
        <w:rPr>
          <w:rFonts w:eastAsia="TimesNewRomanPSMT"/>
          <w:szCs w:val="26"/>
        </w:rPr>
      </w:pPr>
      <w:r w:rsidRPr="00AD6FB1">
        <w:rPr>
          <w:rFonts w:eastAsia="TimesNewRomanPSMT"/>
          <w:szCs w:val="26"/>
        </w:rPr>
        <w:t xml:space="preserve">Прокладка </w:t>
      </w:r>
      <w:r w:rsidR="0047613F" w:rsidRPr="00AD6FB1">
        <w:rPr>
          <w:rFonts w:eastAsia="TimesNewRomanPSMT"/>
          <w:szCs w:val="26"/>
        </w:rPr>
        <w:t xml:space="preserve">новых </w:t>
      </w:r>
      <w:r w:rsidRPr="00AD6FB1">
        <w:rPr>
          <w:rFonts w:eastAsia="TimesNewRomanPSMT"/>
          <w:szCs w:val="26"/>
        </w:rPr>
        <w:t>трубопровод</w:t>
      </w:r>
      <w:r w:rsidR="00034F43" w:rsidRPr="00AD6FB1">
        <w:rPr>
          <w:rFonts w:eastAsia="TimesNewRomanPSMT"/>
          <w:szCs w:val="26"/>
        </w:rPr>
        <w:t>ов</w:t>
      </w:r>
      <w:r w:rsidRPr="00AD6FB1">
        <w:rPr>
          <w:rFonts w:eastAsia="TimesNewRomanPSMT"/>
          <w:szCs w:val="26"/>
        </w:rPr>
        <w:t xml:space="preserve"> водоснабжения</w:t>
      </w:r>
      <w:r w:rsidR="00AD6FB1" w:rsidRPr="00AD6FB1">
        <w:rPr>
          <w:rFonts w:eastAsia="TimesNewRomanPSMT"/>
          <w:szCs w:val="26"/>
        </w:rPr>
        <w:t xml:space="preserve"> </w:t>
      </w:r>
      <w:r w:rsidRPr="00AD6FB1">
        <w:rPr>
          <w:rFonts w:eastAsia="TimesNewRomanPSMT"/>
          <w:szCs w:val="26"/>
        </w:rPr>
        <w:t>будет производится в соответствии с проектной документацией</w:t>
      </w:r>
      <w:r w:rsidR="00370026" w:rsidRPr="00AD6FB1">
        <w:rPr>
          <w:rFonts w:eastAsia="TimesNewRomanPSMT"/>
          <w:szCs w:val="26"/>
        </w:rPr>
        <w:t>.</w:t>
      </w:r>
      <w:r w:rsidRPr="00AD6FB1">
        <w:rPr>
          <w:rFonts w:eastAsia="TimesNewRomanPSMT"/>
          <w:szCs w:val="26"/>
        </w:rPr>
        <w:t xml:space="preserve"> </w:t>
      </w:r>
    </w:p>
    <w:p w:rsidR="0047613F" w:rsidRPr="008C6939" w:rsidRDefault="0047613F" w:rsidP="0047613F">
      <w:pPr>
        <w:ind w:firstLine="567"/>
        <w:rPr>
          <w:rFonts w:eastAsia="TimesNewRomanPSMT"/>
          <w:szCs w:val="26"/>
          <w:highlight w:val="yellow"/>
        </w:rPr>
      </w:pPr>
    </w:p>
    <w:p w:rsidR="0053758A" w:rsidRPr="00A34054" w:rsidRDefault="0053758A" w:rsidP="00B23C6F">
      <w:pPr>
        <w:pStyle w:val="3"/>
        <w:spacing w:line="240" w:lineRule="auto"/>
        <w:rPr>
          <w:i w:val="0"/>
          <w:smallCaps/>
          <w:sz w:val="24"/>
          <w:szCs w:val="24"/>
        </w:rPr>
      </w:pPr>
      <w:bookmarkStart w:id="199" w:name="_Toc377112261"/>
      <w:bookmarkStart w:id="200" w:name="_Toc391214653"/>
      <w:bookmarkStart w:id="201" w:name="_Toc492913213"/>
      <w:bookmarkStart w:id="202" w:name="_Toc492929467"/>
      <w:bookmarkStart w:id="203" w:name="_Toc17203957"/>
      <w:r w:rsidRPr="00A34054">
        <w:rPr>
          <w:i w:val="0"/>
          <w:smallCaps/>
          <w:sz w:val="24"/>
          <w:szCs w:val="24"/>
        </w:rPr>
        <w:t>1.4.7 Рекомендации о месте размещения насосных станций, резервуаров, водонапорных башен</w:t>
      </w:r>
      <w:bookmarkEnd w:id="199"/>
      <w:bookmarkEnd w:id="200"/>
      <w:bookmarkEnd w:id="201"/>
      <w:bookmarkEnd w:id="202"/>
      <w:bookmarkEnd w:id="203"/>
    </w:p>
    <w:p w:rsidR="0047613F" w:rsidRPr="00AD6FB1" w:rsidRDefault="0047613F" w:rsidP="0047613F">
      <w:pPr>
        <w:ind w:firstLine="426"/>
        <w:rPr>
          <w:color w:val="0000FF"/>
          <w:sz w:val="28"/>
          <w:szCs w:val="28"/>
        </w:rPr>
      </w:pPr>
      <w:r w:rsidRPr="00AD6FB1">
        <w:t xml:space="preserve">Места планируемого размещения объектов централизованных систем водоснабжения </w:t>
      </w:r>
      <w:r w:rsidRPr="00AD6FB1">
        <w:rPr>
          <w:szCs w:val="26"/>
        </w:rPr>
        <w:t>приведены в графической части</w:t>
      </w:r>
      <w:r w:rsidRPr="00AD6FB1">
        <w:rPr>
          <w:color w:val="0000FF"/>
          <w:szCs w:val="26"/>
        </w:rPr>
        <w:t>.</w:t>
      </w:r>
    </w:p>
    <w:p w:rsidR="0053758A" w:rsidRPr="00AD6FB1" w:rsidRDefault="0053758A" w:rsidP="0047613F">
      <w:pPr>
        <w:rPr>
          <w:szCs w:val="26"/>
        </w:rPr>
      </w:pPr>
    </w:p>
    <w:p w:rsidR="0053758A" w:rsidRPr="00AD6FB1" w:rsidRDefault="0053758A" w:rsidP="00B23C6F">
      <w:pPr>
        <w:pStyle w:val="3"/>
        <w:spacing w:line="240" w:lineRule="auto"/>
        <w:rPr>
          <w:i w:val="0"/>
          <w:smallCaps/>
          <w:sz w:val="24"/>
          <w:szCs w:val="24"/>
        </w:rPr>
      </w:pPr>
      <w:bookmarkStart w:id="204" w:name="_Toc377112262"/>
      <w:bookmarkStart w:id="205" w:name="_Toc391214654"/>
      <w:bookmarkStart w:id="206" w:name="_Toc492913214"/>
      <w:bookmarkStart w:id="207" w:name="_Toc492929468"/>
      <w:bookmarkStart w:id="208" w:name="_Toc17203958"/>
      <w:r w:rsidRPr="00AD6FB1">
        <w:rPr>
          <w:i w:val="0"/>
          <w:smallCaps/>
          <w:sz w:val="24"/>
          <w:szCs w:val="24"/>
        </w:rPr>
        <w:t>1.4.8 Границы планируемых зон размещения объектов централизованных систем горячего водоснабжения, холодного водоснабжения</w:t>
      </w:r>
      <w:bookmarkEnd w:id="204"/>
      <w:bookmarkEnd w:id="205"/>
      <w:bookmarkEnd w:id="206"/>
      <w:bookmarkEnd w:id="207"/>
      <w:bookmarkEnd w:id="208"/>
    </w:p>
    <w:p w:rsidR="0053758A" w:rsidRPr="00AD6FB1" w:rsidRDefault="0053758A" w:rsidP="00566EFD">
      <w:pPr>
        <w:ind w:firstLine="426"/>
        <w:rPr>
          <w:color w:val="0000FF"/>
          <w:sz w:val="28"/>
          <w:szCs w:val="28"/>
        </w:rPr>
      </w:pPr>
      <w:r w:rsidRPr="00AD6FB1">
        <w:t xml:space="preserve">Границы планируемых зон размещения объектов централизованных систем водоснабжения </w:t>
      </w:r>
      <w:r w:rsidRPr="00AD6FB1">
        <w:rPr>
          <w:szCs w:val="26"/>
        </w:rPr>
        <w:t>приведены в графической части</w:t>
      </w:r>
      <w:r w:rsidRPr="00AD6FB1">
        <w:rPr>
          <w:color w:val="0000FF"/>
          <w:szCs w:val="26"/>
        </w:rPr>
        <w:t>.</w:t>
      </w:r>
    </w:p>
    <w:p w:rsidR="0053758A" w:rsidRPr="008C6939" w:rsidRDefault="0053758A" w:rsidP="00566EFD">
      <w:pPr>
        <w:ind w:firstLine="567"/>
        <w:rPr>
          <w:szCs w:val="26"/>
          <w:highlight w:val="yellow"/>
        </w:rPr>
      </w:pPr>
    </w:p>
    <w:p w:rsidR="0053758A" w:rsidRPr="00A34054" w:rsidRDefault="0053758A" w:rsidP="00B23C6F">
      <w:pPr>
        <w:pStyle w:val="3"/>
        <w:spacing w:line="240" w:lineRule="auto"/>
        <w:rPr>
          <w:i w:val="0"/>
          <w:smallCaps/>
          <w:sz w:val="24"/>
          <w:szCs w:val="24"/>
        </w:rPr>
      </w:pPr>
      <w:bookmarkStart w:id="209" w:name="_Toc377112263"/>
      <w:bookmarkStart w:id="210" w:name="_Toc391214655"/>
      <w:bookmarkStart w:id="211" w:name="_Toc492913215"/>
      <w:bookmarkStart w:id="212" w:name="_Toc492929469"/>
      <w:bookmarkStart w:id="213" w:name="_Toc17203959"/>
      <w:r w:rsidRPr="00A34054">
        <w:rPr>
          <w:i w:val="0"/>
          <w:smallCaps/>
          <w:sz w:val="24"/>
          <w:szCs w:val="24"/>
        </w:rPr>
        <w:t>1.4.9 Карты (схемы) существующего и планируемого размещения объектов централизованных систем горячего водоснабжения, холодного водоснабжения</w:t>
      </w:r>
      <w:bookmarkEnd w:id="209"/>
      <w:bookmarkEnd w:id="210"/>
      <w:bookmarkEnd w:id="211"/>
      <w:bookmarkEnd w:id="212"/>
      <w:bookmarkEnd w:id="213"/>
    </w:p>
    <w:p w:rsidR="0053758A" w:rsidRDefault="0053758A" w:rsidP="00D407A8">
      <w:pPr>
        <w:ind w:firstLine="426"/>
        <w:rPr>
          <w:color w:val="0000FF"/>
          <w:sz w:val="28"/>
          <w:szCs w:val="28"/>
        </w:rPr>
      </w:pPr>
      <w:r w:rsidRPr="00AD6FB1">
        <w:rPr>
          <w:szCs w:val="26"/>
        </w:rPr>
        <w:t>Карты (схемы) существующего и планируемого размещения объектов централизованных систем водоснабжения приведены в графической части</w:t>
      </w:r>
      <w:r w:rsidRPr="00AD6FB1">
        <w:rPr>
          <w:color w:val="0000FF"/>
          <w:szCs w:val="26"/>
        </w:rPr>
        <w:t>.</w:t>
      </w:r>
    </w:p>
    <w:p w:rsidR="0053758A" w:rsidRPr="00DC53A4" w:rsidRDefault="0053758A" w:rsidP="00DC53A4">
      <w:pPr>
        <w:pStyle w:val="20"/>
        <w:spacing w:line="240" w:lineRule="auto"/>
        <w:rPr>
          <w:sz w:val="28"/>
        </w:rPr>
      </w:pPr>
      <w:bookmarkStart w:id="214" w:name="_Toc377112264"/>
      <w:bookmarkStart w:id="215" w:name="_Toc391214656"/>
      <w:bookmarkStart w:id="216" w:name="_Toc492913216"/>
      <w:bookmarkStart w:id="217" w:name="_Toc492929470"/>
      <w:bookmarkStart w:id="218" w:name="_Toc17203960"/>
      <w:r w:rsidRPr="00DC53A4">
        <w:rPr>
          <w:sz w:val="28"/>
        </w:rPr>
        <w:lastRenderedPageBreak/>
        <w:t>1.5 Экологические аспекты мероприятий по строительству, реконструкции и модернизации объектов централизованных систем водоснабжения</w:t>
      </w:r>
      <w:bookmarkEnd w:id="214"/>
      <w:bookmarkEnd w:id="215"/>
      <w:bookmarkEnd w:id="216"/>
      <w:bookmarkEnd w:id="217"/>
      <w:bookmarkEnd w:id="218"/>
    </w:p>
    <w:p w:rsidR="0053758A" w:rsidRPr="00B23C6F" w:rsidRDefault="0053758A" w:rsidP="00B23C6F">
      <w:pPr>
        <w:pStyle w:val="3"/>
        <w:spacing w:line="240" w:lineRule="auto"/>
        <w:rPr>
          <w:i w:val="0"/>
          <w:smallCaps/>
          <w:sz w:val="24"/>
          <w:szCs w:val="24"/>
        </w:rPr>
      </w:pPr>
      <w:bookmarkStart w:id="219" w:name="_Toc377112265"/>
      <w:bookmarkStart w:id="220" w:name="_Toc391214657"/>
      <w:bookmarkStart w:id="221" w:name="_Toc492913217"/>
      <w:bookmarkStart w:id="222" w:name="_Toc492929471"/>
      <w:bookmarkStart w:id="223" w:name="_Toc17203961"/>
      <w:r w:rsidRPr="00B23C6F">
        <w:rPr>
          <w:i w:val="0"/>
          <w:smallCaps/>
          <w:sz w:val="24"/>
          <w:szCs w:val="24"/>
        </w:rPr>
        <w:t>1.5.1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219"/>
      <w:bookmarkEnd w:id="220"/>
      <w:bookmarkEnd w:id="221"/>
      <w:bookmarkEnd w:id="222"/>
      <w:bookmarkEnd w:id="223"/>
    </w:p>
    <w:p w:rsidR="004C3C2E" w:rsidRDefault="00B73CBB" w:rsidP="004C3C2E">
      <w:pPr>
        <w:widowControl/>
        <w:ind w:firstLine="426"/>
        <w:rPr>
          <w:color w:val="FF0000"/>
          <w:szCs w:val="26"/>
        </w:rPr>
      </w:pPr>
      <w:r w:rsidRPr="0073289C">
        <w:rPr>
          <w:rFonts w:eastAsia="TimesNewRomanPSMT"/>
          <w:szCs w:val="26"/>
        </w:rPr>
        <w:t xml:space="preserve">Промывные воды </w:t>
      </w:r>
      <w:r w:rsidR="0073289C" w:rsidRPr="0073289C">
        <w:rPr>
          <w:rFonts w:eastAsia="TimesNewRomanPSMT"/>
          <w:szCs w:val="26"/>
        </w:rPr>
        <w:t>планируется собира</w:t>
      </w:r>
      <w:r w:rsidRPr="0073289C">
        <w:rPr>
          <w:rFonts w:eastAsia="TimesNewRomanPSMT"/>
          <w:szCs w:val="26"/>
        </w:rPr>
        <w:t>т</w:t>
      </w:r>
      <w:r w:rsidR="0073289C" w:rsidRPr="0073289C">
        <w:rPr>
          <w:rFonts w:eastAsia="TimesNewRomanPSMT"/>
          <w:szCs w:val="26"/>
        </w:rPr>
        <w:t>ь в емк</w:t>
      </w:r>
      <w:r w:rsidRPr="0073289C">
        <w:rPr>
          <w:rFonts w:eastAsia="TimesNewRomanPSMT"/>
          <w:szCs w:val="26"/>
        </w:rPr>
        <w:t>ост</w:t>
      </w:r>
      <w:r w:rsidR="0073289C" w:rsidRPr="0073289C">
        <w:rPr>
          <w:rFonts w:eastAsia="TimesNewRomanPSMT"/>
          <w:szCs w:val="26"/>
        </w:rPr>
        <w:t>и и вы</w:t>
      </w:r>
      <w:r w:rsidR="0073289C">
        <w:rPr>
          <w:rFonts w:eastAsia="TimesNewRomanPSMT"/>
          <w:szCs w:val="26"/>
        </w:rPr>
        <w:t>во</w:t>
      </w:r>
      <w:r w:rsidR="0073289C" w:rsidRPr="0073289C">
        <w:rPr>
          <w:rFonts w:eastAsia="TimesNewRomanPSMT"/>
          <w:szCs w:val="26"/>
        </w:rPr>
        <w:t>зить на очистные сооружения канализации.</w:t>
      </w:r>
    </w:p>
    <w:p w:rsidR="00F10019" w:rsidRPr="00F10019" w:rsidRDefault="00F10019" w:rsidP="004C3C2E">
      <w:pPr>
        <w:rPr>
          <w:color w:val="FF0000"/>
          <w:szCs w:val="26"/>
        </w:rPr>
      </w:pPr>
    </w:p>
    <w:p w:rsidR="0053758A" w:rsidRPr="00B23C6F" w:rsidRDefault="0053758A" w:rsidP="00B23C6F">
      <w:pPr>
        <w:pStyle w:val="3"/>
        <w:spacing w:line="240" w:lineRule="auto"/>
        <w:rPr>
          <w:i w:val="0"/>
          <w:smallCaps/>
          <w:sz w:val="24"/>
          <w:szCs w:val="24"/>
        </w:rPr>
      </w:pPr>
      <w:bookmarkStart w:id="224" w:name="_Toc377112266"/>
      <w:bookmarkStart w:id="225" w:name="_Toc391214658"/>
      <w:bookmarkStart w:id="226" w:name="_Toc492913218"/>
      <w:bookmarkStart w:id="227" w:name="_Toc492929472"/>
      <w:bookmarkStart w:id="228" w:name="_Toc17203962"/>
      <w:r w:rsidRPr="00B23C6F">
        <w:rPr>
          <w:i w:val="0"/>
          <w:smallCaps/>
          <w:sz w:val="24"/>
          <w:szCs w:val="24"/>
        </w:rPr>
        <w:t>1.5.2 Сведения о мерах по предотвращению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224"/>
      <w:bookmarkEnd w:id="225"/>
      <w:bookmarkEnd w:id="226"/>
      <w:bookmarkEnd w:id="227"/>
      <w:bookmarkEnd w:id="228"/>
    </w:p>
    <w:p w:rsidR="0097467F" w:rsidRPr="00AE109D" w:rsidRDefault="00AE109D" w:rsidP="003F26FF">
      <w:pPr>
        <w:ind w:firstLine="426"/>
        <w:rPr>
          <w:szCs w:val="26"/>
        </w:rPr>
      </w:pPr>
      <w:bookmarkStart w:id="229" w:name="_Toc377112267"/>
      <w:bookmarkStart w:id="230" w:name="_Toc391214659"/>
      <w:bookmarkStart w:id="231" w:name="_Toc492913219"/>
      <w:bookmarkStart w:id="232" w:name="_Toc492929473"/>
      <w:r w:rsidRPr="0073289C">
        <w:rPr>
          <w:szCs w:val="26"/>
        </w:rPr>
        <w:t>На водоочистных сооружениях</w:t>
      </w:r>
      <w:r w:rsidR="004A7E72" w:rsidRPr="0073289C">
        <w:rPr>
          <w:szCs w:val="26"/>
        </w:rPr>
        <w:t xml:space="preserve"> отсутствует использование хлора в технологическом процессе</w:t>
      </w:r>
      <w:r w:rsidR="0097467F" w:rsidRPr="0073289C">
        <w:rPr>
          <w:szCs w:val="26"/>
        </w:rPr>
        <w:t>. Таким образом, меры по предотвращению вредного воздействия на окружающую среду не требуются.</w:t>
      </w:r>
    </w:p>
    <w:p w:rsidR="0097467F" w:rsidRPr="0019462E" w:rsidRDefault="0097467F" w:rsidP="0097467F">
      <w:pPr>
        <w:ind w:firstLine="567"/>
        <w:rPr>
          <w:szCs w:val="26"/>
        </w:rPr>
      </w:pPr>
    </w:p>
    <w:p w:rsidR="0053758A" w:rsidRPr="00DC53A4" w:rsidRDefault="0053758A" w:rsidP="00DC53A4">
      <w:pPr>
        <w:pStyle w:val="20"/>
        <w:spacing w:line="240" w:lineRule="auto"/>
        <w:rPr>
          <w:sz w:val="28"/>
        </w:rPr>
      </w:pPr>
      <w:bookmarkStart w:id="233" w:name="_Toc17203963"/>
      <w:r w:rsidRPr="00DC53A4">
        <w:rPr>
          <w:sz w:val="28"/>
        </w:rPr>
        <w:lastRenderedPageBreak/>
        <w:t>1.6 Оценка объёмов капитальных вложений в строительство, реконструкцию и модернизацию объектов централизованных систем водоснабжения</w:t>
      </w:r>
      <w:bookmarkEnd w:id="229"/>
      <w:bookmarkEnd w:id="230"/>
      <w:bookmarkEnd w:id="231"/>
      <w:bookmarkEnd w:id="232"/>
      <w:bookmarkEnd w:id="233"/>
    </w:p>
    <w:p w:rsidR="0053758A" w:rsidRDefault="0053758A" w:rsidP="00AB2844">
      <w:pPr>
        <w:ind w:firstLine="426"/>
        <w:rPr>
          <w:szCs w:val="26"/>
        </w:rPr>
      </w:pPr>
      <w:r w:rsidRPr="00390680">
        <w:rPr>
          <w:szCs w:val="26"/>
        </w:rPr>
        <w:t xml:space="preserve">В соответствии с </w:t>
      </w:r>
      <w:r>
        <w:rPr>
          <w:szCs w:val="26"/>
        </w:rPr>
        <w:t xml:space="preserve">выявленными проблемами в существующих централизованных системах водоснабжения, с учётом </w:t>
      </w:r>
      <w:r w:rsidRPr="00390680">
        <w:rPr>
          <w:szCs w:val="26"/>
        </w:rPr>
        <w:t>выработанны</w:t>
      </w:r>
      <w:r>
        <w:rPr>
          <w:szCs w:val="26"/>
        </w:rPr>
        <w:t>х</w:t>
      </w:r>
      <w:r w:rsidRPr="00390680">
        <w:rPr>
          <w:szCs w:val="26"/>
        </w:rPr>
        <w:t xml:space="preserve"> направлени</w:t>
      </w:r>
      <w:r>
        <w:rPr>
          <w:szCs w:val="26"/>
        </w:rPr>
        <w:t>й</w:t>
      </w:r>
      <w:r w:rsidRPr="00390680">
        <w:rPr>
          <w:szCs w:val="26"/>
        </w:rPr>
        <w:t xml:space="preserve"> развития </w:t>
      </w:r>
      <w:r w:rsidR="00F67DC5">
        <w:rPr>
          <w:szCs w:val="26"/>
        </w:rPr>
        <w:t>МО</w:t>
      </w:r>
      <w:r w:rsidR="00F20821">
        <w:rPr>
          <w:szCs w:val="26"/>
        </w:rPr>
        <w:t xml:space="preserve"> «</w:t>
      </w:r>
      <w:r w:rsidR="003423F1">
        <w:rPr>
          <w:szCs w:val="26"/>
        </w:rPr>
        <w:t>Ивановская</w:t>
      </w:r>
      <w:r w:rsidR="00F20821">
        <w:rPr>
          <w:szCs w:val="26"/>
        </w:rPr>
        <w:t xml:space="preserve"> волость»</w:t>
      </w:r>
      <w:r>
        <w:rPr>
          <w:szCs w:val="26"/>
        </w:rPr>
        <w:t xml:space="preserve"> был </w:t>
      </w:r>
      <w:r w:rsidRPr="00390680">
        <w:rPr>
          <w:szCs w:val="26"/>
        </w:rPr>
        <w:t xml:space="preserve">сформирован </w:t>
      </w:r>
      <w:r>
        <w:rPr>
          <w:szCs w:val="26"/>
        </w:rPr>
        <w:t>п</w:t>
      </w:r>
      <w:r>
        <w:t>еречень инвестиционных проектов (мероприятий), вошедших в перспективную схему развития централизованных систем водоснабжения</w:t>
      </w:r>
      <w:r w:rsidRPr="00390680">
        <w:rPr>
          <w:szCs w:val="26"/>
        </w:rPr>
        <w:t xml:space="preserve">. </w:t>
      </w:r>
    </w:p>
    <w:p w:rsidR="0053758A" w:rsidRPr="009D0EF8" w:rsidRDefault="0053758A" w:rsidP="00AB2844">
      <w:pPr>
        <w:ind w:firstLine="426"/>
        <w:rPr>
          <w:color w:val="0000CC"/>
          <w:szCs w:val="26"/>
        </w:rPr>
      </w:pPr>
      <w:r>
        <w:rPr>
          <w:szCs w:val="26"/>
        </w:rPr>
        <w:t>Данный п</w:t>
      </w:r>
      <w:r w:rsidRPr="00390680">
        <w:rPr>
          <w:szCs w:val="26"/>
        </w:rPr>
        <w:t xml:space="preserve">еречень мероприятий с предварительной оценкой </w:t>
      </w:r>
      <w:r>
        <w:rPr>
          <w:szCs w:val="26"/>
        </w:rPr>
        <w:t xml:space="preserve">капитальных вложений приведён в </w:t>
      </w:r>
      <w:r w:rsidRPr="009D0EF8">
        <w:rPr>
          <w:color w:val="0000CC"/>
          <w:szCs w:val="26"/>
        </w:rPr>
        <w:t>таблиц</w:t>
      </w:r>
      <w:r>
        <w:rPr>
          <w:color w:val="0000CC"/>
          <w:szCs w:val="26"/>
        </w:rPr>
        <w:t>ах</w:t>
      </w:r>
      <w:r w:rsidRPr="009D0EF8">
        <w:rPr>
          <w:color w:val="0000CC"/>
          <w:szCs w:val="26"/>
        </w:rPr>
        <w:t xml:space="preserve"> </w:t>
      </w:r>
      <w:r>
        <w:rPr>
          <w:color w:val="0000CC"/>
          <w:szCs w:val="26"/>
        </w:rPr>
        <w:t>1.</w:t>
      </w:r>
      <w:r w:rsidR="008A6F57">
        <w:rPr>
          <w:color w:val="0000CC"/>
          <w:szCs w:val="26"/>
        </w:rPr>
        <w:t>6.1</w:t>
      </w:r>
      <w:r>
        <w:rPr>
          <w:color w:val="0000CC"/>
          <w:szCs w:val="26"/>
        </w:rPr>
        <w:t>-1.</w:t>
      </w:r>
      <w:r w:rsidR="008A6F57">
        <w:rPr>
          <w:color w:val="0000CC"/>
          <w:szCs w:val="26"/>
        </w:rPr>
        <w:t>6.2</w:t>
      </w:r>
      <w:r w:rsidRPr="009D0EF8">
        <w:rPr>
          <w:color w:val="0000CC"/>
          <w:szCs w:val="26"/>
        </w:rPr>
        <w:t>.</w:t>
      </w:r>
    </w:p>
    <w:p w:rsidR="0053758A" w:rsidRPr="009F4B0A" w:rsidRDefault="0053758A" w:rsidP="00AB2844">
      <w:pPr>
        <w:ind w:firstLine="426"/>
      </w:pPr>
      <w:r w:rsidRPr="00C63D76">
        <w:t xml:space="preserve">Общий объём </w:t>
      </w:r>
      <w:r w:rsidRPr="0025657B">
        <w:t>требуемых капитальных вложений с учётом НДС на период до 20</w:t>
      </w:r>
      <w:r w:rsidR="00F20821" w:rsidRPr="0025657B">
        <w:t>29</w:t>
      </w:r>
      <w:r w:rsidRPr="0025657B">
        <w:t xml:space="preserve"> года составит </w:t>
      </w:r>
      <w:r w:rsidR="002F61AE">
        <w:t>-7 278</w:t>
      </w:r>
      <w:r w:rsidRPr="0025657B">
        <w:rPr>
          <w:b/>
        </w:rPr>
        <w:t xml:space="preserve"> тыс</w:t>
      </w:r>
      <w:r w:rsidRPr="00C63D76">
        <w:rPr>
          <w:b/>
        </w:rPr>
        <w:t>. руб</w:t>
      </w:r>
      <w:r w:rsidRPr="00C63D76">
        <w:t>.</w:t>
      </w:r>
    </w:p>
    <w:p w:rsidR="0053758A" w:rsidRPr="007669DA" w:rsidRDefault="0053758A" w:rsidP="0045123B">
      <w:pPr>
        <w:pStyle w:val="ConsPlusNormal"/>
        <w:ind w:firstLine="540"/>
        <w:jc w:val="right"/>
        <w:rPr>
          <w:rFonts w:ascii="Century Schoolbook" w:hAnsi="Century Schoolbook"/>
          <w:color w:val="0000CC"/>
          <w:sz w:val="26"/>
          <w:szCs w:val="26"/>
        </w:rPr>
      </w:pPr>
      <w:r w:rsidRPr="007669DA">
        <w:rPr>
          <w:rFonts w:ascii="Century Schoolbook" w:hAnsi="Century Schoolbook"/>
          <w:color w:val="0000CC"/>
          <w:sz w:val="26"/>
          <w:szCs w:val="26"/>
        </w:rPr>
        <w:t>Таблица 1.</w:t>
      </w:r>
      <w:r w:rsidR="008A6F57">
        <w:rPr>
          <w:rFonts w:ascii="Century Schoolbook" w:hAnsi="Century Schoolbook"/>
          <w:color w:val="0000CC"/>
          <w:sz w:val="26"/>
          <w:szCs w:val="26"/>
        </w:rPr>
        <w:t>6.1</w:t>
      </w:r>
    </w:p>
    <w:p w:rsidR="0053758A" w:rsidRDefault="0053758A" w:rsidP="0045123B">
      <w:pPr>
        <w:jc w:val="center"/>
        <w:rPr>
          <w:i/>
        </w:rPr>
      </w:pPr>
      <w:r>
        <w:rPr>
          <w:i/>
        </w:rPr>
        <w:t>Сводная ф</w:t>
      </w:r>
      <w:r w:rsidRPr="008466AC">
        <w:rPr>
          <w:i/>
        </w:rPr>
        <w:t xml:space="preserve">инансовая оценка объёмов капитальных вложений </w:t>
      </w:r>
    </w:p>
    <w:p w:rsidR="0053758A" w:rsidRPr="0045123B" w:rsidRDefault="0053758A" w:rsidP="0045123B">
      <w:pPr>
        <w:spacing w:after="120"/>
        <w:jc w:val="center"/>
        <w:rPr>
          <w:i/>
        </w:rPr>
      </w:pPr>
      <w:r>
        <w:rPr>
          <w:i/>
        </w:rPr>
        <w:t>по источникам финансирования</w:t>
      </w:r>
    </w:p>
    <w:tbl>
      <w:tblPr>
        <w:tblW w:w="9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12"/>
        <w:gridCol w:w="3107"/>
      </w:tblGrid>
      <w:tr w:rsidR="0053758A" w:rsidRPr="00CE1554" w:rsidTr="0099022D">
        <w:trPr>
          <w:trHeight w:val="300"/>
          <w:tblHeader/>
          <w:jc w:val="center"/>
        </w:trPr>
        <w:tc>
          <w:tcPr>
            <w:tcW w:w="6112" w:type="dxa"/>
            <w:vMerge w:val="restart"/>
            <w:noWrap/>
            <w:vAlign w:val="center"/>
          </w:tcPr>
          <w:p w:rsidR="0053758A" w:rsidRPr="0045123B" w:rsidRDefault="0053758A" w:rsidP="002E4F44">
            <w:pPr>
              <w:spacing w:line="240" w:lineRule="auto"/>
              <w:jc w:val="center"/>
              <w:rPr>
                <w:color w:val="000000"/>
                <w:sz w:val="20"/>
                <w:szCs w:val="20"/>
              </w:rPr>
            </w:pPr>
            <w:r w:rsidRPr="0045123B">
              <w:rPr>
                <w:color w:val="000000"/>
                <w:sz w:val="20"/>
                <w:szCs w:val="20"/>
              </w:rPr>
              <w:t>Наименование показателя</w:t>
            </w:r>
          </w:p>
        </w:tc>
        <w:tc>
          <w:tcPr>
            <w:tcW w:w="3107" w:type="dxa"/>
            <w:vMerge w:val="restart"/>
            <w:vAlign w:val="center"/>
          </w:tcPr>
          <w:p w:rsidR="0053758A" w:rsidRPr="0045123B" w:rsidRDefault="0053758A" w:rsidP="002E4F44">
            <w:pPr>
              <w:spacing w:line="240" w:lineRule="auto"/>
              <w:jc w:val="center"/>
              <w:rPr>
                <w:color w:val="000000"/>
                <w:sz w:val="20"/>
                <w:szCs w:val="20"/>
              </w:rPr>
            </w:pPr>
            <w:r w:rsidRPr="0045123B">
              <w:rPr>
                <w:color w:val="000000"/>
                <w:sz w:val="20"/>
                <w:szCs w:val="20"/>
              </w:rPr>
              <w:t>Необходимые капитальные затраты всего (с учётом НДС), тыс. руб.</w:t>
            </w:r>
          </w:p>
        </w:tc>
      </w:tr>
      <w:tr w:rsidR="0053758A" w:rsidRPr="00CE1554" w:rsidTr="0099022D">
        <w:trPr>
          <w:trHeight w:val="540"/>
          <w:tblHeader/>
          <w:jc w:val="center"/>
        </w:trPr>
        <w:tc>
          <w:tcPr>
            <w:tcW w:w="6112" w:type="dxa"/>
            <w:vMerge/>
            <w:vAlign w:val="center"/>
          </w:tcPr>
          <w:p w:rsidR="0053758A" w:rsidRPr="0045123B" w:rsidRDefault="0053758A" w:rsidP="002E4F44">
            <w:pPr>
              <w:spacing w:line="256" w:lineRule="auto"/>
              <w:jc w:val="left"/>
              <w:rPr>
                <w:color w:val="000000"/>
                <w:sz w:val="20"/>
                <w:szCs w:val="20"/>
              </w:rPr>
            </w:pPr>
          </w:p>
        </w:tc>
        <w:tc>
          <w:tcPr>
            <w:tcW w:w="3107" w:type="dxa"/>
            <w:vMerge/>
            <w:vAlign w:val="center"/>
          </w:tcPr>
          <w:p w:rsidR="0053758A" w:rsidRPr="0045123B" w:rsidRDefault="0053758A" w:rsidP="002E4F44">
            <w:pPr>
              <w:spacing w:line="256" w:lineRule="auto"/>
              <w:jc w:val="left"/>
              <w:rPr>
                <w:color w:val="000000"/>
                <w:sz w:val="20"/>
                <w:szCs w:val="20"/>
              </w:rPr>
            </w:pPr>
          </w:p>
        </w:tc>
      </w:tr>
      <w:tr w:rsidR="0053758A" w:rsidRPr="00CE1554" w:rsidTr="00FA2B1A">
        <w:trPr>
          <w:trHeight w:val="737"/>
          <w:jc w:val="center"/>
        </w:trPr>
        <w:tc>
          <w:tcPr>
            <w:tcW w:w="6112" w:type="dxa"/>
            <w:vAlign w:val="center"/>
          </w:tcPr>
          <w:p w:rsidR="0053758A" w:rsidRPr="0045123B" w:rsidRDefault="0053758A" w:rsidP="00234235">
            <w:pPr>
              <w:spacing w:line="240" w:lineRule="auto"/>
              <w:jc w:val="left"/>
              <w:rPr>
                <w:b/>
                <w:bCs/>
                <w:color w:val="000000"/>
                <w:sz w:val="20"/>
                <w:szCs w:val="20"/>
              </w:rPr>
            </w:pPr>
            <w:r w:rsidRPr="0045123B">
              <w:rPr>
                <w:b/>
                <w:bCs/>
                <w:color w:val="000000"/>
                <w:sz w:val="20"/>
                <w:szCs w:val="20"/>
              </w:rPr>
              <w:t xml:space="preserve">Общий объём инвестиций, направляемых на развитие систем </w:t>
            </w:r>
            <w:r w:rsidR="00234235">
              <w:rPr>
                <w:b/>
                <w:bCs/>
                <w:color w:val="000000"/>
                <w:sz w:val="20"/>
                <w:szCs w:val="20"/>
              </w:rPr>
              <w:t>водоснабжения</w:t>
            </w:r>
            <w:r w:rsidRPr="0045123B">
              <w:rPr>
                <w:b/>
                <w:bCs/>
                <w:color w:val="000000"/>
                <w:sz w:val="20"/>
                <w:szCs w:val="20"/>
              </w:rPr>
              <w:t>, всего</w:t>
            </w:r>
          </w:p>
        </w:tc>
        <w:tc>
          <w:tcPr>
            <w:tcW w:w="3107" w:type="dxa"/>
            <w:shd w:val="clear" w:color="auto" w:fill="auto"/>
            <w:noWrap/>
            <w:vAlign w:val="center"/>
          </w:tcPr>
          <w:p w:rsidR="0053758A" w:rsidRPr="0042798F" w:rsidRDefault="002F61AE" w:rsidP="00FA2B1A">
            <w:pPr>
              <w:spacing w:line="240" w:lineRule="auto"/>
              <w:jc w:val="center"/>
              <w:rPr>
                <w:rFonts w:cs="Calibri"/>
                <w:b/>
                <w:bCs/>
                <w:color w:val="000000"/>
                <w:sz w:val="20"/>
                <w:szCs w:val="20"/>
              </w:rPr>
            </w:pPr>
            <w:r>
              <w:t>7 278,930</w:t>
            </w:r>
          </w:p>
        </w:tc>
      </w:tr>
      <w:tr w:rsidR="0053758A" w:rsidRPr="00CE1554" w:rsidTr="00FA2B1A">
        <w:trPr>
          <w:trHeight w:val="227"/>
          <w:jc w:val="center"/>
        </w:trPr>
        <w:tc>
          <w:tcPr>
            <w:tcW w:w="6112" w:type="dxa"/>
            <w:vAlign w:val="center"/>
          </w:tcPr>
          <w:p w:rsidR="0053758A" w:rsidRPr="0045123B" w:rsidRDefault="0053758A" w:rsidP="002E4F44">
            <w:pPr>
              <w:spacing w:line="240" w:lineRule="auto"/>
              <w:jc w:val="left"/>
              <w:rPr>
                <w:bCs/>
                <w:color w:val="000000"/>
                <w:sz w:val="20"/>
                <w:szCs w:val="20"/>
              </w:rPr>
            </w:pPr>
            <w:r w:rsidRPr="0045123B">
              <w:rPr>
                <w:bCs/>
                <w:color w:val="000000"/>
                <w:sz w:val="20"/>
                <w:szCs w:val="20"/>
              </w:rPr>
              <w:t>в т.ч.</w:t>
            </w:r>
          </w:p>
        </w:tc>
        <w:tc>
          <w:tcPr>
            <w:tcW w:w="3107" w:type="dxa"/>
            <w:shd w:val="clear" w:color="auto" w:fill="auto"/>
            <w:noWrap/>
            <w:vAlign w:val="center"/>
          </w:tcPr>
          <w:p w:rsidR="0053758A" w:rsidRPr="0045123B" w:rsidRDefault="0053758A" w:rsidP="002E4F44">
            <w:pPr>
              <w:spacing w:line="240" w:lineRule="auto"/>
              <w:jc w:val="center"/>
              <w:rPr>
                <w:rFonts w:cs="Calibri"/>
                <w:bCs/>
                <w:color w:val="000000"/>
                <w:sz w:val="20"/>
                <w:szCs w:val="20"/>
                <w:u w:val="single"/>
              </w:rPr>
            </w:pPr>
          </w:p>
        </w:tc>
      </w:tr>
      <w:tr w:rsidR="00B46AF1" w:rsidRPr="00CE1554" w:rsidTr="00FA2B1A">
        <w:trPr>
          <w:trHeight w:val="340"/>
          <w:jc w:val="center"/>
        </w:trPr>
        <w:tc>
          <w:tcPr>
            <w:tcW w:w="6112" w:type="dxa"/>
            <w:vAlign w:val="center"/>
          </w:tcPr>
          <w:p w:rsidR="00B46AF1" w:rsidRPr="0045123B" w:rsidRDefault="00B46AF1" w:rsidP="00B46AF1">
            <w:pPr>
              <w:spacing w:line="240" w:lineRule="auto"/>
              <w:ind w:left="671"/>
              <w:jc w:val="left"/>
              <w:rPr>
                <w:sz w:val="20"/>
                <w:szCs w:val="20"/>
              </w:rPr>
            </w:pPr>
            <w:r>
              <w:rPr>
                <w:sz w:val="20"/>
                <w:szCs w:val="20"/>
              </w:rPr>
              <w:t>средства из бюджета Невельского района</w:t>
            </w:r>
          </w:p>
        </w:tc>
        <w:tc>
          <w:tcPr>
            <w:tcW w:w="3107" w:type="dxa"/>
            <w:shd w:val="clear" w:color="auto" w:fill="auto"/>
            <w:noWrap/>
            <w:vAlign w:val="center"/>
          </w:tcPr>
          <w:p w:rsidR="00B46AF1" w:rsidRDefault="002F61AE" w:rsidP="00B46AF1">
            <w:pPr>
              <w:spacing w:line="240" w:lineRule="auto"/>
              <w:jc w:val="center"/>
              <w:rPr>
                <w:rFonts w:cs="Calibri"/>
                <w:bCs/>
                <w:color w:val="000000"/>
                <w:sz w:val="20"/>
                <w:szCs w:val="20"/>
              </w:rPr>
            </w:pPr>
            <w:r>
              <w:rPr>
                <w:rFonts w:cs="Calibri"/>
                <w:bCs/>
                <w:color w:val="000000"/>
                <w:sz w:val="20"/>
                <w:szCs w:val="20"/>
              </w:rPr>
              <w:t>2 911,573</w:t>
            </w:r>
          </w:p>
        </w:tc>
      </w:tr>
      <w:tr w:rsidR="00B46AF1" w:rsidRPr="00CE1554" w:rsidTr="00FA2B1A">
        <w:trPr>
          <w:trHeight w:val="340"/>
          <w:jc w:val="center"/>
        </w:trPr>
        <w:tc>
          <w:tcPr>
            <w:tcW w:w="6112" w:type="dxa"/>
            <w:vAlign w:val="center"/>
          </w:tcPr>
          <w:p w:rsidR="00B46AF1" w:rsidRPr="009B2F76" w:rsidRDefault="00B46AF1" w:rsidP="00B46AF1">
            <w:pPr>
              <w:spacing w:line="240" w:lineRule="auto"/>
              <w:ind w:left="250"/>
              <w:jc w:val="left"/>
              <w:rPr>
                <w:bCs/>
                <w:color w:val="000000"/>
                <w:sz w:val="20"/>
                <w:szCs w:val="20"/>
              </w:rPr>
            </w:pPr>
            <w:r>
              <w:rPr>
                <w:bCs/>
                <w:color w:val="000000"/>
                <w:sz w:val="20"/>
                <w:szCs w:val="20"/>
              </w:rPr>
              <w:t>Внебюджетные средства</w:t>
            </w:r>
          </w:p>
        </w:tc>
        <w:tc>
          <w:tcPr>
            <w:tcW w:w="3107" w:type="dxa"/>
            <w:shd w:val="clear" w:color="auto" w:fill="auto"/>
            <w:noWrap/>
            <w:vAlign w:val="center"/>
          </w:tcPr>
          <w:p w:rsidR="00B46AF1" w:rsidRPr="0045123B" w:rsidRDefault="002F61AE" w:rsidP="00B46AF1">
            <w:pPr>
              <w:spacing w:line="240" w:lineRule="auto"/>
              <w:jc w:val="center"/>
              <w:rPr>
                <w:rFonts w:cs="Calibri"/>
                <w:bCs/>
                <w:color w:val="000000"/>
                <w:sz w:val="20"/>
                <w:szCs w:val="20"/>
              </w:rPr>
            </w:pPr>
            <w:r>
              <w:rPr>
                <w:rFonts w:cs="Calibri"/>
                <w:bCs/>
                <w:color w:val="000000"/>
                <w:sz w:val="20"/>
                <w:szCs w:val="20"/>
              </w:rPr>
              <w:t>4 367,357</w:t>
            </w:r>
          </w:p>
        </w:tc>
      </w:tr>
      <w:tr w:rsidR="002F61AE" w:rsidRPr="00CE1554" w:rsidTr="00FA2B1A">
        <w:trPr>
          <w:trHeight w:val="340"/>
          <w:jc w:val="center"/>
        </w:trPr>
        <w:tc>
          <w:tcPr>
            <w:tcW w:w="6112" w:type="dxa"/>
            <w:vAlign w:val="center"/>
          </w:tcPr>
          <w:p w:rsidR="002F61AE" w:rsidRDefault="002F61AE" w:rsidP="002F61AE">
            <w:pPr>
              <w:spacing w:line="240" w:lineRule="auto"/>
              <w:jc w:val="left"/>
              <w:rPr>
                <w:bCs/>
                <w:color w:val="000000"/>
                <w:sz w:val="20"/>
                <w:szCs w:val="20"/>
              </w:rPr>
            </w:pPr>
            <w:r>
              <w:rPr>
                <w:bCs/>
                <w:color w:val="000000"/>
                <w:sz w:val="20"/>
                <w:szCs w:val="20"/>
              </w:rPr>
              <w:t xml:space="preserve">в т.ч. </w:t>
            </w:r>
          </w:p>
        </w:tc>
        <w:tc>
          <w:tcPr>
            <w:tcW w:w="3107" w:type="dxa"/>
            <w:shd w:val="clear" w:color="auto" w:fill="auto"/>
            <w:noWrap/>
            <w:vAlign w:val="center"/>
          </w:tcPr>
          <w:p w:rsidR="002F61AE" w:rsidRDefault="002F61AE" w:rsidP="00B46AF1">
            <w:pPr>
              <w:spacing w:line="240" w:lineRule="auto"/>
              <w:jc w:val="center"/>
              <w:rPr>
                <w:rFonts w:cs="Calibri"/>
                <w:bCs/>
                <w:color w:val="000000"/>
                <w:sz w:val="20"/>
                <w:szCs w:val="20"/>
              </w:rPr>
            </w:pPr>
          </w:p>
        </w:tc>
      </w:tr>
      <w:tr w:rsidR="002F61AE" w:rsidRPr="00CE1554" w:rsidTr="00FA2B1A">
        <w:trPr>
          <w:trHeight w:val="340"/>
          <w:jc w:val="center"/>
        </w:trPr>
        <w:tc>
          <w:tcPr>
            <w:tcW w:w="6112" w:type="dxa"/>
            <w:vAlign w:val="center"/>
          </w:tcPr>
          <w:p w:rsidR="002F61AE" w:rsidRDefault="002F61AE" w:rsidP="00B46AF1">
            <w:pPr>
              <w:spacing w:line="240" w:lineRule="auto"/>
              <w:ind w:left="250"/>
              <w:jc w:val="left"/>
              <w:rPr>
                <w:bCs/>
                <w:color w:val="000000"/>
                <w:sz w:val="20"/>
                <w:szCs w:val="20"/>
              </w:rPr>
            </w:pPr>
            <w:r>
              <w:rPr>
                <w:bCs/>
                <w:color w:val="000000"/>
                <w:sz w:val="20"/>
                <w:szCs w:val="20"/>
              </w:rPr>
              <w:t>Концессионер</w:t>
            </w:r>
          </w:p>
        </w:tc>
        <w:tc>
          <w:tcPr>
            <w:tcW w:w="3107" w:type="dxa"/>
            <w:shd w:val="clear" w:color="auto" w:fill="auto"/>
            <w:noWrap/>
            <w:vAlign w:val="center"/>
          </w:tcPr>
          <w:p w:rsidR="002F61AE" w:rsidRDefault="002F61AE" w:rsidP="00B46AF1">
            <w:pPr>
              <w:spacing w:line="240" w:lineRule="auto"/>
              <w:jc w:val="center"/>
              <w:rPr>
                <w:rFonts w:cs="Calibri"/>
                <w:bCs/>
                <w:color w:val="000000"/>
                <w:sz w:val="20"/>
                <w:szCs w:val="20"/>
              </w:rPr>
            </w:pPr>
            <w:r>
              <w:rPr>
                <w:rFonts w:cs="Calibri"/>
                <w:bCs/>
                <w:color w:val="000000"/>
                <w:sz w:val="20"/>
                <w:szCs w:val="20"/>
              </w:rPr>
              <w:t>4 367,357</w:t>
            </w:r>
          </w:p>
        </w:tc>
      </w:tr>
    </w:tbl>
    <w:p w:rsidR="0053758A" w:rsidRDefault="0053758A" w:rsidP="00083874">
      <w:pPr>
        <w:ind w:firstLine="567"/>
      </w:pPr>
    </w:p>
    <w:p w:rsidR="0053758A" w:rsidRDefault="0053758A" w:rsidP="00083874">
      <w:pPr>
        <w:ind w:firstLine="567"/>
      </w:pPr>
      <w:r>
        <w:t>Необходимо отметить, что указанные объёмы инвестиций носят прогнозный характер и должны ежегодно уточняться в соответствии с фина</w:t>
      </w:r>
      <w:r w:rsidR="0073289C">
        <w:t>нсовыми возможностями бюджетов</w:t>
      </w:r>
      <w:r>
        <w:t>, требованиями действующего законодательс</w:t>
      </w:r>
      <w:r w:rsidR="0073289C">
        <w:t>тва и</w:t>
      </w:r>
      <w:r>
        <w:t xml:space="preserve"> стадии реализации мероприятий. </w:t>
      </w:r>
    </w:p>
    <w:p w:rsidR="0053758A" w:rsidRDefault="0053758A" w:rsidP="009B2F76">
      <w:pPr>
        <w:ind w:right="-285"/>
        <w:rPr>
          <w:szCs w:val="26"/>
        </w:rPr>
      </w:pPr>
    </w:p>
    <w:p w:rsidR="0053758A" w:rsidRPr="00583973" w:rsidRDefault="0053758A" w:rsidP="009B2F76">
      <w:pPr>
        <w:ind w:right="-285"/>
        <w:rPr>
          <w:color w:val="0000CC"/>
          <w:sz w:val="28"/>
          <w:szCs w:val="28"/>
        </w:rPr>
        <w:sectPr w:rsidR="0053758A" w:rsidRPr="00583973" w:rsidSect="00D407A8">
          <w:pgSz w:w="11906" w:h="16838" w:code="9"/>
          <w:pgMar w:top="851" w:right="1133" w:bottom="851" w:left="1418" w:header="709" w:footer="314" w:gutter="0"/>
          <w:cols w:space="708"/>
          <w:titlePg/>
          <w:docGrid w:linePitch="360"/>
        </w:sectPr>
      </w:pPr>
    </w:p>
    <w:p w:rsidR="0053758A" w:rsidRPr="007669DA" w:rsidRDefault="0053758A" w:rsidP="00583973">
      <w:pPr>
        <w:pStyle w:val="ConsPlusNormal"/>
        <w:ind w:firstLine="540"/>
        <w:jc w:val="right"/>
        <w:rPr>
          <w:rFonts w:ascii="Century Schoolbook" w:hAnsi="Century Schoolbook"/>
          <w:color w:val="0000CC"/>
          <w:sz w:val="26"/>
          <w:szCs w:val="26"/>
        </w:rPr>
      </w:pPr>
      <w:r w:rsidRPr="007669DA">
        <w:rPr>
          <w:rFonts w:ascii="Century Schoolbook" w:hAnsi="Century Schoolbook"/>
          <w:color w:val="0000CC"/>
          <w:sz w:val="26"/>
          <w:szCs w:val="26"/>
        </w:rPr>
        <w:lastRenderedPageBreak/>
        <w:t>Таблица 1.</w:t>
      </w:r>
      <w:r w:rsidR="008A6F57">
        <w:rPr>
          <w:rFonts w:ascii="Century Schoolbook" w:hAnsi="Century Schoolbook"/>
          <w:color w:val="0000CC"/>
          <w:sz w:val="26"/>
          <w:szCs w:val="26"/>
        </w:rPr>
        <w:t>6.2</w:t>
      </w:r>
    </w:p>
    <w:p w:rsidR="0053758A" w:rsidRDefault="0053758A" w:rsidP="009F4B0A">
      <w:pPr>
        <w:jc w:val="center"/>
        <w:rPr>
          <w:i/>
        </w:rPr>
      </w:pPr>
      <w:r w:rsidRPr="008466AC">
        <w:rPr>
          <w:i/>
        </w:rPr>
        <w:t xml:space="preserve">Финансовая оценка объёмов капитальных вложений в </w:t>
      </w:r>
      <w:r w:rsidRPr="007669DA">
        <w:rPr>
          <w:i/>
        </w:rPr>
        <w:t xml:space="preserve">строительство, реконструкцию и модернизацию  </w:t>
      </w:r>
    </w:p>
    <w:p w:rsidR="0053758A" w:rsidRDefault="0053758A" w:rsidP="00366217">
      <w:pPr>
        <w:spacing w:after="120"/>
        <w:jc w:val="center"/>
        <w:rPr>
          <w:i/>
        </w:rPr>
      </w:pPr>
      <w:r w:rsidRPr="007669DA">
        <w:rPr>
          <w:i/>
        </w:rPr>
        <w:t>объектов</w:t>
      </w:r>
      <w:r w:rsidRPr="008466AC">
        <w:rPr>
          <w:i/>
        </w:rPr>
        <w:t xml:space="preserve"> централизованных систем </w:t>
      </w:r>
      <w:r w:rsidRPr="0042798F">
        <w:rPr>
          <w:i/>
        </w:rPr>
        <w:t>водоснабжения</w:t>
      </w:r>
      <w:r w:rsidR="00AD6FB1" w:rsidRPr="0042798F">
        <w:rPr>
          <w:i/>
        </w:rPr>
        <w:t xml:space="preserve"> до 2029 года</w:t>
      </w:r>
      <w:r w:rsidRPr="008466AC">
        <w:rPr>
          <w:i/>
        </w:rPr>
        <w:t xml:space="preserve"> </w:t>
      </w:r>
    </w:p>
    <w:tbl>
      <w:tblPr>
        <w:tblW w:w="15914" w:type="dxa"/>
        <w:tblInd w:w="-1168" w:type="dxa"/>
        <w:tblLayout w:type="fixed"/>
        <w:tblLook w:val="00A0" w:firstRow="1" w:lastRow="0" w:firstColumn="1" w:lastColumn="0" w:noHBand="0" w:noVBand="0"/>
      </w:tblPr>
      <w:tblGrid>
        <w:gridCol w:w="709"/>
        <w:gridCol w:w="3544"/>
        <w:gridCol w:w="1418"/>
        <w:gridCol w:w="850"/>
        <w:gridCol w:w="709"/>
        <w:gridCol w:w="850"/>
        <w:gridCol w:w="993"/>
        <w:gridCol w:w="993"/>
        <w:gridCol w:w="993"/>
        <w:gridCol w:w="850"/>
        <w:gridCol w:w="992"/>
        <w:gridCol w:w="991"/>
        <w:gridCol w:w="849"/>
        <w:gridCol w:w="1173"/>
      </w:tblGrid>
      <w:tr w:rsidR="0097467F" w:rsidRPr="006D4EE4" w:rsidTr="0042798F">
        <w:trPr>
          <w:trHeight w:val="600"/>
          <w:tblHeader/>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7467F" w:rsidRPr="00F20821" w:rsidRDefault="0097467F" w:rsidP="002333E6">
            <w:pPr>
              <w:spacing w:line="240" w:lineRule="auto"/>
              <w:jc w:val="center"/>
              <w:rPr>
                <w:sz w:val="18"/>
                <w:szCs w:val="18"/>
              </w:rPr>
            </w:pPr>
            <w:r w:rsidRPr="00F20821">
              <w:rPr>
                <w:sz w:val="18"/>
                <w:szCs w:val="18"/>
              </w:rPr>
              <w:t>N</w:t>
            </w:r>
          </w:p>
          <w:p w:rsidR="0097467F" w:rsidRPr="00F20821" w:rsidRDefault="0097467F" w:rsidP="002333E6">
            <w:pPr>
              <w:spacing w:line="240" w:lineRule="auto"/>
              <w:jc w:val="center"/>
              <w:rPr>
                <w:sz w:val="18"/>
                <w:szCs w:val="18"/>
              </w:rPr>
            </w:pPr>
            <w:r w:rsidRPr="00F20821">
              <w:rPr>
                <w:sz w:val="18"/>
                <w:szCs w:val="18"/>
              </w:rPr>
              <w:t>п/п</w:t>
            </w:r>
          </w:p>
        </w:tc>
        <w:tc>
          <w:tcPr>
            <w:tcW w:w="3544" w:type="dxa"/>
            <w:vMerge w:val="restart"/>
            <w:tcBorders>
              <w:top w:val="single" w:sz="4" w:space="0" w:color="auto"/>
              <w:left w:val="single" w:sz="4" w:space="0" w:color="auto"/>
              <w:bottom w:val="single" w:sz="4" w:space="0" w:color="auto"/>
              <w:right w:val="nil"/>
            </w:tcBorders>
            <w:shd w:val="clear" w:color="auto" w:fill="auto"/>
            <w:noWrap/>
            <w:vAlign w:val="center"/>
          </w:tcPr>
          <w:p w:rsidR="0097467F" w:rsidRPr="00F20821" w:rsidRDefault="0097467F" w:rsidP="002333E6">
            <w:pPr>
              <w:spacing w:line="240" w:lineRule="auto"/>
              <w:jc w:val="center"/>
              <w:rPr>
                <w:sz w:val="18"/>
                <w:szCs w:val="18"/>
              </w:rPr>
            </w:pPr>
            <w:r w:rsidRPr="00F20821">
              <w:rPr>
                <w:sz w:val="18"/>
                <w:szCs w:val="18"/>
              </w:rPr>
              <w:t>Наименование мероприятий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467F" w:rsidRPr="00AD6FB1" w:rsidRDefault="003F26FF" w:rsidP="002333E6">
            <w:pPr>
              <w:spacing w:line="240" w:lineRule="auto"/>
              <w:ind w:left="-57" w:right="-57"/>
              <w:jc w:val="center"/>
              <w:rPr>
                <w:sz w:val="18"/>
                <w:szCs w:val="18"/>
              </w:rPr>
            </w:pPr>
            <w:r w:rsidRPr="00AD6FB1">
              <w:rPr>
                <w:sz w:val="18"/>
                <w:szCs w:val="18"/>
              </w:rPr>
              <w:t>К</w:t>
            </w:r>
            <w:r w:rsidR="0097467F" w:rsidRPr="00AD6FB1">
              <w:rPr>
                <w:sz w:val="18"/>
                <w:szCs w:val="18"/>
              </w:rPr>
              <w:t>апитальные затраты всего, тыс. руб. (с НДС)</w:t>
            </w:r>
          </w:p>
        </w:tc>
        <w:tc>
          <w:tcPr>
            <w:tcW w:w="9070" w:type="dxa"/>
            <w:gridSpan w:val="10"/>
            <w:tcBorders>
              <w:top w:val="single" w:sz="4" w:space="0" w:color="auto"/>
              <w:left w:val="single" w:sz="4" w:space="0" w:color="auto"/>
              <w:bottom w:val="single" w:sz="4" w:space="0" w:color="auto"/>
              <w:right w:val="single" w:sz="4" w:space="0" w:color="auto"/>
            </w:tcBorders>
            <w:shd w:val="clear" w:color="auto" w:fill="auto"/>
            <w:noWrap/>
            <w:vAlign w:val="center"/>
          </w:tcPr>
          <w:p w:rsidR="0097467F" w:rsidRPr="00AD6FB1" w:rsidRDefault="0097467F" w:rsidP="0097467F">
            <w:pPr>
              <w:spacing w:line="240" w:lineRule="auto"/>
              <w:ind w:right="-57"/>
              <w:jc w:val="center"/>
              <w:rPr>
                <w:sz w:val="18"/>
                <w:szCs w:val="18"/>
              </w:rPr>
            </w:pPr>
            <w:r w:rsidRPr="00AD6FB1">
              <w:rPr>
                <w:sz w:val="18"/>
                <w:szCs w:val="18"/>
              </w:rPr>
              <w:t>в том числе по годам</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467F" w:rsidRPr="00AD6FB1" w:rsidRDefault="0097467F" w:rsidP="0097467F">
            <w:pPr>
              <w:spacing w:line="240" w:lineRule="auto"/>
              <w:ind w:right="-57"/>
              <w:jc w:val="center"/>
              <w:rPr>
                <w:sz w:val="18"/>
                <w:szCs w:val="18"/>
              </w:rPr>
            </w:pPr>
            <w:r w:rsidRPr="00AD6FB1">
              <w:rPr>
                <w:sz w:val="18"/>
                <w:szCs w:val="18"/>
              </w:rPr>
              <w:t>Источник финансирования</w:t>
            </w:r>
          </w:p>
        </w:tc>
      </w:tr>
      <w:tr w:rsidR="00F20821" w:rsidRPr="006D4EE4" w:rsidTr="0042798F">
        <w:trPr>
          <w:trHeight w:val="283"/>
          <w:tblHeader/>
        </w:trPr>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F20821" w:rsidRPr="006D4EE4" w:rsidRDefault="00F20821" w:rsidP="002333E6">
            <w:pPr>
              <w:spacing w:line="240" w:lineRule="auto"/>
              <w:jc w:val="center"/>
              <w:rPr>
                <w:sz w:val="18"/>
                <w:szCs w:val="18"/>
                <w:highlight w:val="yellow"/>
              </w:rPr>
            </w:pPr>
          </w:p>
        </w:tc>
        <w:tc>
          <w:tcPr>
            <w:tcW w:w="3544" w:type="dxa"/>
            <w:vMerge/>
            <w:tcBorders>
              <w:top w:val="single" w:sz="4" w:space="0" w:color="auto"/>
              <w:left w:val="single" w:sz="4" w:space="0" w:color="auto"/>
              <w:bottom w:val="single" w:sz="4" w:space="0" w:color="auto"/>
              <w:right w:val="nil"/>
            </w:tcBorders>
            <w:shd w:val="clear" w:color="auto" w:fill="auto"/>
            <w:vAlign w:val="center"/>
          </w:tcPr>
          <w:p w:rsidR="00F20821" w:rsidRPr="006D4EE4" w:rsidRDefault="00F20821" w:rsidP="002333E6">
            <w:pPr>
              <w:spacing w:line="240" w:lineRule="auto"/>
              <w:jc w:val="center"/>
              <w:rPr>
                <w:sz w:val="18"/>
                <w:szCs w:val="18"/>
                <w:highlight w:val="yellow"/>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tcPr>
          <w:p w:rsidR="00F20821" w:rsidRPr="00AD6FB1" w:rsidRDefault="00F20821" w:rsidP="002333E6">
            <w:pPr>
              <w:spacing w:line="240" w:lineRule="auto"/>
              <w:ind w:left="-57" w:right="-57"/>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F20821" w:rsidRPr="00AD6FB1" w:rsidRDefault="00F20821" w:rsidP="00327FCD">
            <w:pPr>
              <w:spacing w:line="240" w:lineRule="auto"/>
              <w:ind w:left="-57" w:right="-57"/>
              <w:jc w:val="center"/>
              <w:rPr>
                <w:sz w:val="18"/>
                <w:szCs w:val="18"/>
              </w:rPr>
            </w:pPr>
            <w:r w:rsidRPr="00AD6FB1">
              <w:rPr>
                <w:sz w:val="18"/>
                <w:szCs w:val="18"/>
              </w:rPr>
              <w:t>2020</w:t>
            </w:r>
          </w:p>
        </w:tc>
        <w:tc>
          <w:tcPr>
            <w:tcW w:w="709" w:type="dxa"/>
            <w:tcBorders>
              <w:top w:val="nil"/>
              <w:left w:val="nil"/>
              <w:bottom w:val="single" w:sz="4" w:space="0" w:color="auto"/>
              <w:right w:val="single" w:sz="4" w:space="0" w:color="auto"/>
            </w:tcBorders>
            <w:shd w:val="clear" w:color="auto" w:fill="auto"/>
            <w:noWrap/>
            <w:vAlign w:val="center"/>
          </w:tcPr>
          <w:p w:rsidR="00F20821" w:rsidRPr="00AD6FB1" w:rsidRDefault="00F20821" w:rsidP="00327FCD">
            <w:pPr>
              <w:spacing w:line="240" w:lineRule="auto"/>
              <w:ind w:left="-57" w:right="-57"/>
              <w:jc w:val="center"/>
              <w:rPr>
                <w:sz w:val="18"/>
                <w:szCs w:val="18"/>
              </w:rPr>
            </w:pPr>
            <w:r w:rsidRPr="00AD6FB1">
              <w:rPr>
                <w:sz w:val="18"/>
                <w:szCs w:val="18"/>
              </w:rPr>
              <w:t>2021</w:t>
            </w:r>
          </w:p>
        </w:tc>
        <w:tc>
          <w:tcPr>
            <w:tcW w:w="850" w:type="dxa"/>
            <w:tcBorders>
              <w:top w:val="nil"/>
              <w:left w:val="nil"/>
              <w:bottom w:val="single" w:sz="4" w:space="0" w:color="auto"/>
              <w:right w:val="single" w:sz="4" w:space="0" w:color="auto"/>
            </w:tcBorders>
            <w:shd w:val="clear" w:color="auto" w:fill="auto"/>
            <w:noWrap/>
            <w:vAlign w:val="center"/>
          </w:tcPr>
          <w:p w:rsidR="00F20821" w:rsidRPr="00AD6FB1" w:rsidRDefault="00F20821" w:rsidP="00327FCD">
            <w:pPr>
              <w:spacing w:line="240" w:lineRule="auto"/>
              <w:ind w:left="-57" w:right="-57"/>
              <w:jc w:val="center"/>
              <w:rPr>
                <w:sz w:val="18"/>
                <w:szCs w:val="18"/>
              </w:rPr>
            </w:pPr>
            <w:r w:rsidRPr="00AD6FB1">
              <w:rPr>
                <w:sz w:val="18"/>
                <w:szCs w:val="18"/>
              </w:rPr>
              <w:t>2022</w:t>
            </w:r>
          </w:p>
        </w:tc>
        <w:tc>
          <w:tcPr>
            <w:tcW w:w="993" w:type="dxa"/>
            <w:tcBorders>
              <w:top w:val="nil"/>
              <w:left w:val="nil"/>
              <w:bottom w:val="single" w:sz="4" w:space="0" w:color="auto"/>
              <w:right w:val="single" w:sz="4" w:space="0" w:color="auto"/>
            </w:tcBorders>
            <w:shd w:val="clear" w:color="auto" w:fill="auto"/>
            <w:noWrap/>
            <w:vAlign w:val="center"/>
          </w:tcPr>
          <w:p w:rsidR="00F20821" w:rsidRPr="00AD6FB1" w:rsidRDefault="00F20821" w:rsidP="00327FCD">
            <w:pPr>
              <w:spacing w:line="240" w:lineRule="auto"/>
              <w:ind w:left="-57" w:right="-57"/>
              <w:jc w:val="center"/>
              <w:rPr>
                <w:sz w:val="18"/>
                <w:szCs w:val="18"/>
              </w:rPr>
            </w:pPr>
            <w:r w:rsidRPr="00AD6FB1">
              <w:rPr>
                <w:sz w:val="18"/>
                <w:szCs w:val="18"/>
              </w:rPr>
              <w:t>2023</w:t>
            </w:r>
          </w:p>
        </w:tc>
        <w:tc>
          <w:tcPr>
            <w:tcW w:w="993" w:type="dxa"/>
            <w:tcBorders>
              <w:top w:val="nil"/>
              <w:left w:val="nil"/>
              <w:bottom w:val="single" w:sz="4" w:space="0" w:color="auto"/>
              <w:right w:val="single" w:sz="2" w:space="0" w:color="auto"/>
            </w:tcBorders>
            <w:shd w:val="clear" w:color="auto" w:fill="auto"/>
            <w:noWrap/>
            <w:vAlign w:val="center"/>
          </w:tcPr>
          <w:p w:rsidR="00F20821" w:rsidRPr="00AD6FB1" w:rsidRDefault="00F20821" w:rsidP="00327FCD">
            <w:pPr>
              <w:spacing w:line="240" w:lineRule="auto"/>
              <w:ind w:left="-57" w:right="-57"/>
              <w:jc w:val="center"/>
              <w:rPr>
                <w:sz w:val="18"/>
                <w:szCs w:val="18"/>
              </w:rPr>
            </w:pPr>
            <w:r w:rsidRPr="00AD6FB1">
              <w:rPr>
                <w:sz w:val="18"/>
                <w:szCs w:val="18"/>
              </w:rPr>
              <w:t>2024</w:t>
            </w:r>
          </w:p>
        </w:tc>
        <w:tc>
          <w:tcPr>
            <w:tcW w:w="993" w:type="dxa"/>
            <w:tcBorders>
              <w:top w:val="nil"/>
              <w:left w:val="single" w:sz="2" w:space="0" w:color="auto"/>
              <w:bottom w:val="single" w:sz="4" w:space="0" w:color="auto"/>
              <w:right w:val="single" w:sz="4" w:space="0" w:color="auto"/>
            </w:tcBorders>
            <w:shd w:val="clear" w:color="auto" w:fill="auto"/>
            <w:vAlign w:val="center"/>
          </w:tcPr>
          <w:p w:rsidR="00F20821" w:rsidRPr="00AD6FB1" w:rsidRDefault="00F20821" w:rsidP="00327FCD">
            <w:pPr>
              <w:spacing w:line="240" w:lineRule="auto"/>
              <w:ind w:left="-57" w:right="-57"/>
              <w:jc w:val="center"/>
              <w:rPr>
                <w:sz w:val="18"/>
                <w:szCs w:val="18"/>
              </w:rPr>
            </w:pPr>
            <w:r w:rsidRPr="00AD6FB1">
              <w:rPr>
                <w:sz w:val="18"/>
                <w:szCs w:val="18"/>
              </w:rPr>
              <w:t>2025</w:t>
            </w:r>
          </w:p>
        </w:tc>
        <w:tc>
          <w:tcPr>
            <w:tcW w:w="850" w:type="dxa"/>
            <w:tcBorders>
              <w:top w:val="nil"/>
              <w:left w:val="single" w:sz="2" w:space="0" w:color="auto"/>
              <w:bottom w:val="single" w:sz="4" w:space="0" w:color="auto"/>
              <w:right w:val="single" w:sz="4" w:space="0" w:color="auto"/>
            </w:tcBorders>
            <w:shd w:val="clear" w:color="auto" w:fill="auto"/>
            <w:vAlign w:val="center"/>
          </w:tcPr>
          <w:p w:rsidR="00F20821" w:rsidRPr="00AD6FB1" w:rsidRDefault="00F20821" w:rsidP="00327FCD">
            <w:pPr>
              <w:spacing w:line="240" w:lineRule="auto"/>
              <w:ind w:left="-57" w:right="-57"/>
              <w:jc w:val="center"/>
              <w:rPr>
                <w:sz w:val="18"/>
                <w:szCs w:val="18"/>
              </w:rPr>
            </w:pPr>
            <w:r w:rsidRPr="00AD6FB1">
              <w:rPr>
                <w:sz w:val="18"/>
                <w:szCs w:val="18"/>
              </w:rPr>
              <w:t>2026</w:t>
            </w:r>
          </w:p>
        </w:tc>
        <w:tc>
          <w:tcPr>
            <w:tcW w:w="992" w:type="dxa"/>
            <w:tcBorders>
              <w:top w:val="single" w:sz="4" w:space="0" w:color="auto"/>
              <w:left w:val="single" w:sz="2" w:space="0" w:color="auto"/>
              <w:bottom w:val="single" w:sz="4" w:space="0" w:color="auto"/>
              <w:right w:val="single" w:sz="4" w:space="0" w:color="auto"/>
            </w:tcBorders>
            <w:shd w:val="clear" w:color="auto" w:fill="auto"/>
            <w:vAlign w:val="center"/>
          </w:tcPr>
          <w:p w:rsidR="00F20821" w:rsidRPr="00AD6FB1" w:rsidRDefault="00F20821" w:rsidP="00327FCD">
            <w:pPr>
              <w:spacing w:line="240" w:lineRule="auto"/>
              <w:ind w:left="-57" w:right="-57"/>
              <w:jc w:val="center"/>
              <w:rPr>
                <w:sz w:val="18"/>
                <w:szCs w:val="18"/>
              </w:rPr>
            </w:pPr>
            <w:r w:rsidRPr="00AD6FB1">
              <w:rPr>
                <w:sz w:val="18"/>
                <w:szCs w:val="18"/>
              </w:rPr>
              <w:t>2027</w:t>
            </w:r>
          </w:p>
        </w:tc>
        <w:tc>
          <w:tcPr>
            <w:tcW w:w="991" w:type="dxa"/>
            <w:tcBorders>
              <w:top w:val="single" w:sz="4" w:space="0" w:color="auto"/>
              <w:left w:val="single" w:sz="2" w:space="0" w:color="auto"/>
              <w:bottom w:val="single" w:sz="4" w:space="0" w:color="auto"/>
              <w:right w:val="single" w:sz="2" w:space="0" w:color="auto"/>
            </w:tcBorders>
            <w:shd w:val="clear" w:color="auto" w:fill="auto"/>
            <w:vAlign w:val="center"/>
          </w:tcPr>
          <w:p w:rsidR="00F20821" w:rsidRPr="00AD6FB1" w:rsidRDefault="00F20821" w:rsidP="00327FCD">
            <w:pPr>
              <w:spacing w:line="240" w:lineRule="auto"/>
              <w:ind w:left="-57" w:right="-57"/>
              <w:jc w:val="center"/>
              <w:rPr>
                <w:sz w:val="18"/>
                <w:szCs w:val="18"/>
              </w:rPr>
            </w:pPr>
            <w:r w:rsidRPr="00AD6FB1">
              <w:rPr>
                <w:sz w:val="18"/>
                <w:szCs w:val="18"/>
              </w:rPr>
              <w:t>2028</w:t>
            </w:r>
          </w:p>
        </w:tc>
        <w:tc>
          <w:tcPr>
            <w:tcW w:w="849" w:type="dxa"/>
            <w:tcBorders>
              <w:top w:val="single" w:sz="4" w:space="0" w:color="auto"/>
              <w:left w:val="single" w:sz="2" w:space="0" w:color="auto"/>
              <w:bottom w:val="single" w:sz="4" w:space="0" w:color="auto"/>
              <w:right w:val="single" w:sz="4" w:space="0" w:color="auto"/>
            </w:tcBorders>
            <w:shd w:val="clear" w:color="auto" w:fill="auto"/>
            <w:vAlign w:val="center"/>
          </w:tcPr>
          <w:p w:rsidR="00F20821" w:rsidRPr="00AD6FB1" w:rsidRDefault="00F20821" w:rsidP="0097467F">
            <w:pPr>
              <w:spacing w:line="240" w:lineRule="auto"/>
              <w:ind w:left="-57" w:right="-57"/>
              <w:jc w:val="center"/>
              <w:rPr>
                <w:sz w:val="18"/>
                <w:szCs w:val="18"/>
              </w:rPr>
            </w:pPr>
            <w:r w:rsidRPr="00AD6FB1">
              <w:rPr>
                <w:sz w:val="18"/>
                <w:szCs w:val="18"/>
              </w:rPr>
              <w:t>2029</w:t>
            </w:r>
          </w:p>
        </w:tc>
        <w:tc>
          <w:tcPr>
            <w:tcW w:w="1173" w:type="dxa"/>
            <w:vMerge/>
            <w:tcBorders>
              <w:top w:val="single" w:sz="4" w:space="0" w:color="auto"/>
              <w:left w:val="single" w:sz="4" w:space="0" w:color="auto"/>
              <w:bottom w:val="single" w:sz="4" w:space="0" w:color="auto"/>
              <w:right w:val="single" w:sz="4" w:space="0" w:color="auto"/>
            </w:tcBorders>
            <w:shd w:val="clear" w:color="auto" w:fill="auto"/>
            <w:vAlign w:val="center"/>
          </w:tcPr>
          <w:p w:rsidR="00F20821" w:rsidRPr="00AD6FB1" w:rsidRDefault="00F20821" w:rsidP="0097467F">
            <w:pPr>
              <w:spacing w:line="240" w:lineRule="auto"/>
              <w:ind w:left="-57" w:right="-57"/>
              <w:jc w:val="center"/>
              <w:rPr>
                <w:sz w:val="18"/>
                <w:szCs w:val="18"/>
              </w:rPr>
            </w:pPr>
          </w:p>
        </w:tc>
      </w:tr>
      <w:tr w:rsidR="002F61AE" w:rsidRPr="006D4EE4" w:rsidTr="00A55ADB">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6E7263" w:rsidRDefault="002F61AE" w:rsidP="002F61AE">
            <w:pPr>
              <w:spacing w:line="240" w:lineRule="auto"/>
              <w:jc w:val="center"/>
              <w:rPr>
                <w:color w:val="000000"/>
                <w:sz w:val="18"/>
                <w:szCs w:val="18"/>
              </w:rPr>
            </w:pPr>
            <w:r w:rsidRPr="006E7263">
              <w:rPr>
                <w:color w:val="000000"/>
                <w:sz w:val="18"/>
                <w:szCs w:val="18"/>
              </w:rPr>
              <w:t>1</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F61AE" w:rsidRPr="002F61AE" w:rsidRDefault="002F61AE" w:rsidP="002F61AE">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в д. Горушки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F61AE" w:rsidRPr="002F61AE" w:rsidRDefault="002F61AE" w:rsidP="002F61AE">
            <w:pPr>
              <w:spacing w:line="240" w:lineRule="auto"/>
              <w:ind w:left="-57" w:right="-57"/>
              <w:jc w:val="center"/>
              <w:rPr>
                <w:sz w:val="18"/>
                <w:szCs w:val="18"/>
              </w:rPr>
            </w:pPr>
            <w:r w:rsidRPr="002F61AE">
              <w:rPr>
                <w:sz w:val="18"/>
                <w:szCs w:val="18"/>
              </w:rPr>
              <w:t>172,891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spacing w:line="240" w:lineRule="auto"/>
              <w:ind w:left="-57" w:right="-57"/>
              <w:jc w:val="center"/>
              <w:rPr>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2F61AE" w:rsidRPr="002F61AE" w:rsidRDefault="002F61AE" w:rsidP="002F61AE">
            <w:pPr>
              <w:spacing w:line="240" w:lineRule="auto"/>
              <w:ind w:left="-57" w:right="-57"/>
              <w:jc w:val="center"/>
              <w:rPr>
                <w:sz w:val="18"/>
                <w:szCs w:val="18"/>
              </w:rPr>
            </w:pPr>
            <w:r w:rsidRPr="002F61AE">
              <w:rPr>
                <w:sz w:val="18"/>
                <w:szCs w:val="18"/>
              </w:rPr>
              <w:t>172,891</w:t>
            </w:r>
          </w:p>
        </w:tc>
        <w:tc>
          <w:tcPr>
            <w:tcW w:w="850" w:type="dxa"/>
            <w:tcBorders>
              <w:top w:val="single" w:sz="4" w:space="0" w:color="auto"/>
              <w:left w:val="single" w:sz="4" w:space="0" w:color="auto"/>
              <w:bottom w:val="single" w:sz="4" w:space="0" w:color="auto"/>
              <w:right w:val="single" w:sz="4" w:space="0" w:color="auto"/>
            </w:tcBorders>
            <w:shd w:val="clear" w:color="auto" w:fill="FFFFCC"/>
            <w:vAlign w:val="center"/>
          </w:tcPr>
          <w:p w:rsidR="002F61AE" w:rsidRPr="00AD6FB1" w:rsidRDefault="002F61AE" w:rsidP="002F61AE">
            <w:pPr>
              <w:spacing w:line="240" w:lineRule="auto"/>
              <w:ind w:left="-57" w:right="-57"/>
              <w:jc w:val="center"/>
              <w:rPr>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FFFFCC"/>
            <w:vAlign w:val="center"/>
          </w:tcPr>
          <w:p w:rsidR="002F61AE" w:rsidRPr="00CF20DB" w:rsidRDefault="002F61AE" w:rsidP="002F61AE">
            <w:pPr>
              <w:spacing w:line="240" w:lineRule="auto"/>
              <w:jc w:val="center"/>
              <w:rPr>
                <w:bCs/>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spacing w:line="240" w:lineRule="auto"/>
              <w:ind w:left="-57" w:right="-57"/>
              <w:jc w:val="center"/>
              <w:rPr>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spacing w:line="240" w:lineRule="auto"/>
              <w:ind w:left="-57" w:right="-57"/>
              <w:jc w:val="center"/>
              <w:rPr>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spacing w:line="240" w:lineRule="auto"/>
              <w:ind w:left="-57" w:right="-57"/>
              <w:jc w:val="center"/>
              <w:rPr>
                <w:sz w:val="18"/>
                <w:szCs w:val="18"/>
              </w:rPr>
            </w:pPr>
            <w:r>
              <w:rPr>
                <w:sz w:val="18"/>
                <w:szCs w:val="18"/>
              </w:rPr>
              <w:t>Концессионер, концедент</w:t>
            </w:r>
          </w:p>
        </w:tc>
      </w:tr>
      <w:tr w:rsidR="002F61AE" w:rsidRPr="006D4EE4" w:rsidTr="00E058DF">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6E7263" w:rsidRDefault="002F61AE" w:rsidP="002F61AE">
            <w:pPr>
              <w:spacing w:line="240" w:lineRule="auto"/>
              <w:jc w:val="center"/>
              <w:rPr>
                <w:color w:val="000000"/>
                <w:sz w:val="18"/>
                <w:szCs w:val="18"/>
              </w:rPr>
            </w:pPr>
            <w:r>
              <w:rPr>
                <w:color w:val="000000"/>
                <w:sz w:val="18"/>
                <w:szCs w:val="18"/>
              </w:rPr>
              <w:t>2</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F61AE" w:rsidRPr="002F61AE" w:rsidRDefault="002F61AE" w:rsidP="002F61AE">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в д. Гостилово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F61AE" w:rsidRPr="002F61AE" w:rsidRDefault="002F61AE" w:rsidP="002F61AE">
            <w:pPr>
              <w:spacing w:line="240" w:lineRule="auto"/>
              <w:ind w:left="-57" w:right="-57"/>
              <w:jc w:val="center"/>
              <w:rPr>
                <w:sz w:val="18"/>
                <w:szCs w:val="18"/>
              </w:rPr>
            </w:pPr>
            <w:r w:rsidRPr="002F61AE">
              <w:rPr>
                <w:sz w:val="18"/>
                <w:szCs w:val="18"/>
              </w:rPr>
              <w:t>258,365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FFFFCC"/>
            <w:vAlign w:val="center"/>
          </w:tcPr>
          <w:p w:rsidR="002F61AE" w:rsidRPr="00AD6FB1" w:rsidRDefault="002F61AE" w:rsidP="002F61AE">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FFFFCC"/>
            <w:vAlign w:val="center"/>
          </w:tcPr>
          <w:p w:rsidR="002F61AE" w:rsidRPr="00CF20DB" w:rsidRDefault="002F61AE" w:rsidP="002F61AE">
            <w:pPr>
              <w:spacing w:line="240" w:lineRule="auto"/>
              <w:jc w:val="center"/>
              <w:rPr>
                <w:bCs/>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r w:rsidRPr="002F61AE">
              <w:rPr>
                <w:sz w:val="18"/>
                <w:szCs w:val="18"/>
              </w:rPr>
              <w:t>258,365</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spacing w:line="240" w:lineRule="auto"/>
              <w:ind w:left="-57" w:right="-57"/>
              <w:jc w:val="center"/>
              <w:rPr>
                <w:sz w:val="18"/>
                <w:szCs w:val="18"/>
              </w:rPr>
            </w:pPr>
            <w:r>
              <w:rPr>
                <w:sz w:val="18"/>
                <w:szCs w:val="18"/>
              </w:rPr>
              <w:t>Концессионер, концедент</w:t>
            </w:r>
          </w:p>
        </w:tc>
      </w:tr>
      <w:tr w:rsidR="002F61AE" w:rsidRPr="006D4EE4" w:rsidTr="00E058DF">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6E7263" w:rsidRDefault="002F61AE" w:rsidP="002F61AE">
            <w:pPr>
              <w:spacing w:line="240" w:lineRule="auto"/>
              <w:jc w:val="center"/>
              <w:rPr>
                <w:color w:val="000000"/>
                <w:sz w:val="18"/>
                <w:szCs w:val="18"/>
              </w:rPr>
            </w:pPr>
            <w:r>
              <w:rPr>
                <w:color w:val="000000"/>
                <w:sz w:val="18"/>
                <w:szCs w:val="18"/>
              </w:rPr>
              <w:t>3</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2F61AE" w:rsidRPr="002F61AE" w:rsidRDefault="002F61AE" w:rsidP="002F61AE">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Иваново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2F61AE" w:rsidRPr="002F61AE" w:rsidRDefault="002F61AE" w:rsidP="002F61AE">
            <w:pPr>
              <w:spacing w:line="240" w:lineRule="auto"/>
              <w:ind w:left="-57" w:right="-57"/>
              <w:jc w:val="center"/>
              <w:rPr>
                <w:sz w:val="18"/>
                <w:szCs w:val="18"/>
              </w:rPr>
            </w:pPr>
            <w:r w:rsidRPr="002F61AE">
              <w:rPr>
                <w:sz w:val="18"/>
                <w:szCs w:val="18"/>
              </w:rPr>
              <w:t>509,518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110FCC" w:rsidP="002F61AE">
            <w:pPr>
              <w:jc w:val="center"/>
              <w:rPr>
                <w:color w:val="000000"/>
                <w:sz w:val="17"/>
                <w:szCs w:val="17"/>
              </w:rPr>
            </w:pPr>
            <w:r w:rsidRPr="002F61AE">
              <w:rPr>
                <w:sz w:val="18"/>
                <w:szCs w:val="18"/>
              </w:rPr>
              <w:t>509,518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FFFFCC"/>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61AE" w:rsidRPr="00AD6FB1" w:rsidRDefault="002F61AE" w:rsidP="002F61AE">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2F61AE" w:rsidRPr="00AD6FB1" w:rsidRDefault="002F61AE" w:rsidP="002F61AE">
            <w:pPr>
              <w:spacing w:line="240" w:lineRule="auto"/>
              <w:ind w:left="-57" w:right="-57"/>
              <w:jc w:val="center"/>
              <w:rPr>
                <w:sz w:val="18"/>
                <w:szCs w:val="18"/>
              </w:rPr>
            </w:pPr>
            <w:r>
              <w:rPr>
                <w:sz w:val="18"/>
                <w:szCs w:val="18"/>
              </w:rPr>
              <w:t>Концессионер, концедент</w:t>
            </w:r>
          </w:p>
        </w:tc>
      </w:tr>
      <w:tr w:rsidR="00110FCC" w:rsidRPr="006D4EE4" w:rsidTr="007B68A7">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6E7263" w:rsidRDefault="00110FCC" w:rsidP="00110FCC">
            <w:pPr>
              <w:spacing w:line="240" w:lineRule="auto"/>
              <w:jc w:val="center"/>
              <w:rPr>
                <w:color w:val="000000"/>
                <w:sz w:val="18"/>
                <w:szCs w:val="18"/>
              </w:rPr>
            </w:pPr>
            <w:r>
              <w:rPr>
                <w:color w:val="000000"/>
                <w:sz w:val="18"/>
                <w:szCs w:val="18"/>
              </w:rPr>
              <w:t>4</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в д. Колпино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269,792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313FAB" w:rsidRDefault="00110FCC" w:rsidP="00110FCC">
            <w:pPr>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CC"/>
            <w:noWrap/>
          </w:tcPr>
          <w:p w:rsidR="00110FCC" w:rsidRPr="002F61AE" w:rsidRDefault="00110FCC" w:rsidP="00110FCC">
            <w:pPr>
              <w:spacing w:line="240" w:lineRule="auto"/>
              <w:ind w:left="-57" w:right="-57"/>
              <w:jc w:val="center"/>
              <w:rPr>
                <w:sz w:val="18"/>
                <w:szCs w:val="18"/>
              </w:rPr>
            </w:pPr>
            <w:r w:rsidRPr="002F61AE">
              <w:rPr>
                <w:sz w:val="18"/>
                <w:szCs w:val="18"/>
              </w:rPr>
              <w:t>269,792</w:t>
            </w:r>
          </w:p>
        </w:tc>
        <w:tc>
          <w:tcPr>
            <w:tcW w:w="993" w:type="dxa"/>
            <w:tcBorders>
              <w:top w:val="single" w:sz="4" w:space="0" w:color="auto"/>
              <w:left w:val="single" w:sz="4" w:space="0" w:color="auto"/>
              <w:bottom w:val="single" w:sz="4" w:space="0" w:color="auto"/>
              <w:right w:val="single" w:sz="4" w:space="0" w:color="auto"/>
            </w:tcBorders>
            <w:shd w:val="clear" w:color="auto" w:fill="FFFFCC"/>
            <w:vAlign w:val="center"/>
          </w:tcPr>
          <w:p w:rsidR="00110FCC" w:rsidRPr="00313FAB" w:rsidRDefault="00110FCC" w:rsidP="00110FCC">
            <w:pPr>
              <w:jc w:val="center"/>
              <w:rPr>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CC"/>
            <w:vAlign w:val="center"/>
          </w:tcPr>
          <w:p w:rsidR="00110FCC" w:rsidRPr="00AD6FB1" w:rsidRDefault="00110FCC" w:rsidP="00110FCC">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FFFFCC"/>
            <w:vAlign w:val="center"/>
          </w:tcPr>
          <w:p w:rsidR="00110FCC" w:rsidRPr="00AD6FB1" w:rsidRDefault="00110FCC" w:rsidP="00110FCC">
            <w:pPr>
              <w:jc w:val="center"/>
              <w:rPr>
                <w:color w:val="000000"/>
                <w:sz w:val="17"/>
                <w:szCs w:val="17"/>
              </w:rPr>
            </w:pPr>
          </w:p>
        </w:tc>
        <w:tc>
          <w:tcPr>
            <w:tcW w:w="991" w:type="dxa"/>
            <w:tcBorders>
              <w:top w:val="single" w:sz="4" w:space="0" w:color="auto"/>
              <w:left w:val="single" w:sz="4" w:space="0" w:color="auto"/>
              <w:bottom w:val="single" w:sz="4" w:space="0" w:color="auto"/>
              <w:right w:val="single" w:sz="4" w:space="0" w:color="auto"/>
            </w:tcBorders>
            <w:shd w:val="clear" w:color="auto" w:fill="FFFFCC"/>
            <w:vAlign w:val="center"/>
          </w:tcPr>
          <w:p w:rsidR="00110FCC" w:rsidRPr="00AD6FB1" w:rsidRDefault="00110FCC" w:rsidP="00110FCC">
            <w:pPr>
              <w:jc w:val="center"/>
              <w:rPr>
                <w:color w:val="000000"/>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spacing w:line="240" w:lineRule="auto"/>
              <w:ind w:left="-57" w:right="-57"/>
              <w:jc w:val="center"/>
              <w:rPr>
                <w:sz w:val="18"/>
                <w:szCs w:val="18"/>
              </w:rPr>
            </w:pPr>
            <w:r>
              <w:rPr>
                <w:sz w:val="18"/>
                <w:szCs w:val="18"/>
              </w:rPr>
              <w:t>Концессионер, концедент</w:t>
            </w:r>
          </w:p>
        </w:tc>
      </w:tr>
      <w:tr w:rsidR="00110FCC" w:rsidRPr="006D4EE4" w:rsidTr="00E058DF">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6E7263" w:rsidRDefault="00110FCC" w:rsidP="00110FCC">
            <w:pPr>
              <w:spacing w:line="240" w:lineRule="auto"/>
              <w:jc w:val="center"/>
              <w:rPr>
                <w:color w:val="000000"/>
                <w:sz w:val="18"/>
                <w:szCs w:val="18"/>
              </w:rPr>
            </w:pPr>
            <w:r>
              <w:rPr>
                <w:color w:val="000000"/>
                <w:sz w:val="18"/>
                <w:szCs w:val="18"/>
              </w:rPr>
              <w:t>5</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Установка ограждения, смена приборов учета в д. Кухорево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164,275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FFFFCC"/>
            <w:vAlign w:val="center"/>
          </w:tcPr>
          <w:p w:rsidR="00110FCC" w:rsidRPr="00AD6FB1" w:rsidRDefault="00110FCC" w:rsidP="00110FCC">
            <w:pPr>
              <w:jc w:val="center"/>
              <w:rPr>
                <w:color w:val="000000"/>
                <w:sz w:val="17"/>
                <w:szCs w:val="17"/>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r w:rsidRPr="002F61AE">
              <w:rPr>
                <w:sz w:val="18"/>
                <w:szCs w:val="18"/>
              </w:rPr>
              <w:t>164,275</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spacing w:line="240" w:lineRule="auto"/>
              <w:ind w:left="-57" w:right="-57"/>
              <w:jc w:val="center"/>
              <w:rPr>
                <w:sz w:val="18"/>
                <w:szCs w:val="18"/>
              </w:rPr>
            </w:pPr>
            <w:r>
              <w:rPr>
                <w:sz w:val="18"/>
                <w:szCs w:val="18"/>
              </w:rPr>
              <w:t>Концессионер, концедент</w:t>
            </w:r>
          </w:p>
        </w:tc>
      </w:tr>
      <w:tr w:rsidR="00110FCC" w:rsidRPr="006D4EE4" w:rsidTr="00E058DF">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6E7263" w:rsidRDefault="00110FCC" w:rsidP="00110FCC">
            <w:pPr>
              <w:spacing w:line="240" w:lineRule="auto"/>
              <w:jc w:val="center"/>
              <w:rPr>
                <w:color w:val="000000"/>
                <w:sz w:val="18"/>
                <w:szCs w:val="18"/>
              </w:rPr>
            </w:pPr>
            <w:r>
              <w:rPr>
                <w:color w:val="000000"/>
                <w:sz w:val="18"/>
                <w:szCs w:val="18"/>
              </w:rPr>
              <w:t>6</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Рыкалево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1832,094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r w:rsidRPr="002F61AE">
              <w:rPr>
                <w:sz w:val="18"/>
                <w:szCs w:val="18"/>
              </w:rPr>
              <w:t>1832,094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CC"/>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spacing w:line="240" w:lineRule="auto"/>
              <w:ind w:left="-57" w:right="-57"/>
              <w:jc w:val="center"/>
              <w:rPr>
                <w:sz w:val="18"/>
                <w:szCs w:val="18"/>
              </w:rPr>
            </w:pPr>
            <w:r>
              <w:rPr>
                <w:sz w:val="18"/>
                <w:szCs w:val="18"/>
              </w:rPr>
              <w:t>Концессионер, концедент</w:t>
            </w:r>
          </w:p>
        </w:tc>
      </w:tr>
      <w:tr w:rsidR="00110FCC" w:rsidRPr="006D4EE4" w:rsidTr="00E058DF">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6E7263" w:rsidRDefault="00110FCC" w:rsidP="00110FCC">
            <w:pPr>
              <w:spacing w:line="240" w:lineRule="auto"/>
              <w:jc w:val="center"/>
              <w:rPr>
                <w:color w:val="000000"/>
                <w:sz w:val="18"/>
                <w:szCs w:val="18"/>
              </w:rPr>
            </w:pPr>
            <w:r>
              <w:rPr>
                <w:color w:val="000000"/>
                <w:sz w:val="18"/>
                <w:szCs w:val="18"/>
              </w:rPr>
              <w:t>7</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 xml:space="preserve">Ремонт водозаборов, установка ограждения, замена электропроводки, установка приборов учета потребления, дезинфекция водопроводных труб, в д. </w:t>
            </w:r>
            <w:r w:rsidRPr="002F61AE">
              <w:rPr>
                <w:sz w:val="18"/>
                <w:szCs w:val="18"/>
              </w:rPr>
              <w:lastRenderedPageBreak/>
              <w:t>Сереброво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lastRenderedPageBreak/>
              <w:t>235,443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FFFFCC"/>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r w:rsidRPr="002F61AE">
              <w:rPr>
                <w:sz w:val="18"/>
                <w:szCs w:val="18"/>
              </w:rPr>
              <w:t>235,443</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spacing w:line="240" w:lineRule="auto"/>
              <w:ind w:left="-57" w:right="-57"/>
              <w:jc w:val="center"/>
              <w:rPr>
                <w:sz w:val="18"/>
                <w:szCs w:val="18"/>
              </w:rPr>
            </w:pPr>
            <w:r>
              <w:rPr>
                <w:sz w:val="18"/>
                <w:szCs w:val="18"/>
              </w:rPr>
              <w:t>Концессионер, концедент</w:t>
            </w:r>
          </w:p>
        </w:tc>
      </w:tr>
      <w:tr w:rsidR="00110FCC" w:rsidRPr="006D4EE4" w:rsidTr="00E058DF">
        <w:trPr>
          <w:trHeight w:val="10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6E7263" w:rsidRDefault="00110FCC" w:rsidP="00110FCC">
            <w:pPr>
              <w:spacing w:line="240" w:lineRule="auto"/>
              <w:jc w:val="center"/>
              <w:rPr>
                <w:color w:val="000000"/>
                <w:sz w:val="18"/>
                <w:szCs w:val="18"/>
              </w:rPr>
            </w:pPr>
            <w:r>
              <w:rPr>
                <w:color w:val="000000"/>
                <w:sz w:val="18"/>
                <w:szCs w:val="18"/>
              </w:rPr>
              <w:t>8</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Спасс-Балаздынь</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1346,693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CC"/>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r w:rsidRPr="002F61AE">
              <w:rPr>
                <w:sz w:val="18"/>
                <w:szCs w:val="18"/>
              </w:rPr>
              <w:t>1346,693</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spacing w:line="240" w:lineRule="auto"/>
              <w:ind w:left="-57" w:right="-57"/>
              <w:jc w:val="center"/>
              <w:rPr>
                <w:sz w:val="18"/>
                <w:szCs w:val="18"/>
              </w:rPr>
            </w:pPr>
            <w:r>
              <w:rPr>
                <w:sz w:val="18"/>
                <w:szCs w:val="18"/>
              </w:rPr>
              <w:t>Концессионер, концедент</w:t>
            </w:r>
          </w:p>
        </w:tc>
      </w:tr>
      <w:tr w:rsidR="00110FCC" w:rsidRPr="006D4EE4" w:rsidTr="00E058DF">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6E7263" w:rsidRDefault="00110FCC" w:rsidP="00110FCC">
            <w:pPr>
              <w:spacing w:line="240" w:lineRule="auto"/>
              <w:jc w:val="center"/>
              <w:rPr>
                <w:color w:val="000000"/>
                <w:sz w:val="18"/>
                <w:szCs w:val="18"/>
              </w:rPr>
            </w:pPr>
            <w:r>
              <w:rPr>
                <w:color w:val="000000"/>
                <w:sz w:val="18"/>
                <w:szCs w:val="18"/>
              </w:rPr>
              <w:t>9</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в д. Сыроквашино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0FCC" w:rsidRPr="002F61AE" w:rsidRDefault="00110FCC" w:rsidP="00110FCC">
            <w:pPr>
              <w:spacing w:line="240" w:lineRule="auto"/>
              <w:ind w:left="-57" w:right="-57"/>
              <w:jc w:val="center"/>
              <w:rPr>
                <w:sz w:val="18"/>
                <w:szCs w:val="18"/>
              </w:rPr>
            </w:pPr>
            <w:r w:rsidRPr="002F61AE">
              <w:rPr>
                <w:sz w:val="18"/>
                <w:szCs w:val="18"/>
              </w:rPr>
              <w:t>271,260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b/>
                <w:bCs/>
                <w:color w:val="000000"/>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b/>
                <w:bCs/>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CC"/>
            <w:noWrap/>
            <w:vAlign w:val="center"/>
          </w:tcPr>
          <w:p w:rsidR="00110FCC" w:rsidRPr="00CF20DB" w:rsidRDefault="00110FCC" w:rsidP="00110FCC">
            <w:pPr>
              <w:spacing w:line="240" w:lineRule="auto"/>
              <w:jc w:val="center"/>
              <w:rPr>
                <w:bCs/>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AD6FB1" w:rsidRDefault="00110FCC" w:rsidP="00110FCC">
            <w:pPr>
              <w:jc w:val="center"/>
              <w:rPr>
                <w:b/>
                <w:bCs/>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b/>
                <w:bCs/>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b/>
                <w:bCs/>
                <w:color w:val="000000"/>
                <w:sz w:val="17"/>
                <w:szCs w:val="17"/>
              </w:rPr>
            </w:pPr>
            <w:r w:rsidRPr="002F61AE">
              <w:rPr>
                <w:sz w:val="18"/>
                <w:szCs w:val="18"/>
              </w:rPr>
              <w:t>271,260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b/>
                <w:bCs/>
                <w:color w:val="000000"/>
                <w:sz w:val="17"/>
                <w:szCs w:val="17"/>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b/>
                <w:bCs/>
                <w:color w:val="000000"/>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b/>
                <w:bCs/>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spacing w:line="240" w:lineRule="auto"/>
              <w:ind w:left="-57" w:right="-57"/>
              <w:jc w:val="center"/>
              <w:rPr>
                <w:sz w:val="18"/>
                <w:szCs w:val="18"/>
              </w:rPr>
            </w:pPr>
            <w:r>
              <w:rPr>
                <w:sz w:val="18"/>
                <w:szCs w:val="18"/>
              </w:rPr>
              <w:t>Концессионер, концедент</w:t>
            </w:r>
          </w:p>
        </w:tc>
      </w:tr>
      <w:tr w:rsidR="00097F55" w:rsidRPr="006D4EE4" w:rsidTr="00B94640">
        <w:trPr>
          <w:trHeight w:val="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6E7263" w:rsidRDefault="00097F55" w:rsidP="00097F55">
            <w:pPr>
              <w:spacing w:line="240" w:lineRule="auto"/>
              <w:jc w:val="center"/>
              <w:rPr>
                <w:color w:val="000000"/>
                <w:sz w:val="18"/>
                <w:szCs w:val="18"/>
              </w:rPr>
            </w:pPr>
            <w:r>
              <w:rPr>
                <w:color w:val="000000"/>
                <w:sz w:val="18"/>
                <w:szCs w:val="18"/>
              </w:rPr>
              <w:t>10</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Чернуха, Паникли.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928,142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AD6FB1" w:rsidRDefault="00097F55" w:rsidP="00097F55">
            <w:pPr>
              <w:spacing w:line="240" w:lineRule="auto"/>
              <w:ind w:left="-57" w:right="-57"/>
              <w:jc w:val="center"/>
              <w:rPr>
                <w:sz w:val="17"/>
                <w:szCs w:val="17"/>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AD6FB1" w:rsidRDefault="00097F55" w:rsidP="00097F55">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AD6FB1" w:rsidRDefault="00097F55" w:rsidP="00097F55">
            <w:pPr>
              <w:spacing w:line="240" w:lineRule="auto"/>
              <w:ind w:left="-57" w:right="-57"/>
              <w:jc w:val="center"/>
              <w:rPr>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AD6FB1" w:rsidRDefault="00097F55" w:rsidP="00097F55">
            <w:pPr>
              <w:spacing w:line="240" w:lineRule="auto"/>
              <w:ind w:left="-57" w:right="-57"/>
              <w:jc w:val="center"/>
              <w:rPr>
                <w:sz w:val="17"/>
                <w:szCs w:val="17"/>
              </w:rPr>
            </w:pPr>
            <w:r w:rsidRPr="002F61AE">
              <w:rPr>
                <w:sz w:val="18"/>
                <w:szCs w:val="18"/>
              </w:rPr>
              <w:t>928,142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AD6FB1" w:rsidRDefault="00097F55" w:rsidP="00097F55">
            <w:pPr>
              <w:spacing w:line="240" w:lineRule="auto"/>
              <w:ind w:left="-57" w:right="-57"/>
              <w:jc w:val="center"/>
              <w:rPr>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AD6FB1" w:rsidRDefault="00097F55" w:rsidP="00097F55">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AD6FB1" w:rsidRDefault="00097F55" w:rsidP="00097F55">
            <w:pPr>
              <w:spacing w:line="240" w:lineRule="auto"/>
              <w:ind w:left="-57" w:right="-57"/>
              <w:jc w:val="center"/>
              <w:rPr>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AD6FB1" w:rsidRDefault="00097F55" w:rsidP="00097F55">
            <w:pPr>
              <w:spacing w:line="240" w:lineRule="auto"/>
              <w:ind w:left="-57" w:right="-57"/>
              <w:jc w:val="center"/>
              <w:rPr>
                <w:sz w:val="17"/>
                <w:szCs w:val="17"/>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AD6FB1" w:rsidRDefault="00097F55" w:rsidP="00097F55">
            <w:pPr>
              <w:spacing w:line="240" w:lineRule="auto"/>
              <w:ind w:left="-57" w:right="-57"/>
              <w:jc w:val="center"/>
              <w:rPr>
                <w:sz w:val="17"/>
                <w:szCs w:val="17"/>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AD6FB1" w:rsidRDefault="00097F55" w:rsidP="00097F55">
            <w:pPr>
              <w:spacing w:line="240" w:lineRule="auto"/>
              <w:ind w:left="-57" w:right="-57"/>
              <w:jc w:val="center"/>
              <w:rPr>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97F55" w:rsidRDefault="00097F55" w:rsidP="00097F55">
            <w:r w:rsidRPr="00B179AD">
              <w:rPr>
                <w:sz w:val="18"/>
                <w:szCs w:val="18"/>
              </w:rPr>
              <w:t>Концессионер, концедент</w:t>
            </w:r>
          </w:p>
        </w:tc>
      </w:tr>
      <w:tr w:rsidR="00097F55" w:rsidRPr="005F747A" w:rsidTr="00B94640">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6E7263" w:rsidRDefault="00097F55" w:rsidP="00097F55">
            <w:pPr>
              <w:spacing w:line="240" w:lineRule="auto"/>
              <w:jc w:val="center"/>
              <w:rPr>
                <w:color w:val="000000"/>
                <w:sz w:val="18"/>
                <w:szCs w:val="18"/>
              </w:rPr>
            </w:pPr>
            <w:r>
              <w:rPr>
                <w:color w:val="000000"/>
                <w:sz w:val="18"/>
                <w:szCs w:val="18"/>
              </w:rPr>
              <w:t>11</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замена трубопроводов в д. Щербино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1069,794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42798F" w:rsidRDefault="00097F55" w:rsidP="00097F55">
            <w:pPr>
              <w:jc w:val="center"/>
              <w:rPr>
                <w:b/>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42798F" w:rsidRDefault="00097F55" w:rsidP="00097F55">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42798F" w:rsidRDefault="00097F55" w:rsidP="00097F55">
            <w:pPr>
              <w:jc w:val="center"/>
              <w:rPr>
                <w:b/>
                <w:color w:val="000000"/>
                <w:sz w:val="18"/>
                <w:szCs w:val="18"/>
              </w:rPr>
            </w:pPr>
            <w:r w:rsidRPr="002F61AE">
              <w:rPr>
                <w:sz w:val="18"/>
                <w:szCs w:val="18"/>
              </w:rPr>
              <w:t>1069,794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42798F" w:rsidRDefault="00097F55" w:rsidP="00097F55">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Pr="0042798F" w:rsidRDefault="00097F55" w:rsidP="00097F55">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42798F" w:rsidRDefault="00097F55" w:rsidP="00097F55">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42798F" w:rsidRDefault="00097F55" w:rsidP="00097F55">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42798F" w:rsidRDefault="00097F55" w:rsidP="00097F55">
            <w:pPr>
              <w:jc w:val="center"/>
              <w:rPr>
                <w:b/>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42798F" w:rsidRDefault="00097F55" w:rsidP="00097F55">
            <w:pPr>
              <w:jc w:val="center"/>
              <w:rPr>
                <w:b/>
                <w:color w:val="000000"/>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42798F" w:rsidRDefault="00097F55" w:rsidP="00097F55">
            <w:pPr>
              <w:jc w:val="center"/>
              <w:rPr>
                <w:b/>
                <w:color w:val="000000"/>
                <w:sz w:val="18"/>
                <w:szCs w:val="18"/>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97F55" w:rsidRDefault="00097F55" w:rsidP="00097F55">
            <w:r w:rsidRPr="00B179AD">
              <w:rPr>
                <w:sz w:val="18"/>
                <w:szCs w:val="18"/>
              </w:rPr>
              <w:t>Концессионер, концедент</w:t>
            </w:r>
          </w:p>
        </w:tc>
      </w:tr>
      <w:tr w:rsidR="00097F55" w:rsidRPr="005F747A" w:rsidTr="00B94640">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6E7263" w:rsidRDefault="00097F55" w:rsidP="00097F55">
            <w:pPr>
              <w:spacing w:line="240" w:lineRule="auto"/>
              <w:jc w:val="center"/>
              <w:rPr>
                <w:color w:val="000000"/>
                <w:sz w:val="18"/>
                <w:szCs w:val="18"/>
              </w:rPr>
            </w:pPr>
            <w:r>
              <w:rPr>
                <w:color w:val="000000"/>
                <w:sz w:val="18"/>
                <w:szCs w:val="18"/>
              </w:rPr>
              <w:t>12</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Ремонт водозаборов, установка ограждения, замена электропроводки, установка приборов учета потребления, дезинфекция водопроводных труб, в д. Трушково</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220,663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r w:rsidRPr="002F61AE">
              <w:rPr>
                <w:sz w:val="18"/>
                <w:szCs w:val="18"/>
              </w:rPr>
              <w:t>220,663</w:t>
            </w: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97F55" w:rsidRDefault="00097F55" w:rsidP="00097F55">
            <w:r w:rsidRPr="00B179AD">
              <w:rPr>
                <w:sz w:val="18"/>
                <w:szCs w:val="18"/>
              </w:rPr>
              <w:t>Концессионер, концедент</w:t>
            </w:r>
          </w:p>
        </w:tc>
      </w:tr>
      <w:tr w:rsidR="00097F55" w:rsidRPr="005F747A" w:rsidTr="00B94640">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Pr="006E7263" w:rsidRDefault="00097F55" w:rsidP="00097F55">
            <w:pPr>
              <w:spacing w:line="240" w:lineRule="auto"/>
              <w:jc w:val="center"/>
              <w:rPr>
                <w:color w:val="000000"/>
                <w:sz w:val="18"/>
                <w:szCs w:val="18"/>
              </w:rPr>
            </w:pPr>
            <w:r>
              <w:rPr>
                <w:color w:val="000000"/>
                <w:sz w:val="18"/>
                <w:szCs w:val="18"/>
              </w:rPr>
              <w:t>13</w:t>
            </w:r>
          </w:p>
        </w:tc>
        <w:tc>
          <w:tcPr>
            <w:tcW w:w="3544"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Тампонаж существующей скважины на территории д. Паникли</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097F55" w:rsidRPr="002F61AE" w:rsidRDefault="00097F55" w:rsidP="00097F55">
            <w:pPr>
              <w:spacing w:line="240" w:lineRule="auto"/>
              <w:ind w:left="-57" w:right="-57"/>
              <w:jc w:val="center"/>
              <w:rPr>
                <w:sz w:val="18"/>
                <w:szCs w:val="18"/>
              </w:rPr>
            </w:pPr>
            <w:r w:rsidRPr="002F61AE">
              <w:rPr>
                <w:sz w:val="18"/>
                <w:szCs w:val="18"/>
              </w:rPr>
              <w:t>25,0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r w:rsidRPr="002F61AE">
              <w:rPr>
                <w:sz w:val="18"/>
                <w:szCs w:val="18"/>
              </w:rPr>
              <w:t>25,0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97F55" w:rsidRDefault="00097F55" w:rsidP="00097F55">
            <w:pPr>
              <w:jc w:val="center"/>
              <w:rPr>
                <w:b/>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097F55" w:rsidRDefault="00097F55" w:rsidP="00097F55">
            <w:pPr>
              <w:jc w:val="center"/>
              <w:rPr>
                <w:b/>
                <w:color w:val="000000"/>
                <w:sz w:val="18"/>
                <w:szCs w:val="18"/>
              </w:rPr>
            </w:pPr>
          </w:p>
        </w:tc>
        <w:tc>
          <w:tcPr>
            <w:tcW w:w="1173" w:type="dxa"/>
            <w:tcBorders>
              <w:top w:val="single" w:sz="4" w:space="0" w:color="auto"/>
              <w:left w:val="single" w:sz="4" w:space="0" w:color="auto"/>
              <w:bottom w:val="single" w:sz="4" w:space="0" w:color="auto"/>
              <w:right w:val="single" w:sz="4" w:space="0" w:color="auto"/>
            </w:tcBorders>
            <w:shd w:val="clear" w:color="auto" w:fill="auto"/>
          </w:tcPr>
          <w:p w:rsidR="00097F55" w:rsidRDefault="00097F55" w:rsidP="00097F55">
            <w:r w:rsidRPr="00B179AD">
              <w:rPr>
                <w:sz w:val="18"/>
                <w:szCs w:val="18"/>
              </w:rPr>
              <w:t>Концессионер, концедент</w:t>
            </w:r>
          </w:p>
        </w:tc>
      </w:tr>
      <w:tr w:rsidR="00110FCC" w:rsidRPr="005F747A" w:rsidTr="0042798F">
        <w:trPr>
          <w:trHeight w:val="624"/>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6E7263" w:rsidRDefault="00110FCC" w:rsidP="00110FCC">
            <w:pPr>
              <w:spacing w:line="240" w:lineRule="auto"/>
              <w:jc w:val="center"/>
              <w:rPr>
                <w:color w:val="000000"/>
                <w:sz w:val="18"/>
                <w:szCs w:val="18"/>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Default="00110FCC" w:rsidP="00110FCC">
            <w:pPr>
              <w:spacing w:line="240" w:lineRule="auto"/>
              <w:jc w:val="right"/>
              <w:rPr>
                <w:b/>
                <w:bCs/>
                <w:color w:val="000000"/>
                <w:sz w:val="18"/>
                <w:szCs w:val="18"/>
              </w:rPr>
            </w:pPr>
            <w:r w:rsidRPr="006E7263">
              <w:rPr>
                <w:b/>
                <w:bCs/>
                <w:color w:val="000000"/>
                <w:sz w:val="18"/>
                <w:szCs w:val="18"/>
              </w:rPr>
              <w:t xml:space="preserve">ВСЕГО затрат по </w:t>
            </w:r>
          </w:p>
          <w:p w:rsidR="00110FCC" w:rsidRPr="006E7263" w:rsidRDefault="00110FCC" w:rsidP="00110FCC">
            <w:pPr>
              <w:spacing w:line="240" w:lineRule="auto"/>
              <w:jc w:val="right"/>
              <w:rPr>
                <w:bCs/>
                <w:color w:val="000000"/>
                <w:sz w:val="18"/>
                <w:szCs w:val="18"/>
              </w:rPr>
            </w:pPr>
            <w:r>
              <w:rPr>
                <w:b/>
                <w:bCs/>
                <w:color w:val="000000"/>
                <w:sz w:val="18"/>
                <w:szCs w:val="18"/>
              </w:rPr>
              <w:t>МО «Ивановская волость»</w:t>
            </w:r>
            <w:r w:rsidRPr="006E7263">
              <w:rPr>
                <w:b/>
                <w:bCs/>
                <w:color w:val="000000"/>
                <w:sz w:val="18"/>
                <w:szCs w:val="18"/>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110FCC" w:rsidRDefault="00110FCC" w:rsidP="00110FCC">
            <w:pPr>
              <w:spacing w:line="240" w:lineRule="auto"/>
              <w:ind w:left="-57" w:right="-57"/>
              <w:jc w:val="center"/>
              <w:rPr>
                <w:sz w:val="18"/>
                <w:szCs w:val="18"/>
              </w:rPr>
            </w:pPr>
            <w:r w:rsidRPr="00110FCC">
              <w:rPr>
                <w:sz w:val="18"/>
                <w:szCs w:val="18"/>
              </w:rPr>
              <w:t>7 278,930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42798F" w:rsidRDefault="00110FCC" w:rsidP="00110FCC">
            <w:pPr>
              <w:jc w:val="center"/>
              <w:rPr>
                <w:b/>
                <w:color w:val="000000"/>
                <w:sz w:val="18"/>
                <w:szCs w:val="18"/>
              </w:rPr>
            </w:pPr>
            <w:r>
              <w:rPr>
                <w:b/>
                <w:color w:val="000000"/>
                <w:sz w:val="18"/>
                <w:szCs w:val="18"/>
              </w:rPr>
              <w:t>0,0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42798F" w:rsidRDefault="00110FCC" w:rsidP="00110FCC">
            <w:pPr>
              <w:jc w:val="center"/>
              <w:rPr>
                <w:b/>
                <w:color w:val="000000"/>
                <w:sz w:val="18"/>
                <w:szCs w:val="18"/>
              </w:rPr>
            </w:pPr>
            <w:r>
              <w:rPr>
                <w:b/>
                <w:color w:val="000000"/>
                <w:sz w:val="18"/>
                <w:szCs w:val="18"/>
              </w:rPr>
              <w:t>2341,612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42798F" w:rsidRDefault="00110FCC" w:rsidP="00110FCC">
            <w:pPr>
              <w:jc w:val="center"/>
              <w:rPr>
                <w:b/>
                <w:color w:val="000000"/>
                <w:sz w:val="18"/>
                <w:szCs w:val="18"/>
              </w:rPr>
            </w:pPr>
            <w:r>
              <w:rPr>
                <w:b/>
                <w:color w:val="000000"/>
                <w:sz w:val="18"/>
                <w:szCs w:val="18"/>
              </w:rPr>
              <w:t>1069,794</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42798F" w:rsidRDefault="00110FCC" w:rsidP="00110FCC">
            <w:pPr>
              <w:jc w:val="center"/>
              <w:rPr>
                <w:b/>
                <w:color w:val="000000"/>
                <w:sz w:val="18"/>
                <w:szCs w:val="18"/>
              </w:rPr>
            </w:pPr>
            <w:r>
              <w:rPr>
                <w:b/>
                <w:color w:val="000000"/>
                <w:sz w:val="18"/>
                <w:szCs w:val="18"/>
              </w:rPr>
              <w:t>953,142</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10FCC" w:rsidRPr="0042798F" w:rsidRDefault="00110FCC" w:rsidP="00110FCC">
            <w:pPr>
              <w:jc w:val="center"/>
              <w:rPr>
                <w:b/>
                <w:color w:val="000000"/>
                <w:sz w:val="18"/>
                <w:szCs w:val="18"/>
              </w:rPr>
            </w:pPr>
            <w:r w:rsidRPr="002F61AE">
              <w:rPr>
                <w:sz w:val="18"/>
                <w:szCs w:val="18"/>
              </w:rPr>
              <w:t>269,792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42798F" w:rsidRDefault="00110FCC" w:rsidP="00110FCC">
            <w:pPr>
              <w:jc w:val="center"/>
              <w:rPr>
                <w:b/>
                <w:color w:val="000000"/>
                <w:sz w:val="18"/>
                <w:szCs w:val="18"/>
              </w:rPr>
            </w:pPr>
            <w:r w:rsidRPr="002F61AE">
              <w:rPr>
                <w:sz w:val="18"/>
                <w:szCs w:val="18"/>
              </w:rPr>
              <w:t>172,891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42798F" w:rsidRDefault="00110FCC" w:rsidP="00110FCC">
            <w:pPr>
              <w:jc w:val="center"/>
              <w:rPr>
                <w:b/>
                <w:color w:val="000000"/>
                <w:sz w:val="18"/>
                <w:szCs w:val="18"/>
              </w:rPr>
            </w:pPr>
            <w:r w:rsidRPr="002F61AE">
              <w:rPr>
                <w:sz w:val="18"/>
                <w:szCs w:val="18"/>
              </w:rPr>
              <w:t>271,260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42798F" w:rsidRDefault="00110FCC" w:rsidP="00110FCC">
            <w:pPr>
              <w:jc w:val="center"/>
              <w:rPr>
                <w:b/>
                <w:color w:val="000000"/>
                <w:sz w:val="18"/>
                <w:szCs w:val="18"/>
              </w:rPr>
            </w:pPr>
            <w:r w:rsidRPr="002F61AE">
              <w:rPr>
                <w:sz w:val="18"/>
                <w:szCs w:val="18"/>
              </w:rPr>
              <w:t>235,443</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AD6FB1" w:rsidRDefault="00110FCC" w:rsidP="00110FCC">
            <w:pPr>
              <w:jc w:val="center"/>
              <w:rPr>
                <w:color w:val="000000"/>
                <w:sz w:val="17"/>
                <w:szCs w:val="17"/>
              </w:rPr>
            </w:pPr>
            <w:r w:rsidRPr="002F61AE">
              <w:rPr>
                <w:sz w:val="18"/>
                <w:szCs w:val="18"/>
              </w:rPr>
              <w:t>258,365</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42798F" w:rsidRDefault="00097F55" w:rsidP="00110FCC">
            <w:pPr>
              <w:jc w:val="center"/>
              <w:rPr>
                <w:b/>
                <w:color w:val="000000"/>
                <w:sz w:val="18"/>
                <w:szCs w:val="18"/>
              </w:rPr>
            </w:pPr>
            <w:r>
              <w:rPr>
                <w:b/>
                <w:color w:val="000000"/>
                <w:sz w:val="18"/>
                <w:szCs w:val="18"/>
              </w:rPr>
              <w:t>1 731,631</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110FCC" w:rsidRPr="0042798F" w:rsidRDefault="00110FCC" w:rsidP="00110FCC">
            <w:pPr>
              <w:spacing w:line="240" w:lineRule="auto"/>
              <w:ind w:left="-57" w:right="-57"/>
              <w:jc w:val="center"/>
              <w:rPr>
                <w:sz w:val="18"/>
                <w:szCs w:val="18"/>
              </w:rPr>
            </w:pPr>
          </w:p>
        </w:tc>
      </w:tr>
    </w:tbl>
    <w:p w:rsidR="0053758A" w:rsidRPr="008466AC" w:rsidRDefault="0053758A" w:rsidP="00166ABB">
      <w:pPr>
        <w:spacing w:after="120"/>
        <w:rPr>
          <w:b/>
          <w:i/>
        </w:rPr>
      </w:pPr>
    </w:p>
    <w:p w:rsidR="0053758A" w:rsidRDefault="0053758A" w:rsidP="002F61AE">
      <w:pPr>
        <w:spacing w:line="240" w:lineRule="auto"/>
        <w:ind w:left="-57" w:right="-57"/>
        <w:jc w:val="center"/>
        <w:sectPr w:rsidR="0053758A" w:rsidSect="007B3153">
          <w:footerReference w:type="first" r:id="rId18"/>
          <w:pgSz w:w="16838" w:h="11906" w:orient="landscape" w:code="9"/>
          <w:pgMar w:top="1134" w:right="851" w:bottom="1134" w:left="1701" w:header="709" w:footer="709" w:gutter="0"/>
          <w:cols w:space="708"/>
          <w:docGrid w:linePitch="360"/>
        </w:sectPr>
      </w:pPr>
    </w:p>
    <w:p w:rsidR="0053758A" w:rsidRPr="00DC53A4" w:rsidRDefault="0053758A" w:rsidP="00DC53A4">
      <w:pPr>
        <w:pStyle w:val="20"/>
        <w:spacing w:line="240" w:lineRule="auto"/>
        <w:rPr>
          <w:sz w:val="28"/>
        </w:rPr>
      </w:pPr>
      <w:bookmarkStart w:id="234" w:name="_Toc377112268"/>
      <w:bookmarkStart w:id="235" w:name="_Toc391214660"/>
      <w:bookmarkStart w:id="236" w:name="_Toc492913220"/>
      <w:bookmarkStart w:id="237" w:name="_Toc492929474"/>
      <w:bookmarkStart w:id="238" w:name="_Toc17203964"/>
      <w:r w:rsidRPr="00DC53A4">
        <w:rPr>
          <w:sz w:val="28"/>
        </w:rPr>
        <w:lastRenderedPageBreak/>
        <w:t>1.7 Целевые показатели развития централизованных систем водоснабжения</w:t>
      </w:r>
      <w:bookmarkEnd w:id="234"/>
      <w:bookmarkEnd w:id="235"/>
      <w:bookmarkEnd w:id="236"/>
      <w:bookmarkEnd w:id="237"/>
      <w:bookmarkEnd w:id="238"/>
    </w:p>
    <w:p w:rsidR="0053758A" w:rsidRDefault="0053758A" w:rsidP="00583973">
      <w:pPr>
        <w:ind w:firstLine="426"/>
      </w:pPr>
      <w:r>
        <w:t>Целевые показатели развития систем водоснабжения определялись согласно приказу Минстроя России от 04.04.2014 г. №162/пр «</w:t>
      </w:r>
      <w:r w:rsidRPr="003F26FF">
        <w:rPr>
          <w:i/>
        </w:rPr>
        <w:t>Об утверждении перечня показателей надёжности,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r>
        <w:t>» и в соответствии с «</w:t>
      </w:r>
      <w:r w:rsidRPr="003F26FF">
        <w:rPr>
          <w:i/>
        </w:rPr>
        <w:t>Методикой проведения мониторинга выполнения производственных и инвестиционных программ организаций коммунального комплекса</w:t>
      </w:r>
      <w:r>
        <w:t>», утверждённой приказом Министерства регионального развития РФ от 14.04.2008 г. № 48.</w:t>
      </w:r>
    </w:p>
    <w:p w:rsidR="0053758A" w:rsidRPr="00154C3C" w:rsidRDefault="0053758A" w:rsidP="00583973">
      <w:pPr>
        <w:ind w:firstLine="426"/>
        <w:rPr>
          <w:color w:val="0000CC"/>
          <w:szCs w:val="26"/>
        </w:rPr>
      </w:pPr>
      <w:r w:rsidRPr="00444668">
        <w:rPr>
          <w:szCs w:val="26"/>
        </w:rPr>
        <w:t xml:space="preserve">Прогнозные значения целевых показателей </w:t>
      </w:r>
      <w:r>
        <w:rPr>
          <w:szCs w:val="26"/>
        </w:rPr>
        <w:t xml:space="preserve">приведены в </w:t>
      </w:r>
      <w:r w:rsidRPr="00154C3C">
        <w:rPr>
          <w:color w:val="0000CC"/>
          <w:szCs w:val="26"/>
        </w:rPr>
        <w:t>таблиц</w:t>
      </w:r>
      <w:r w:rsidR="00F20821">
        <w:rPr>
          <w:color w:val="0000CC"/>
          <w:szCs w:val="26"/>
        </w:rPr>
        <w:t>е</w:t>
      </w:r>
      <w:r w:rsidRPr="00154C3C">
        <w:rPr>
          <w:color w:val="0000CC"/>
          <w:szCs w:val="26"/>
        </w:rPr>
        <w:t xml:space="preserve"> 1.</w:t>
      </w:r>
      <w:r w:rsidR="00FF6152">
        <w:rPr>
          <w:color w:val="0000CC"/>
          <w:szCs w:val="26"/>
        </w:rPr>
        <w:t>7</w:t>
      </w:r>
      <w:r w:rsidRPr="00154C3C">
        <w:rPr>
          <w:color w:val="0000CC"/>
          <w:szCs w:val="26"/>
        </w:rPr>
        <w:t>.</w:t>
      </w:r>
    </w:p>
    <w:p w:rsidR="0053758A" w:rsidRDefault="0053758A" w:rsidP="00583973">
      <w:pPr>
        <w:ind w:firstLine="426"/>
        <w:rPr>
          <w:szCs w:val="26"/>
        </w:rPr>
      </w:pPr>
      <w:r w:rsidRPr="00444668">
        <w:rPr>
          <w:szCs w:val="26"/>
        </w:rPr>
        <w:t>Достижение целевых показателей развития централизованн</w:t>
      </w:r>
      <w:r>
        <w:rPr>
          <w:szCs w:val="26"/>
        </w:rPr>
        <w:t>ых</w:t>
      </w:r>
      <w:r w:rsidRPr="00444668">
        <w:rPr>
          <w:szCs w:val="26"/>
        </w:rPr>
        <w:t xml:space="preserve"> систем водоснабжения обеспечивается при условии выполнения в полном объёме и в соответствующие сроки мероприятий.</w:t>
      </w:r>
    </w:p>
    <w:p w:rsidR="0053758A" w:rsidRDefault="0053758A" w:rsidP="007E3D90">
      <w:pPr>
        <w:ind w:firstLine="425"/>
        <w:jc w:val="center"/>
        <w:rPr>
          <w:color w:val="0000CC"/>
          <w:szCs w:val="26"/>
        </w:rPr>
        <w:sectPr w:rsidR="0053758A" w:rsidSect="0065120B">
          <w:pgSz w:w="11906" w:h="16838" w:code="9"/>
          <w:pgMar w:top="1134" w:right="849" w:bottom="1134" w:left="1418" w:header="709" w:footer="709" w:gutter="0"/>
          <w:cols w:space="708"/>
          <w:titlePg/>
          <w:docGrid w:linePitch="360"/>
        </w:sectPr>
      </w:pPr>
    </w:p>
    <w:p w:rsidR="0053758A" w:rsidRPr="00465503" w:rsidRDefault="0053758A" w:rsidP="00465503">
      <w:pPr>
        <w:ind w:firstLine="425"/>
        <w:jc w:val="right"/>
        <w:rPr>
          <w:color w:val="0000CC"/>
          <w:szCs w:val="26"/>
        </w:rPr>
      </w:pPr>
      <w:r w:rsidRPr="00465503">
        <w:rPr>
          <w:color w:val="0000CC"/>
          <w:szCs w:val="26"/>
        </w:rPr>
        <w:lastRenderedPageBreak/>
        <w:t>Таблица 1.</w:t>
      </w:r>
      <w:r w:rsidR="00FF6152">
        <w:rPr>
          <w:color w:val="0000CC"/>
          <w:szCs w:val="26"/>
        </w:rPr>
        <w:t>7</w:t>
      </w:r>
    </w:p>
    <w:p w:rsidR="0053758A" w:rsidRPr="00465503" w:rsidRDefault="0053758A" w:rsidP="007B26EF">
      <w:pPr>
        <w:pStyle w:val="ConsPlusNormal"/>
        <w:spacing w:after="120" w:line="276" w:lineRule="auto"/>
        <w:ind w:firstLine="0"/>
        <w:jc w:val="center"/>
        <w:rPr>
          <w:rFonts w:ascii="Century Schoolbook" w:hAnsi="Century Schoolbook"/>
          <w:i/>
          <w:sz w:val="26"/>
          <w:szCs w:val="26"/>
        </w:rPr>
      </w:pPr>
      <w:r w:rsidRPr="00465503">
        <w:rPr>
          <w:rFonts w:ascii="Century Schoolbook" w:hAnsi="Century Schoolbook"/>
          <w:i/>
          <w:sz w:val="26"/>
          <w:szCs w:val="26"/>
        </w:rPr>
        <w:t xml:space="preserve">Целевые показатели развития системы </w:t>
      </w:r>
      <w:r w:rsidRPr="00F20821">
        <w:rPr>
          <w:rFonts w:ascii="Century Schoolbook" w:hAnsi="Century Schoolbook"/>
          <w:i/>
          <w:sz w:val="26"/>
          <w:szCs w:val="26"/>
        </w:rPr>
        <w:t xml:space="preserve">централизованного </w:t>
      </w:r>
      <w:r w:rsidRPr="0042798F">
        <w:rPr>
          <w:rFonts w:ascii="Century Schoolbook" w:hAnsi="Century Schoolbook"/>
          <w:i/>
          <w:sz w:val="26"/>
          <w:szCs w:val="26"/>
        </w:rPr>
        <w:t xml:space="preserve">водоснабжения </w:t>
      </w:r>
      <w:r w:rsidR="000E27FB" w:rsidRPr="0042798F">
        <w:rPr>
          <w:rFonts w:ascii="Century Schoolbook" w:hAnsi="Century Schoolbook"/>
          <w:i/>
          <w:sz w:val="26"/>
          <w:szCs w:val="26"/>
        </w:rPr>
        <w:t>до</w:t>
      </w:r>
      <w:r w:rsidRPr="0042798F">
        <w:rPr>
          <w:rFonts w:ascii="Century Schoolbook" w:hAnsi="Century Schoolbook"/>
          <w:i/>
          <w:sz w:val="26"/>
          <w:szCs w:val="26"/>
        </w:rPr>
        <w:t xml:space="preserve"> 20</w:t>
      </w:r>
      <w:r w:rsidR="000E27FB" w:rsidRPr="0042798F">
        <w:rPr>
          <w:rFonts w:ascii="Century Schoolbook" w:hAnsi="Century Schoolbook"/>
          <w:i/>
          <w:sz w:val="26"/>
          <w:szCs w:val="26"/>
        </w:rPr>
        <w:t>2</w:t>
      </w:r>
      <w:r w:rsidR="00F20821" w:rsidRPr="0042798F">
        <w:rPr>
          <w:rFonts w:ascii="Century Schoolbook" w:hAnsi="Century Schoolbook"/>
          <w:i/>
          <w:sz w:val="26"/>
          <w:szCs w:val="26"/>
        </w:rPr>
        <w:t>9</w:t>
      </w:r>
      <w:r w:rsidRPr="0042798F">
        <w:rPr>
          <w:rFonts w:ascii="Century Schoolbook" w:hAnsi="Century Schoolbook"/>
          <w:i/>
          <w:sz w:val="26"/>
          <w:szCs w:val="26"/>
        </w:rPr>
        <w:t xml:space="preserve"> год</w:t>
      </w:r>
      <w:r w:rsidR="000E27FB" w:rsidRPr="0042798F">
        <w:rPr>
          <w:rFonts w:ascii="Century Schoolbook" w:hAnsi="Century Schoolbook"/>
          <w:i/>
          <w:sz w:val="26"/>
          <w:szCs w:val="26"/>
        </w:rPr>
        <w:t>а</w:t>
      </w:r>
    </w:p>
    <w:tbl>
      <w:tblPr>
        <w:tblW w:w="14553" w:type="dxa"/>
        <w:jc w:val="center"/>
        <w:tblLayout w:type="fixed"/>
        <w:tblLook w:val="00A0" w:firstRow="1" w:lastRow="0" w:firstColumn="1" w:lastColumn="0" w:noHBand="0" w:noVBand="0"/>
      </w:tblPr>
      <w:tblGrid>
        <w:gridCol w:w="532"/>
        <w:gridCol w:w="3863"/>
        <w:gridCol w:w="1034"/>
        <w:gridCol w:w="954"/>
        <w:gridCol w:w="1004"/>
        <w:gridCol w:w="718"/>
        <w:gridCol w:w="777"/>
        <w:gridCol w:w="709"/>
        <w:gridCol w:w="709"/>
        <w:gridCol w:w="709"/>
        <w:gridCol w:w="708"/>
        <w:gridCol w:w="709"/>
        <w:gridCol w:w="709"/>
        <w:gridCol w:w="709"/>
        <w:gridCol w:w="709"/>
      </w:tblGrid>
      <w:tr w:rsidR="000E27FB" w:rsidRPr="000E27FB" w:rsidTr="000E27FB">
        <w:trPr>
          <w:trHeight w:val="390"/>
          <w:tblHeader/>
          <w:jc w:val="center"/>
        </w:trPr>
        <w:tc>
          <w:tcPr>
            <w:tcW w:w="532" w:type="dxa"/>
            <w:vMerge w:val="restart"/>
            <w:tcBorders>
              <w:top w:val="single" w:sz="4" w:space="0" w:color="auto"/>
              <w:left w:val="single" w:sz="4" w:space="0" w:color="auto"/>
              <w:bottom w:val="single" w:sz="4" w:space="0" w:color="auto"/>
              <w:right w:val="single" w:sz="4" w:space="0" w:color="auto"/>
            </w:tcBorders>
            <w:vAlign w:val="center"/>
          </w:tcPr>
          <w:p w:rsidR="000E27FB" w:rsidRPr="000E27FB" w:rsidRDefault="000E27FB" w:rsidP="003B5686">
            <w:pPr>
              <w:widowControl/>
              <w:spacing w:line="240" w:lineRule="auto"/>
              <w:jc w:val="center"/>
              <w:rPr>
                <w:color w:val="000000"/>
                <w:sz w:val="19"/>
                <w:szCs w:val="19"/>
              </w:rPr>
            </w:pPr>
            <w:r w:rsidRPr="000E27FB">
              <w:rPr>
                <w:color w:val="000000"/>
                <w:sz w:val="19"/>
                <w:szCs w:val="19"/>
              </w:rPr>
              <w:t>№ п/п</w:t>
            </w:r>
          </w:p>
        </w:tc>
        <w:tc>
          <w:tcPr>
            <w:tcW w:w="3863" w:type="dxa"/>
            <w:vMerge w:val="restart"/>
            <w:tcBorders>
              <w:top w:val="single" w:sz="4" w:space="0" w:color="auto"/>
              <w:left w:val="single" w:sz="4" w:space="0" w:color="auto"/>
              <w:bottom w:val="single" w:sz="4" w:space="0" w:color="auto"/>
              <w:right w:val="single" w:sz="4" w:space="0" w:color="auto"/>
            </w:tcBorders>
            <w:vAlign w:val="center"/>
          </w:tcPr>
          <w:p w:rsidR="000E27FB" w:rsidRPr="000E27FB" w:rsidRDefault="000E27FB" w:rsidP="003B5686">
            <w:pPr>
              <w:widowControl/>
              <w:spacing w:line="240" w:lineRule="auto"/>
              <w:jc w:val="center"/>
              <w:rPr>
                <w:color w:val="000000"/>
                <w:sz w:val="19"/>
                <w:szCs w:val="19"/>
              </w:rPr>
            </w:pPr>
            <w:r w:rsidRPr="000E27FB">
              <w:rPr>
                <w:color w:val="000000"/>
                <w:sz w:val="19"/>
                <w:szCs w:val="19"/>
              </w:rPr>
              <w:t>Наименование показателя</w:t>
            </w:r>
          </w:p>
        </w:tc>
        <w:tc>
          <w:tcPr>
            <w:tcW w:w="1034" w:type="dxa"/>
            <w:vMerge w:val="restart"/>
            <w:tcBorders>
              <w:top w:val="single" w:sz="4" w:space="0" w:color="auto"/>
              <w:left w:val="single" w:sz="4" w:space="0" w:color="auto"/>
              <w:bottom w:val="single" w:sz="4" w:space="0" w:color="auto"/>
              <w:right w:val="nil"/>
            </w:tcBorders>
            <w:vAlign w:val="center"/>
          </w:tcPr>
          <w:p w:rsidR="000E27FB" w:rsidRPr="000E27FB" w:rsidRDefault="000E27FB" w:rsidP="003B5686">
            <w:pPr>
              <w:widowControl/>
              <w:spacing w:line="240" w:lineRule="auto"/>
              <w:jc w:val="center"/>
              <w:rPr>
                <w:color w:val="000000"/>
                <w:sz w:val="19"/>
                <w:szCs w:val="19"/>
              </w:rPr>
            </w:pPr>
            <w:r w:rsidRPr="000E27FB">
              <w:rPr>
                <w:color w:val="000000"/>
                <w:sz w:val="19"/>
                <w:szCs w:val="19"/>
              </w:rPr>
              <w:t>Ед. изм.</w:t>
            </w:r>
          </w:p>
        </w:tc>
        <w:tc>
          <w:tcPr>
            <w:tcW w:w="954" w:type="dxa"/>
            <w:vMerge w:val="restart"/>
            <w:tcBorders>
              <w:top w:val="single" w:sz="4" w:space="0" w:color="auto"/>
              <w:left w:val="single" w:sz="4" w:space="0" w:color="auto"/>
              <w:right w:val="single" w:sz="2" w:space="0" w:color="auto"/>
            </w:tcBorders>
            <w:vAlign w:val="center"/>
          </w:tcPr>
          <w:p w:rsidR="000E27FB" w:rsidRPr="000E27FB" w:rsidRDefault="000E27FB" w:rsidP="003B5686">
            <w:pPr>
              <w:jc w:val="center"/>
              <w:rPr>
                <w:color w:val="000000"/>
                <w:sz w:val="19"/>
                <w:szCs w:val="19"/>
              </w:rPr>
            </w:pPr>
            <w:r w:rsidRPr="000E27FB">
              <w:rPr>
                <w:color w:val="000000"/>
                <w:sz w:val="19"/>
                <w:szCs w:val="19"/>
              </w:rPr>
              <w:t>Факт</w:t>
            </w:r>
          </w:p>
        </w:tc>
        <w:tc>
          <w:tcPr>
            <w:tcW w:w="1004" w:type="dxa"/>
            <w:vMerge w:val="restart"/>
            <w:tcBorders>
              <w:top w:val="single" w:sz="4" w:space="0" w:color="auto"/>
              <w:left w:val="single" w:sz="2" w:space="0" w:color="auto"/>
              <w:right w:val="single" w:sz="4" w:space="0" w:color="auto"/>
            </w:tcBorders>
            <w:vAlign w:val="center"/>
          </w:tcPr>
          <w:p w:rsidR="000E27FB" w:rsidRPr="000E27FB" w:rsidRDefault="000E27FB" w:rsidP="003B5686">
            <w:pPr>
              <w:jc w:val="center"/>
              <w:rPr>
                <w:color w:val="000000"/>
                <w:sz w:val="19"/>
                <w:szCs w:val="19"/>
              </w:rPr>
            </w:pPr>
            <w:r w:rsidRPr="000E27FB">
              <w:rPr>
                <w:color w:val="000000"/>
                <w:sz w:val="19"/>
                <w:szCs w:val="19"/>
              </w:rPr>
              <w:t>Оценка</w:t>
            </w:r>
          </w:p>
        </w:tc>
        <w:tc>
          <w:tcPr>
            <w:tcW w:w="7166" w:type="dxa"/>
            <w:gridSpan w:val="10"/>
            <w:tcBorders>
              <w:top w:val="single" w:sz="4" w:space="0" w:color="auto"/>
              <w:left w:val="nil"/>
              <w:bottom w:val="single" w:sz="4" w:space="0" w:color="auto"/>
              <w:right w:val="single" w:sz="2" w:space="0" w:color="auto"/>
            </w:tcBorders>
            <w:vAlign w:val="center"/>
          </w:tcPr>
          <w:p w:rsidR="000E27FB" w:rsidRPr="000E27FB" w:rsidRDefault="000E27FB" w:rsidP="000E27FB">
            <w:pPr>
              <w:widowControl/>
              <w:spacing w:line="240" w:lineRule="auto"/>
              <w:jc w:val="center"/>
              <w:rPr>
                <w:color w:val="000000"/>
                <w:sz w:val="19"/>
                <w:szCs w:val="19"/>
              </w:rPr>
            </w:pPr>
            <w:r w:rsidRPr="000E27FB">
              <w:rPr>
                <w:color w:val="000000"/>
                <w:sz w:val="19"/>
                <w:szCs w:val="19"/>
              </w:rPr>
              <w:t>Плановые значения</w:t>
            </w:r>
          </w:p>
        </w:tc>
      </w:tr>
      <w:tr w:rsidR="000E27FB" w:rsidRPr="000E27FB" w:rsidTr="000E27FB">
        <w:trPr>
          <w:trHeight w:val="435"/>
          <w:tblHeader/>
          <w:jc w:val="center"/>
        </w:trPr>
        <w:tc>
          <w:tcPr>
            <w:tcW w:w="532" w:type="dxa"/>
            <w:vMerge/>
            <w:tcBorders>
              <w:top w:val="single" w:sz="4" w:space="0" w:color="auto"/>
              <w:left w:val="single" w:sz="4" w:space="0" w:color="auto"/>
              <w:bottom w:val="single" w:sz="4" w:space="0" w:color="auto"/>
              <w:right w:val="single" w:sz="4" w:space="0" w:color="auto"/>
            </w:tcBorders>
            <w:vAlign w:val="center"/>
          </w:tcPr>
          <w:p w:rsidR="000E27FB" w:rsidRPr="000E27FB" w:rsidRDefault="000E27FB" w:rsidP="003B5686">
            <w:pPr>
              <w:widowControl/>
              <w:spacing w:line="240" w:lineRule="auto"/>
              <w:jc w:val="left"/>
              <w:rPr>
                <w:color w:val="000000"/>
                <w:sz w:val="19"/>
                <w:szCs w:val="19"/>
              </w:rPr>
            </w:pPr>
          </w:p>
        </w:tc>
        <w:tc>
          <w:tcPr>
            <w:tcW w:w="3863" w:type="dxa"/>
            <w:vMerge/>
            <w:tcBorders>
              <w:top w:val="single" w:sz="4" w:space="0" w:color="auto"/>
              <w:left w:val="single" w:sz="4" w:space="0" w:color="auto"/>
              <w:bottom w:val="single" w:sz="4" w:space="0" w:color="auto"/>
              <w:right w:val="single" w:sz="4" w:space="0" w:color="auto"/>
            </w:tcBorders>
            <w:vAlign w:val="center"/>
          </w:tcPr>
          <w:p w:rsidR="000E27FB" w:rsidRPr="000E27FB" w:rsidRDefault="000E27FB" w:rsidP="003B5686">
            <w:pPr>
              <w:widowControl/>
              <w:spacing w:line="240" w:lineRule="auto"/>
              <w:jc w:val="left"/>
              <w:rPr>
                <w:color w:val="000000"/>
                <w:sz w:val="19"/>
                <w:szCs w:val="19"/>
              </w:rPr>
            </w:pPr>
          </w:p>
        </w:tc>
        <w:tc>
          <w:tcPr>
            <w:tcW w:w="1034" w:type="dxa"/>
            <w:vMerge/>
            <w:tcBorders>
              <w:top w:val="single" w:sz="4" w:space="0" w:color="auto"/>
              <w:left w:val="single" w:sz="4" w:space="0" w:color="auto"/>
              <w:bottom w:val="single" w:sz="4" w:space="0" w:color="auto"/>
              <w:right w:val="nil"/>
            </w:tcBorders>
            <w:vAlign w:val="center"/>
          </w:tcPr>
          <w:p w:rsidR="000E27FB" w:rsidRPr="000E27FB" w:rsidRDefault="000E27FB" w:rsidP="003B5686">
            <w:pPr>
              <w:widowControl/>
              <w:spacing w:line="240" w:lineRule="auto"/>
              <w:jc w:val="left"/>
              <w:rPr>
                <w:color w:val="000000"/>
                <w:sz w:val="19"/>
                <w:szCs w:val="19"/>
              </w:rPr>
            </w:pPr>
          </w:p>
        </w:tc>
        <w:tc>
          <w:tcPr>
            <w:tcW w:w="954" w:type="dxa"/>
            <w:vMerge/>
            <w:tcBorders>
              <w:left w:val="single" w:sz="4" w:space="0" w:color="auto"/>
              <w:bottom w:val="single" w:sz="4" w:space="0" w:color="auto"/>
              <w:right w:val="single" w:sz="2" w:space="0" w:color="auto"/>
            </w:tcBorders>
            <w:vAlign w:val="center"/>
          </w:tcPr>
          <w:p w:rsidR="000E27FB" w:rsidRPr="000E27FB" w:rsidRDefault="000E27FB" w:rsidP="003B5686">
            <w:pPr>
              <w:widowControl/>
              <w:spacing w:line="240" w:lineRule="auto"/>
              <w:jc w:val="center"/>
              <w:rPr>
                <w:color w:val="000000"/>
                <w:sz w:val="19"/>
                <w:szCs w:val="19"/>
              </w:rPr>
            </w:pPr>
          </w:p>
        </w:tc>
        <w:tc>
          <w:tcPr>
            <w:tcW w:w="1004" w:type="dxa"/>
            <w:vMerge/>
            <w:tcBorders>
              <w:left w:val="single" w:sz="2" w:space="0" w:color="auto"/>
              <w:bottom w:val="single" w:sz="4" w:space="0" w:color="auto"/>
              <w:right w:val="single" w:sz="4" w:space="0" w:color="auto"/>
            </w:tcBorders>
            <w:vAlign w:val="center"/>
          </w:tcPr>
          <w:p w:rsidR="000E27FB" w:rsidRPr="000E27FB" w:rsidRDefault="000E27FB" w:rsidP="003B5686">
            <w:pPr>
              <w:widowControl/>
              <w:spacing w:line="240" w:lineRule="auto"/>
              <w:jc w:val="center"/>
              <w:rPr>
                <w:color w:val="000000"/>
                <w:sz w:val="19"/>
                <w:szCs w:val="19"/>
              </w:rPr>
            </w:pPr>
          </w:p>
        </w:tc>
        <w:tc>
          <w:tcPr>
            <w:tcW w:w="7166" w:type="dxa"/>
            <w:gridSpan w:val="10"/>
            <w:tcBorders>
              <w:top w:val="single" w:sz="4" w:space="0" w:color="auto"/>
              <w:left w:val="nil"/>
              <w:bottom w:val="single" w:sz="4" w:space="0" w:color="auto"/>
              <w:right w:val="single" w:sz="2" w:space="0" w:color="auto"/>
            </w:tcBorders>
            <w:vAlign w:val="center"/>
          </w:tcPr>
          <w:p w:rsidR="000E27FB" w:rsidRPr="000E27FB" w:rsidRDefault="000E27FB" w:rsidP="000E27FB">
            <w:pPr>
              <w:widowControl/>
              <w:spacing w:line="240" w:lineRule="auto"/>
              <w:jc w:val="center"/>
              <w:rPr>
                <w:color w:val="000000"/>
                <w:sz w:val="19"/>
                <w:szCs w:val="19"/>
              </w:rPr>
            </w:pPr>
            <w:r w:rsidRPr="000E27FB">
              <w:rPr>
                <w:color w:val="000000"/>
                <w:sz w:val="19"/>
                <w:szCs w:val="19"/>
              </w:rPr>
              <w:t>в т.ч. по годам реализации</w:t>
            </w:r>
          </w:p>
        </w:tc>
      </w:tr>
      <w:tr w:rsidR="0073289C" w:rsidRPr="000E27FB" w:rsidTr="000E27FB">
        <w:trPr>
          <w:trHeight w:val="285"/>
          <w:tblHeader/>
          <w:jc w:val="center"/>
        </w:trPr>
        <w:tc>
          <w:tcPr>
            <w:tcW w:w="532" w:type="dxa"/>
            <w:vMerge/>
            <w:tcBorders>
              <w:top w:val="single" w:sz="4" w:space="0" w:color="auto"/>
              <w:left w:val="single" w:sz="4" w:space="0" w:color="auto"/>
              <w:bottom w:val="single" w:sz="4" w:space="0" w:color="auto"/>
              <w:right w:val="single" w:sz="4" w:space="0" w:color="auto"/>
            </w:tcBorders>
            <w:vAlign w:val="center"/>
          </w:tcPr>
          <w:p w:rsidR="0073289C" w:rsidRPr="000E27FB" w:rsidRDefault="0073289C" w:rsidP="003B5686">
            <w:pPr>
              <w:widowControl/>
              <w:spacing w:line="240" w:lineRule="auto"/>
              <w:jc w:val="left"/>
              <w:rPr>
                <w:color w:val="000000"/>
                <w:sz w:val="19"/>
                <w:szCs w:val="19"/>
              </w:rPr>
            </w:pPr>
          </w:p>
        </w:tc>
        <w:tc>
          <w:tcPr>
            <w:tcW w:w="3863" w:type="dxa"/>
            <w:vMerge/>
            <w:tcBorders>
              <w:top w:val="single" w:sz="4" w:space="0" w:color="auto"/>
              <w:left w:val="single" w:sz="4" w:space="0" w:color="auto"/>
              <w:bottom w:val="single" w:sz="4" w:space="0" w:color="auto"/>
              <w:right w:val="single" w:sz="4" w:space="0" w:color="auto"/>
            </w:tcBorders>
            <w:vAlign w:val="center"/>
          </w:tcPr>
          <w:p w:rsidR="0073289C" w:rsidRPr="000E27FB" w:rsidRDefault="0073289C" w:rsidP="003B5686">
            <w:pPr>
              <w:widowControl/>
              <w:spacing w:line="240" w:lineRule="auto"/>
              <w:jc w:val="left"/>
              <w:rPr>
                <w:color w:val="000000"/>
                <w:sz w:val="19"/>
                <w:szCs w:val="19"/>
              </w:rPr>
            </w:pPr>
          </w:p>
        </w:tc>
        <w:tc>
          <w:tcPr>
            <w:tcW w:w="1034" w:type="dxa"/>
            <w:vMerge/>
            <w:tcBorders>
              <w:top w:val="single" w:sz="4" w:space="0" w:color="auto"/>
              <w:left w:val="single" w:sz="4" w:space="0" w:color="auto"/>
              <w:bottom w:val="single" w:sz="4" w:space="0" w:color="auto"/>
              <w:right w:val="nil"/>
            </w:tcBorders>
            <w:vAlign w:val="center"/>
          </w:tcPr>
          <w:p w:rsidR="0073289C" w:rsidRPr="000E27FB" w:rsidRDefault="0073289C" w:rsidP="003B5686">
            <w:pPr>
              <w:widowControl/>
              <w:spacing w:line="240" w:lineRule="auto"/>
              <w:jc w:val="left"/>
              <w:rPr>
                <w:color w:val="000000"/>
                <w:sz w:val="19"/>
                <w:szCs w:val="19"/>
              </w:rPr>
            </w:pPr>
          </w:p>
        </w:tc>
        <w:tc>
          <w:tcPr>
            <w:tcW w:w="954" w:type="dxa"/>
            <w:tcBorders>
              <w:top w:val="nil"/>
              <w:left w:val="single" w:sz="4" w:space="0" w:color="auto"/>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sidRPr="000E27FB">
              <w:rPr>
                <w:color w:val="000000"/>
                <w:sz w:val="19"/>
                <w:szCs w:val="19"/>
              </w:rPr>
              <w:t>201</w:t>
            </w:r>
            <w:r>
              <w:rPr>
                <w:color w:val="000000"/>
                <w:sz w:val="19"/>
                <w:szCs w:val="19"/>
              </w:rPr>
              <w:t>8</w:t>
            </w:r>
          </w:p>
        </w:tc>
        <w:tc>
          <w:tcPr>
            <w:tcW w:w="1004"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sidRPr="000E27FB">
              <w:rPr>
                <w:color w:val="000000"/>
                <w:sz w:val="19"/>
                <w:szCs w:val="19"/>
              </w:rPr>
              <w:t>2019</w:t>
            </w:r>
          </w:p>
        </w:tc>
        <w:tc>
          <w:tcPr>
            <w:tcW w:w="718"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sidRPr="000E27FB">
              <w:rPr>
                <w:color w:val="000000"/>
                <w:sz w:val="19"/>
                <w:szCs w:val="19"/>
              </w:rPr>
              <w:t>2020</w:t>
            </w:r>
          </w:p>
        </w:tc>
        <w:tc>
          <w:tcPr>
            <w:tcW w:w="777"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sidRPr="000E27FB">
              <w:rPr>
                <w:color w:val="000000"/>
                <w:sz w:val="19"/>
                <w:szCs w:val="19"/>
              </w:rPr>
              <w:t>2021</w:t>
            </w:r>
          </w:p>
        </w:tc>
        <w:tc>
          <w:tcPr>
            <w:tcW w:w="709"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sidRPr="000E27FB">
              <w:rPr>
                <w:color w:val="000000"/>
                <w:sz w:val="19"/>
                <w:szCs w:val="19"/>
              </w:rPr>
              <w:t>2022</w:t>
            </w:r>
          </w:p>
        </w:tc>
        <w:tc>
          <w:tcPr>
            <w:tcW w:w="709"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Pr>
                <w:color w:val="000000"/>
                <w:sz w:val="19"/>
                <w:szCs w:val="19"/>
              </w:rPr>
              <w:t>2023</w:t>
            </w:r>
          </w:p>
        </w:tc>
        <w:tc>
          <w:tcPr>
            <w:tcW w:w="709"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Pr>
                <w:color w:val="000000"/>
                <w:sz w:val="19"/>
                <w:szCs w:val="19"/>
              </w:rPr>
              <w:t>2024</w:t>
            </w:r>
          </w:p>
        </w:tc>
        <w:tc>
          <w:tcPr>
            <w:tcW w:w="708"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Pr>
                <w:color w:val="000000"/>
                <w:sz w:val="19"/>
                <w:szCs w:val="19"/>
              </w:rPr>
              <w:t>2025</w:t>
            </w:r>
          </w:p>
        </w:tc>
        <w:tc>
          <w:tcPr>
            <w:tcW w:w="709" w:type="dxa"/>
            <w:tcBorders>
              <w:top w:val="nil"/>
              <w:left w:val="nil"/>
              <w:bottom w:val="single" w:sz="4" w:space="0" w:color="auto"/>
              <w:right w:val="single" w:sz="4" w:space="0" w:color="auto"/>
            </w:tcBorders>
            <w:vAlign w:val="center"/>
          </w:tcPr>
          <w:p w:rsidR="0073289C" w:rsidRPr="000E27FB" w:rsidRDefault="0073289C" w:rsidP="00CE6177">
            <w:pPr>
              <w:widowControl/>
              <w:spacing w:line="240" w:lineRule="auto"/>
              <w:jc w:val="center"/>
              <w:rPr>
                <w:color w:val="000000"/>
                <w:sz w:val="19"/>
                <w:szCs w:val="19"/>
              </w:rPr>
            </w:pPr>
            <w:r>
              <w:rPr>
                <w:color w:val="000000"/>
                <w:sz w:val="19"/>
                <w:szCs w:val="19"/>
              </w:rPr>
              <w:t>2026</w:t>
            </w:r>
          </w:p>
        </w:tc>
        <w:tc>
          <w:tcPr>
            <w:tcW w:w="709" w:type="dxa"/>
            <w:tcBorders>
              <w:top w:val="nil"/>
              <w:left w:val="nil"/>
              <w:bottom w:val="single" w:sz="4" w:space="0" w:color="auto"/>
              <w:right w:val="single" w:sz="2" w:space="0" w:color="auto"/>
            </w:tcBorders>
            <w:vAlign w:val="center"/>
          </w:tcPr>
          <w:p w:rsidR="0073289C" w:rsidRDefault="0073289C" w:rsidP="00CE6177">
            <w:pPr>
              <w:widowControl/>
              <w:spacing w:line="240" w:lineRule="auto"/>
              <w:jc w:val="center"/>
              <w:rPr>
                <w:color w:val="000000"/>
                <w:sz w:val="19"/>
                <w:szCs w:val="19"/>
              </w:rPr>
            </w:pPr>
            <w:r>
              <w:rPr>
                <w:color w:val="000000"/>
                <w:sz w:val="19"/>
                <w:szCs w:val="19"/>
              </w:rPr>
              <w:t>2027</w:t>
            </w:r>
          </w:p>
        </w:tc>
        <w:tc>
          <w:tcPr>
            <w:tcW w:w="709" w:type="dxa"/>
            <w:tcBorders>
              <w:top w:val="nil"/>
              <w:left w:val="nil"/>
              <w:bottom w:val="single" w:sz="4" w:space="0" w:color="auto"/>
              <w:right w:val="single" w:sz="2" w:space="0" w:color="auto"/>
            </w:tcBorders>
            <w:vAlign w:val="center"/>
          </w:tcPr>
          <w:p w:rsidR="0073289C" w:rsidRDefault="0073289C" w:rsidP="00CE6177">
            <w:pPr>
              <w:widowControl/>
              <w:spacing w:line="240" w:lineRule="auto"/>
              <w:jc w:val="center"/>
              <w:rPr>
                <w:color w:val="000000"/>
                <w:sz w:val="19"/>
                <w:szCs w:val="19"/>
              </w:rPr>
            </w:pPr>
            <w:r>
              <w:rPr>
                <w:color w:val="000000"/>
                <w:sz w:val="19"/>
                <w:szCs w:val="19"/>
              </w:rPr>
              <w:t>2028</w:t>
            </w:r>
          </w:p>
        </w:tc>
        <w:tc>
          <w:tcPr>
            <w:tcW w:w="709" w:type="dxa"/>
            <w:tcBorders>
              <w:top w:val="nil"/>
              <w:left w:val="nil"/>
              <w:bottom w:val="single" w:sz="4" w:space="0" w:color="auto"/>
              <w:right w:val="single" w:sz="2" w:space="0" w:color="auto"/>
            </w:tcBorders>
            <w:vAlign w:val="center"/>
          </w:tcPr>
          <w:p w:rsidR="0073289C" w:rsidRDefault="0073289C" w:rsidP="000E27FB">
            <w:pPr>
              <w:widowControl/>
              <w:spacing w:line="240" w:lineRule="auto"/>
              <w:jc w:val="center"/>
              <w:rPr>
                <w:color w:val="000000"/>
                <w:sz w:val="19"/>
                <w:szCs w:val="19"/>
              </w:rPr>
            </w:pPr>
            <w:r>
              <w:rPr>
                <w:color w:val="000000"/>
                <w:sz w:val="19"/>
                <w:szCs w:val="19"/>
              </w:rPr>
              <w:t>2029</w:t>
            </w:r>
          </w:p>
        </w:tc>
      </w:tr>
      <w:tr w:rsidR="0073289C" w:rsidRPr="000E27FB" w:rsidTr="007B26EF">
        <w:trPr>
          <w:trHeight w:val="794"/>
          <w:jc w:val="center"/>
        </w:trPr>
        <w:tc>
          <w:tcPr>
            <w:tcW w:w="532" w:type="dxa"/>
            <w:tcBorders>
              <w:top w:val="nil"/>
              <w:left w:val="single" w:sz="4" w:space="0" w:color="auto"/>
              <w:bottom w:val="nil"/>
              <w:right w:val="single" w:sz="4" w:space="0" w:color="auto"/>
            </w:tcBorders>
            <w:vAlign w:val="center"/>
          </w:tcPr>
          <w:p w:rsidR="0073289C" w:rsidRPr="000E27FB" w:rsidRDefault="0073289C" w:rsidP="003B5686">
            <w:pPr>
              <w:widowControl/>
              <w:spacing w:line="240" w:lineRule="auto"/>
              <w:jc w:val="center"/>
              <w:rPr>
                <w:b/>
                <w:bCs/>
                <w:color w:val="000000"/>
                <w:sz w:val="19"/>
                <w:szCs w:val="19"/>
              </w:rPr>
            </w:pPr>
            <w:r w:rsidRPr="000E27FB">
              <w:rPr>
                <w:b/>
                <w:bCs/>
                <w:color w:val="000000"/>
                <w:sz w:val="19"/>
                <w:szCs w:val="19"/>
              </w:rPr>
              <w:t>1</w:t>
            </w:r>
          </w:p>
        </w:tc>
        <w:tc>
          <w:tcPr>
            <w:tcW w:w="3863" w:type="dxa"/>
            <w:tcBorders>
              <w:top w:val="nil"/>
              <w:left w:val="nil"/>
              <w:bottom w:val="single" w:sz="4" w:space="0" w:color="auto"/>
              <w:right w:val="single" w:sz="4" w:space="0" w:color="auto"/>
            </w:tcBorders>
            <w:noWrap/>
            <w:vAlign w:val="center"/>
          </w:tcPr>
          <w:p w:rsidR="0073289C" w:rsidRPr="000E27FB" w:rsidRDefault="0073289C" w:rsidP="003B5686">
            <w:pPr>
              <w:widowControl/>
              <w:spacing w:line="240" w:lineRule="auto"/>
              <w:jc w:val="left"/>
              <w:rPr>
                <w:b/>
                <w:bCs/>
                <w:color w:val="000000"/>
                <w:sz w:val="19"/>
                <w:szCs w:val="19"/>
              </w:rPr>
            </w:pPr>
            <w:r w:rsidRPr="000E27FB">
              <w:rPr>
                <w:b/>
                <w:bCs/>
                <w:color w:val="000000"/>
                <w:sz w:val="19"/>
                <w:szCs w:val="19"/>
              </w:rPr>
              <w:t>Критерии доступности для населения коммунальных услуг</w:t>
            </w:r>
          </w:p>
        </w:tc>
        <w:tc>
          <w:tcPr>
            <w:tcW w:w="1034" w:type="dxa"/>
            <w:tcBorders>
              <w:top w:val="nil"/>
              <w:left w:val="nil"/>
              <w:bottom w:val="nil"/>
              <w:right w:val="single" w:sz="4" w:space="0" w:color="auto"/>
            </w:tcBorders>
            <w:vAlign w:val="center"/>
          </w:tcPr>
          <w:p w:rsidR="0073289C" w:rsidRPr="000E27FB" w:rsidRDefault="0073289C" w:rsidP="003B5686">
            <w:pPr>
              <w:widowControl/>
              <w:spacing w:line="240" w:lineRule="auto"/>
              <w:jc w:val="center"/>
              <w:rPr>
                <w:color w:val="000000"/>
                <w:sz w:val="19"/>
                <w:szCs w:val="19"/>
              </w:rPr>
            </w:pPr>
            <w:r w:rsidRPr="000E27FB">
              <w:rPr>
                <w:color w:val="000000"/>
                <w:sz w:val="19"/>
                <w:szCs w:val="19"/>
              </w:rPr>
              <w:t> </w:t>
            </w:r>
          </w:p>
        </w:tc>
        <w:tc>
          <w:tcPr>
            <w:tcW w:w="954"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1004"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18"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77"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09"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09"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09"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08"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09"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09" w:type="dxa"/>
            <w:tcBorders>
              <w:top w:val="nil"/>
              <w:left w:val="nil"/>
              <w:bottom w:val="nil"/>
              <w:right w:val="single" w:sz="4" w:space="0" w:color="auto"/>
            </w:tcBorders>
            <w:vAlign w:val="center"/>
          </w:tcPr>
          <w:p w:rsidR="0073289C" w:rsidRPr="000E27FB" w:rsidRDefault="0073289C" w:rsidP="009F4B0A">
            <w:pPr>
              <w:widowControl/>
              <w:spacing w:line="240" w:lineRule="auto"/>
              <w:jc w:val="center"/>
              <w:rPr>
                <w:color w:val="000000"/>
                <w:sz w:val="19"/>
                <w:szCs w:val="19"/>
              </w:rPr>
            </w:pPr>
          </w:p>
        </w:tc>
        <w:tc>
          <w:tcPr>
            <w:tcW w:w="709" w:type="dxa"/>
            <w:tcBorders>
              <w:top w:val="nil"/>
              <w:left w:val="nil"/>
              <w:bottom w:val="nil"/>
              <w:right w:val="single" w:sz="4" w:space="0" w:color="auto"/>
            </w:tcBorders>
            <w:vAlign w:val="center"/>
          </w:tcPr>
          <w:p w:rsidR="0073289C" w:rsidRPr="000E27FB" w:rsidRDefault="0073289C" w:rsidP="000E27FB">
            <w:pPr>
              <w:widowControl/>
              <w:spacing w:line="240" w:lineRule="auto"/>
              <w:jc w:val="center"/>
              <w:rPr>
                <w:color w:val="000000"/>
                <w:sz w:val="19"/>
                <w:szCs w:val="19"/>
              </w:rPr>
            </w:pPr>
          </w:p>
        </w:tc>
        <w:tc>
          <w:tcPr>
            <w:tcW w:w="709" w:type="dxa"/>
            <w:tcBorders>
              <w:top w:val="nil"/>
              <w:left w:val="nil"/>
              <w:bottom w:val="nil"/>
              <w:right w:val="single" w:sz="4" w:space="0" w:color="auto"/>
            </w:tcBorders>
            <w:vAlign w:val="center"/>
          </w:tcPr>
          <w:p w:rsidR="0073289C" w:rsidRPr="000E27FB" w:rsidRDefault="0073289C" w:rsidP="000E27FB">
            <w:pPr>
              <w:widowControl/>
              <w:spacing w:line="240" w:lineRule="auto"/>
              <w:jc w:val="center"/>
              <w:rPr>
                <w:color w:val="000000"/>
                <w:sz w:val="19"/>
                <w:szCs w:val="19"/>
              </w:rPr>
            </w:pPr>
          </w:p>
        </w:tc>
      </w:tr>
      <w:tr w:rsidR="00F8165C" w:rsidRPr="000E27FB" w:rsidTr="0034493C">
        <w:trPr>
          <w:trHeight w:val="850"/>
          <w:jc w:val="center"/>
        </w:trPr>
        <w:tc>
          <w:tcPr>
            <w:tcW w:w="532" w:type="dxa"/>
            <w:tcBorders>
              <w:top w:val="single" w:sz="4" w:space="0" w:color="auto"/>
              <w:left w:val="single" w:sz="4" w:space="0" w:color="auto"/>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sidRPr="000E27FB">
              <w:rPr>
                <w:color w:val="000000"/>
                <w:sz w:val="19"/>
                <w:szCs w:val="19"/>
              </w:rPr>
              <w:t> </w:t>
            </w:r>
          </w:p>
        </w:tc>
        <w:tc>
          <w:tcPr>
            <w:tcW w:w="3863" w:type="dxa"/>
            <w:tcBorders>
              <w:top w:val="nil"/>
              <w:left w:val="nil"/>
              <w:bottom w:val="nil"/>
              <w:right w:val="single" w:sz="4" w:space="0" w:color="auto"/>
            </w:tcBorders>
            <w:vAlign w:val="center"/>
          </w:tcPr>
          <w:p w:rsidR="00F8165C" w:rsidRPr="000E27FB" w:rsidRDefault="00F8165C" w:rsidP="00F8165C">
            <w:pPr>
              <w:widowControl/>
              <w:spacing w:line="240" w:lineRule="auto"/>
              <w:jc w:val="left"/>
              <w:rPr>
                <w:color w:val="000000"/>
                <w:sz w:val="19"/>
                <w:szCs w:val="19"/>
              </w:rPr>
            </w:pPr>
            <w:r w:rsidRPr="000E27FB">
              <w:rPr>
                <w:color w:val="000000"/>
                <w:sz w:val="19"/>
                <w:szCs w:val="19"/>
              </w:rPr>
              <w:t>Доля потребителей в МКД и жилых домах, обеспеченных доступом к централизованному водоснабжению</w:t>
            </w:r>
          </w:p>
        </w:tc>
        <w:tc>
          <w:tcPr>
            <w:tcW w:w="1034"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sidRPr="000E27FB">
              <w:rPr>
                <w:color w:val="000000"/>
                <w:sz w:val="19"/>
                <w:szCs w:val="19"/>
              </w:rPr>
              <w:t>%</w:t>
            </w:r>
          </w:p>
        </w:tc>
        <w:tc>
          <w:tcPr>
            <w:tcW w:w="954" w:type="dxa"/>
            <w:tcBorders>
              <w:top w:val="single" w:sz="4" w:space="0" w:color="auto"/>
              <w:left w:val="nil"/>
              <w:bottom w:val="nil"/>
              <w:right w:val="single" w:sz="4" w:space="0" w:color="auto"/>
            </w:tcBorders>
            <w:vAlign w:val="center"/>
          </w:tcPr>
          <w:p w:rsidR="00F8165C" w:rsidRPr="000E27FB" w:rsidRDefault="00F8165C" w:rsidP="00F8165C">
            <w:pPr>
              <w:jc w:val="center"/>
              <w:rPr>
                <w:sz w:val="19"/>
                <w:szCs w:val="19"/>
              </w:rPr>
            </w:pPr>
            <w:r>
              <w:rPr>
                <w:sz w:val="19"/>
                <w:szCs w:val="19"/>
              </w:rPr>
              <w:t>14,3</w:t>
            </w:r>
          </w:p>
        </w:tc>
        <w:tc>
          <w:tcPr>
            <w:tcW w:w="1004"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color w:val="000000"/>
                <w:sz w:val="19"/>
                <w:szCs w:val="19"/>
              </w:rPr>
              <w:t>14,3</w:t>
            </w:r>
          </w:p>
        </w:tc>
        <w:tc>
          <w:tcPr>
            <w:tcW w:w="718" w:type="dxa"/>
            <w:tcBorders>
              <w:top w:val="single" w:sz="4" w:space="0" w:color="auto"/>
              <w:left w:val="nil"/>
              <w:bottom w:val="nil"/>
              <w:right w:val="single" w:sz="4" w:space="0" w:color="auto"/>
            </w:tcBorders>
            <w:shd w:val="clear" w:color="auto" w:fill="auto"/>
            <w:vAlign w:val="center"/>
          </w:tcPr>
          <w:p w:rsidR="00F8165C" w:rsidRPr="000E27FB" w:rsidRDefault="00F8165C" w:rsidP="00F8165C">
            <w:pPr>
              <w:jc w:val="center"/>
              <w:rPr>
                <w:sz w:val="19"/>
                <w:szCs w:val="19"/>
              </w:rPr>
            </w:pPr>
            <w:r>
              <w:rPr>
                <w:sz w:val="19"/>
                <w:szCs w:val="19"/>
              </w:rPr>
              <w:t>14,3</w:t>
            </w:r>
          </w:p>
        </w:tc>
        <w:tc>
          <w:tcPr>
            <w:tcW w:w="777"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color w:val="000000"/>
                <w:sz w:val="19"/>
                <w:szCs w:val="19"/>
              </w:rPr>
              <w:t>14,3</w:t>
            </w:r>
          </w:p>
        </w:tc>
        <w:tc>
          <w:tcPr>
            <w:tcW w:w="709" w:type="dxa"/>
            <w:tcBorders>
              <w:top w:val="single" w:sz="4" w:space="0" w:color="auto"/>
              <w:left w:val="nil"/>
              <w:bottom w:val="nil"/>
              <w:right w:val="single" w:sz="4" w:space="0" w:color="auto"/>
            </w:tcBorders>
            <w:vAlign w:val="center"/>
          </w:tcPr>
          <w:p w:rsidR="00F8165C" w:rsidRPr="000E27FB" w:rsidRDefault="00F8165C" w:rsidP="00F8165C">
            <w:pPr>
              <w:jc w:val="center"/>
              <w:rPr>
                <w:sz w:val="19"/>
                <w:szCs w:val="19"/>
              </w:rPr>
            </w:pPr>
            <w:r>
              <w:rPr>
                <w:sz w:val="19"/>
                <w:szCs w:val="19"/>
              </w:rPr>
              <w:t>14,3</w:t>
            </w: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color w:val="000000"/>
                <w:sz w:val="19"/>
                <w:szCs w:val="19"/>
              </w:rPr>
              <w:t>14,3</w:t>
            </w:r>
          </w:p>
        </w:tc>
        <w:tc>
          <w:tcPr>
            <w:tcW w:w="709" w:type="dxa"/>
            <w:tcBorders>
              <w:top w:val="single" w:sz="4" w:space="0" w:color="auto"/>
              <w:left w:val="nil"/>
              <w:bottom w:val="nil"/>
              <w:right w:val="single" w:sz="4" w:space="0" w:color="auto"/>
            </w:tcBorders>
            <w:vAlign w:val="center"/>
          </w:tcPr>
          <w:p w:rsidR="00F8165C" w:rsidRPr="000E27FB" w:rsidRDefault="00F8165C" w:rsidP="00F8165C">
            <w:pPr>
              <w:jc w:val="center"/>
              <w:rPr>
                <w:sz w:val="19"/>
                <w:szCs w:val="19"/>
              </w:rPr>
            </w:pPr>
            <w:r>
              <w:rPr>
                <w:sz w:val="19"/>
                <w:szCs w:val="19"/>
              </w:rPr>
              <w:t>14,3</w:t>
            </w:r>
          </w:p>
        </w:tc>
        <w:tc>
          <w:tcPr>
            <w:tcW w:w="708"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color w:val="000000"/>
                <w:sz w:val="19"/>
                <w:szCs w:val="19"/>
              </w:rPr>
              <w:t>14,3</w:t>
            </w: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sz w:val="19"/>
                <w:szCs w:val="19"/>
              </w:rPr>
              <w:t>16,5</w:t>
            </w: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color w:val="000000"/>
                <w:sz w:val="19"/>
                <w:szCs w:val="19"/>
              </w:rPr>
              <w:t>18,0</w:t>
            </w: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color w:val="000000"/>
                <w:sz w:val="19"/>
                <w:szCs w:val="19"/>
              </w:rPr>
              <w:t>18,0</w:t>
            </w: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Pr>
                <w:color w:val="000000"/>
                <w:sz w:val="19"/>
                <w:szCs w:val="19"/>
              </w:rPr>
              <w:t>18,0</w:t>
            </w:r>
          </w:p>
        </w:tc>
      </w:tr>
      <w:tr w:rsidR="00F8165C" w:rsidRPr="000E27FB" w:rsidTr="000E27FB">
        <w:trPr>
          <w:trHeight w:val="20"/>
          <w:jc w:val="center"/>
        </w:trPr>
        <w:tc>
          <w:tcPr>
            <w:tcW w:w="532" w:type="dxa"/>
            <w:tcBorders>
              <w:top w:val="single" w:sz="4" w:space="0" w:color="auto"/>
              <w:left w:val="single" w:sz="4" w:space="0" w:color="auto"/>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sidRPr="000E27FB">
              <w:rPr>
                <w:color w:val="000000"/>
                <w:sz w:val="19"/>
                <w:szCs w:val="19"/>
              </w:rPr>
              <w:t> </w:t>
            </w:r>
          </w:p>
        </w:tc>
        <w:tc>
          <w:tcPr>
            <w:tcW w:w="3863"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sidRPr="000E27FB">
              <w:rPr>
                <w:color w:val="000000"/>
                <w:sz w:val="19"/>
                <w:szCs w:val="19"/>
              </w:rPr>
              <w:t> </w:t>
            </w:r>
          </w:p>
        </w:tc>
        <w:tc>
          <w:tcPr>
            <w:tcW w:w="1034"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r w:rsidRPr="000E27FB">
              <w:rPr>
                <w:color w:val="000000"/>
                <w:sz w:val="19"/>
                <w:szCs w:val="19"/>
              </w:rPr>
              <w:t> </w:t>
            </w:r>
          </w:p>
        </w:tc>
        <w:tc>
          <w:tcPr>
            <w:tcW w:w="954"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1004"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18"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77"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8"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nil"/>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r>
      <w:tr w:rsidR="00F8165C" w:rsidRPr="000E27FB" w:rsidTr="007B26EF">
        <w:trPr>
          <w:trHeight w:val="850"/>
          <w:jc w:val="center"/>
        </w:trPr>
        <w:tc>
          <w:tcPr>
            <w:tcW w:w="532" w:type="dxa"/>
            <w:tcBorders>
              <w:top w:val="single" w:sz="4" w:space="0" w:color="auto"/>
              <w:left w:val="single" w:sz="4" w:space="0" w:color="auto"/>
              <w:bottom w:val="single" w:sz="4" w:space="0" w:color="auto"/>
              <w:right w:val="single" w:sz="4" w:space="0" w:color="auto"/>
            </w:tcBorders>
            <w:noWrap/>
            <w:vAlign w:val="center"/>
          </w:tcPr>
          <w:p w:rsidR="00F8165C" w:rsidRPr="000E27FB" w:rsidRDefault="00F8165C" w:rsidP="00F8165C">
            <w:pPr>
              <w:widowControl/>
              <w:spacing w:line="240" w:lineRule="auto"/>
              <w:jc w:val="center"/>
              <w:rPr>
                <w:b/>
                <w:bCs/>
                <w:color w:val="000000"/>
                <w:sz w:val="19"/>
                <w:szCs w:val="19"/>
              </w:rPr>
            </w:pPr>
            <w:r w:rsidRPr="000E27FB">
              <w:rPr>
                <w:b/>
                <w:bCs/>
                <w:color w:val="000000"/>
                <w:sz w:val="19"/>
                <w:szCs w:val="19"/>
              </w:rPr>
              <w:t>2</w:t>
            </w:r>
          </w:p>
        </w:tc>
        <w:tc>
          <w:tcPr>
            <w:tcW w:w="3863"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left"/>
              <w:rPr>
                <w:b/>
                <w:bCs/>
                <w:color w:val="000000"/>
                <w:sz w:val="19"/>
                <w:szCs w:val="19"/>
              </w:rPr>
            </w:pPr>
            <w:r w:rsidRPr="000E27FB">
              <w:rPr>
                <w:b/>
                <w:bCs/>
                <w:color w:val="000000"/>
                <w:sz w:val="19"/>
                <w:szCs w:val="19"/>
              </w:rPr>
              <w:t>Показатели эффективности производства, передачи и потребления ресурса</w:t>
            </w:r>
          </w:p>
        </w:tc>
        <w:tc>
          <w:tcPr>
            <w:tcW w:w="1034"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left"/>
              <w:rPr>
                <w:color w:val="000000"/>
                <w:sz w:val="19"/>
                <w:szCs w:val="19"/>
              </w:rPr>
            </w:pPr>
            <w:r w:rsidRPr="000E27FB">
              <w:rPr>
                <w:color w:val="000000"/>
                <w:sz w:val="19"/>
                <w:szCs w:val="19"/>
              </w:rPr>
              <w:t> </w:t>
            </w:r>
          </w:p>
        </w:tc>
        <w:tc>
          <w:tcPr>
            <w:tcW w:w="954"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1004"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18"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77"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08"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F8165C" w:rsidRPr="000E27FB" w:rsidRDefault="00F8165C" w:rsidP="00F8165C">
            <w:pPr>
              <w:widowControl/>
              <w:spacing w:line="240" w:lineRule="auto"/>
              <w:jc w:val="center"/>
              <w:rPr>
                <w:color w:val="000000"/>
                <w:sz w:val="19"/>
                <w:szCs w:val="19"/>
              </w:rPr>
            </w:pPr>
          </w:p>
        </w:tc>
      </w:tr>
      <w:tr w:rsidR="008D0582" w:rsidRPr="000E27FB" w:rsidTr="007B26EF">
        <w:trPr>
          <w:trHeight w:val="1134"/>
          <w:jc w:val="center"/>
        </w:trPr>
        <w:tc>
          <w:tcPr>
            <w:tcW w:w="532" w:type="dxa"/>
            <w:tcBorders>
              <w:top w:val="nil"/>
              <w:left w:val="single" w:sz="4" w:space="0" w:color="auto"/>
              <w:bottom w:val="nil"/>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Доля потерь воды в централизованной системе водоснабжения при транспортировке в общем объёме воды, поданной в водопроводную сеть</w:t>
            </w:r>
          </w:p>
        </w:tc>
        <w:tc>
          <w:tcPr>
            <w:tcW w:w="103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w:t>
            </w:r>
          </w:p>
        </w:tc>
        <w:tc>
          <w:tcPr>
            <w:tcW w:w="954"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14,3</w:t>
            </w:r>
          </w:p>
        </w:tc>
        <w:tc>
          <w:tcPr>
            <w:tcW w:w="1004"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12,5</w:t>
            </w:r>
          </w:p>
        </w:tc>
        <w:tc>
          <w:tcPr>
            <w:tcW w:w="718"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12,5</w:t>
            </w:r>
          </w:p>
        </w:tc>
        <w:tc>
          <w:tcPr>
            <w:tcW w:w="777"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12,6</w:t>
            </w:r>
          </w:p>
        </w:tc>
        <w:tc>
          <w:tcPr>
            <w:tcW w:w="709"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12,6</w:t>
            </w:r>
          </w:p>
        </w:tc>
        <w:tc>
          <w:tcPr>
            <w:tcW w:w="709"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12,6</w:t>
            </w:r>
          </w:p>
        </w:tc>
        <w:tc>
          <w:tcPr>
            <w:tcW w:w="709"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10,8</w:t>
            </w:r>
          </w:p>
        </w:tc>
        <w:tc>
          <w:tcPr>
            <w:tcW w:w="708"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8,1</w:t>
            </w:r>
          </w:p>
        </w:tc>
        <w:tc>
          <w:tcPr>
            <w:tcW w:w="709"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7,1</w:t>
            </w:r>
          </w:p>
        </w:tc>
        <w:tc>
          <w:tcPr>
            <w:tcW w:w="709"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3,7</w:t>
            </w:r>
          </w:p>
        </w:tc>
        <w:tc>
          <w:tcPr>
            <w:tcW w:w="709"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1,1</w:t>
            </w:r>
          </w:p>
        </w:tc>
        <w:tc>
          <w:tcPr>
            <w:tcW w:w="709" w:type="dxa"/>
            <w:tcBorders>
              <w:top w:val="nil"/>
              <w:left w:val="nil"/>
              <w:bottom w:val="nil"/>
              <w:right w:val="single" w:sz="4" w:space="0" w:color="auto"/>
            </w:tcBorders>
            <w:vAlign w:val="center"/>
          </w:tcPr>
          <w:p w:rsidR="008D0582" w:rsidRPr="008D0582" w:rsidRDefault="008D0582" w:rsidP="008D0582">
            <w:pPr>
              <w:widowControl/>
              <w:spacing w:line="240" w:lineRule="auto"/>
              <w:jc w:val="center"/>
              <w:rPr>
                <w:rFonts w:cs="Calibri"/>
                <w:iCs/>
                <w:color w:val="000000"/>
                <w:sz w:val="19"/>
                <w:szCs w:val="19"/>
              </w:rPr>
            </w:pPr>
            <w:r w:rsidRPr="008D0582">
              <w:rPr>
                <w:rFonts w:cs="Calibri"/>
                <w:iCs/>
                <w:color w:val="000000"/>
                <w:sz w:val="19"/>
                <w:szCs w:val="19"/>
              </w:rPr>
              <w:t>1,1</w:t>
            </w:r>
          </w:p>
        </w:tc>
      </w:tr>
      <w:tr w:rsidR="008D0582" w:rsidRPr="000E27FB" w:rsidTr="007B26EF">
        <w:trPr>
          <w:trHeight w:val="1474"/>
          <w:jc w:val="center"/>
        </w:trPr>
        <w:tc>
          <w:tcPr>
            <w:tcW w:w="532"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Удельный расход электрической энергии, потребляемой в технологическом процессе транспортировки питьевой воды, на единицу объёма транспортируемой воды</w:t>
            </w:r>
          </w:p>
        </w:tc>
        <w:tc>
          <w:tcPr>
            <w:tcW w:w="1034"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кВт</w:t>
            </w:r>
            <w:r>
              <w:rPr>
                <w:color w:val="000000"/>
                <w:sz w:val="19"/>
                <w:szCs w:val="19"/>
              </w:rPr>
              <w:t>·</w:t>
            </w:r>
            <w:r w:rsidRPr="000E27FB">
              <w:rPr>
                <w:color w:val="000000"/>
                <w:sz w:val="19"/>
                <w:szCs w:val="19"/>
              </w:rPr>
              <w:t>ч/м</w:t>
            </w:r>
            <w:r w:rsidRPr="000E27FB">
              <w:rPr>
                <w:color w:val="000000"/>
                <w:sz w:val="19"/>
                <w:szCs w:val="19"/>
                <w:vertAlign w:val="superscript"/>
              </w:rPr>
              <w:t>3</w:t>
            </w:r>
          </w:p>
        </w:tc>
        <w:tc>
          <w:tcPr>
            <w:tcW w:w="954"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jc w:val="center"/>
              <w:rPr>
                <w:sz w:val="19"/>
                <w:szCs w:val="19"/>
              </w:rPr>
            </w:pPr>
            <w:r>
              <w:rPr>
                <w:sz w:val="19"/>
                <w:szCs w:val="19"/>
              </w:rPr>
              <w:t>1,1</w:t>
            </w:r>
          </w:p>
        </w:tc>
        <w:tc>
          <w:tcPr>
            <w:tcW w:w="1004"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1,1</w:t>
            </w:r>
          </w:p>
        </w:tc>
        <w:tc>
          <w:tcPr>
            <w:tcW w:w="718"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1,1</w:t>
            </w:r>
          </w:p>
        </w:tc>
        <w:tc>
          <w:tcPr>
            <w:tcW w:w="777"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1,1</w:t>
            </w:r>
          </w:p>
        </w:tc>
        <w:tc>
          <w:tcPr>
            <w:tcW w:w="709"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0,9</w:t>
            </w:r>
          </w:p>
        </w:tc>
        <w:tc>
          <w:tcPr>
            <w:tcW w:w="709"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0,6</w:t>
            </w:r>
          </w:p>
        </w:tc>
        <w:tc>
          <w:tcPr>
            <w:tcW w:w="709"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0,6</w:t>
            </w:r>
          </w:p>
        </w:tc>
        <w:tc>
          <w:tcPr>
            <w:tcW w:w="708"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0,6</w:t>
            </w:r>
          </w:p>
        </w:tc>
        <w:tc>
          <w:tcPr>
            <w:tcW w:w="709"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0,6</w:t>
            </w:r>
          </w:p>
        </w:tc>
        <w:tc>
          <w:tcPr>
            <w:tcW w:w="709"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0,6</w:t>
            </w:r>
          </w:p>
        </w:tc>
        <w:tc>
          <w:tcPr>
            <w:tcW w:w="709"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0,6</w:t>
            </w:r>
          </w:p>
        </w:tc>
        <w:tc>
          <w:tcPr>
            <w:tcW w:w="709"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sz w:val="19"/>
                <w:szCs w:val="19"/>
              </w:rPr>
              <w:t>0,6</w:t>
            </w:r>
          </w:p>
        </w:tc>
      </w:tr>
      <w:tr w:rsidR="008D0582" w:rsidRPr="000E27FB" w:rsidTr="000E27FB">
        <w:trPr>
          <w:trHeight w:val="737"/>
          <w:jc w:val="center"/>
        </w:trPr>
        <w:tc>
          <w:tcPr>
            <w:tcW w:w="532" w:type="dxa"/>
            <w:tcBorders>
              <w:top w:val="nil"/>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Степень охвата потребителей в МКД, жилых домах и бюджетных организациях приборами учёта холодной воды</w:t>
            </w:r>
          </w:p>
        </w:tc>
        <w:tc>
          <w:tcPr>
            <w:tcW w:w="103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w:t>
            </w:r>
          </w:p>
        </w:tc>
        <w:tc>
          <w:tcPr>
            <w:tcW w:w="954"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1004"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18"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77"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24,0</w:t>
            </w: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45,0</w:t>
            </w:r>
          </w:p>
        </w:tc>
        <w:tc>
          <w:tcPr>
            <w:tcW w:w="708"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74,0</w:t>
            </w: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90,0</w:t>
            </w: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93,0</w:t>
            </w: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r>
      <w:tr w:rsidR="008D0582" w:rsidRPr="000E27FB" w:rsidTr="000E27FB">
        <w:trPr>
          <w:trHeight w:val="20"/>
          <w:jc w:val="center"/>
        </w:trPr>
        <w:tc>
          <w:tcPr>
            <w:tcW w:w="532" w:type="dxa"/>
            <w:tcBorders>
              <w:top w:val="single" w:sz="4" w:space="0" w:color="auto"/>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1034"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954"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1004"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18"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77"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8"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r>
      <w:tr w:rsidR="008D0582" w:rsidRPr="000E27FB" w:rsidTr="006A4B5F">
        <w:trPr>
          <w:trHeight w:val="907"/>
          <w:jc w:val="center"/>
        </w:trPr>
        <w:tc>
          <w:tcPr>
            <w:tcW w:w="532" w:type="dxa"/>
            <w:tcBorders>
              <w:top w:val="single" w:sz="4" w:space="0" w:color="auto"/>
              <w:left w:val="single" w:sz="4" w:space="0" w:color="auto"/>
              <w:bottom w:val="single" w:sz="4" w:space="0" w:color="auto"/>
              <w:right w:val="single" w:sz="4" w:space="0" w:color="auto"/>
            </w:tcBorders>
            <w:noWrap/>
            <w:vAlign w:val="center"/>
          </w:tcPr>
          <w:p w:rsidR="008D0582" w:rsidRPr="000E27FB" w:rsidRDefault="008D0582" w:rsidP="008D0582">
            <w:pPr>
              <w:widowControl/>
              <w:spacing w:line="240" w:lineRule="auto"/>
              <w:jc w:val="center"/>
              <w:rPr>
                <w:b/>
                <w:bCs/>
                <w:color w:val="000000"/>
                <w:sz w:val="19"/>
                <w:szCs w:val="19"/>
              </w:rPr>
            </w:pPr>
            <w:r w:rsidRPr="000E27FB">
              <w:rPr>
                <w:b/>
                <w:bCs/>
                <w:color w:val="000000"/>
                <w:sz w:val="19"/>
                <w:szCs w:val="19"/>
              </w:rPr>
              <w:t>3</w:t>
            </w:r>
          </w:p>
        </w:tc>
        <w:tc>
          <w:tcPr>
            <w:tcW w:w="3863"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b/>
                <w:bCs/>
                <w:color w:val="000000"/>
                <w:sz w:val="19"/>
                <w:szCs w:val="19"/>
              </w:rPr>
            </w:pPr>
            <w:r w:rsidRPr="000E27FB">
              <w:rPr>
                <w:b/>
                <w:bCs/>
                <w:color w:val="000000"/>
                <w:sz w:val="19"/>
                <w:szCs w:val="19"/>
              </w:rPr>
              <w:t>Показатели надёжности (бесперебойность) снабжения потребителей товарами (услугами)</w:t>
            </w:r>
          </w:p>
        </w:tc>
        <w:tc>
          <w:tcPr>
            <w:tcW w:w="1034"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w:t>
            </w:r>
          </w:p>
        </w:tc>
        <w:tc>
          <w:tcPr>
            <w:tcW w:w="954"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p>
        </w:tc>
        <w:tc>
          <w:tcPr>
            <w:tcW w:w="1004"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18"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77"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8"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single" w:sz="4" w:space="0" w:color="auto"/>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r>
      <w:tr w:rsidR="008D0582" w:rsidRPr="000E27FB" w:rsidTr="007B26EF">
        <w:trPr>
          <w:trHeight w:val="567"/>
          <w:jc w:val="center"/>
        </w:trPr>
        <w:tc>
          <w:tcPr>
            <w:tcW w:w="532" w:type="dxa"/>
            <w:tcBorders>
              <w:top w:val="nil"/>
              <w:left w:val="single" w:sz="4" w:space="0" w:color="auto"/>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w:t>
            </w:r>
          </w:p>
        </w:tc>
        <w:tc>
          <w:tcPr>
            <w:tcW w:w="3863"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i/>
                <w:iCs/>
                <w:color w:val="000000"/>
                <w:sz w:val="19"/>
                <w:szCs w:val="19"/>
                <w:u w:val="single"/>
              </w:rPr>
            </w:pPr>
            <w:r w:rsidRPr="000E27FB">
              <w:rPr>
                <w:i/>
                <w:iCs/>
                <w:color w:val="000000"/>
                <w:sz w:val="19"/>
                <w:szCs w:val="19"/>
                <w:u w:val="single"/>
              </w:rPr>
              <w:t>Показатели надёжности снабжения потребителей холодной водой</w:t>
            </w:r>
          </w:p>
        </w:tc>
        <w:tc>
          <w:tcPr>
            <w:tcW w:w="103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w:t>
            </w:r>
          </w:p>
        </w:tc>
        <w:tc>
          <w:tcPr>
            <w:tcW w:w="95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p>
        </w:tc>
        <w:tc>
          <w:tcPr>
            <w:tcW w:w="100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1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77"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r>
      <w:tr w:rsidR="008D0582" w:rsidRPr="000E27FB" w:rsidTr="000E27FB">
        <w:trPr>
          <w:trHeight w:val="20"/>
          <w:jc w:val="center"/>
        </w:trPr>
        <w:tc>
          <w:tcPr>
            <w:tcW w:w="532" w:type="dxa"/>
            <w:tcBorders>
              <w:top w:val="nil"/>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lastRenderedPageBreak/>
              <w:t> </w:t>
            </w:r>
          </w:p>
        </w:tc>
        <w:tc>
          <w:tcPr>
            <w:tcW w:w="3863"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xml:space="preserve">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на объектах централизованной системы холодного водоснабжения, принадлежащих организации, осуществляющей холодное водоснабжение, в расчёте на протяжённость водопроводной сети в год </w:t>
            </w:r>
          </w:p>
        </w:tc>
        <w:tc>
          <w:tcPr>
            <w:tcW w:w="103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ед./км</w:t>
            </w:r>
          </w:p>
        </w:tc>
        <w:tc>
          <w:tcPr>
            <w:tcW w:w="95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1,8</w:t>
            </w:r>
          </w:p>
        </w:tc>
        <w:tc>
          <w:tcPr>
            <w:tcW w:w="100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1,8</w:t>
            </w:r>
          </w:p>
        </w:tc>
        <w:tc>
          <w:tcPr>
            <w:tcW w:w="71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1,8</w:t>
            </w:r>
          </w:p>
        </w:tc>
        <w:tc>
          <w:tcPr>
            <w:tcW w:w="777"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1,8</w:t>
            </w: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1,8</w:t>
            </w: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1,8</w:t>
            </w:r>
          </w:p>
        </w:tc>
        <w:tc>
          <w:tcPr>
            <w:tcW w:w="709" w:type="dxa"/>
            <w:tcBorders>
              <w:top w:val="nil"/>
              <w:left w:val="nil"/>
              <w:bottom w:val="single" w:sz="4" w:space="0" w:color="auto"/>
              <w:right w:val="single" w:sz="4" w:space="0" w:color="auto"/>
            </w:tcBorders>
            <w:noWrap/>
            <w:vAlign w:val="center"/>
          </w:tcPr>
          <w:p w:rsidR="008D0582" w:rsidRPr="000E27FB" w:rsidRDefault="00774C9D" w:rsidP="008D0582">
            <w:pPr>
              <w:widowControl/>
              <w:spacing w:line="240" w:lineRule="auto"/>
              <w:jc w:val="center"/>
              <w:rPr>
                <w:color w:val="000000"/>
                <w:sz w:val="19"/>
                <w:szCs w:val="19"/>
              </w:rPr>
            </w:pPr>
            <w:r>
              <w:rPr>
                <w:color w:val="000000"/>
                <w:sz w:val="19"/>
                <w:szCs w:val="19"/>
              </w:rPr>
              <w:t>1</w:t>
            </w:r>
            <w:r w:rsidR="008D0582">
              <w:rPr>
                <w:color w:val="000000"/>
                <w:sz w:val="19"/>
                <w:szCs w:val="19"/>
              </w:rPr>
              <w:t>,1</w:t>
            </w:r>
          </w:p>
        </w:tc>
        <w:tc>
          <w:tcPr>
            <w:tcW w:w="70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0,6</w:t>
            </w: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0,3</w:t>
            </w: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0,05</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r>
      <w:tr w:rsidR="008D0582" w:rsidRPr="000E27FB" w:rsidTr="000E27FB">
        <w:trPr>
          <w:trHeight w:val="20"/>
          <w:jc w:val="center"/>
        </w:trPr>
        <w:tc>
          <w:tcPr>
            <w:tcW w:w="532" w:type="dxa"/>
            <w:tcBorders>
              <w:top w:val="nil"/>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left"/>
              <w:rPr>
                <w:sz w:val="19"/>
                <w:szCs w:val="19"/>
              </w:rPr>
            </w:pPr>
            <w:r w:rsidRPr="000E27FB">
              <w:rPr>
                <w:sz w:val="19"/>
                <w:szCs w:val="19"/>
              </w:rPr>
              <w:t>Износ объектов системы водоснабжения</w:t>
            </w:r>
          </w:p>
        </w:tc>
        <w:tc>
          <w:tcPr>
            <w:tcW w:w="103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sz w:val="19"/>
                <w:szCs w:val="19"/>
              </w:rPr>
            </w:pPr>
            <w:r w:rsidRPr="000E27FB">
              <w:rPr>
                <w:sz w:val="19"/>
                <w:szCs w:val="19"/>
              </w:rPr>
              <w:t>%</w:t>
            </w:r>
          </w:p>
        </w:tc>
        <w:tc>
          <w:tcPr>
            <w:tcW w:w="954"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82,5</w:t>
            </w:r>
          </w:p>
        </w:tc>
        <w:tc>
          <w:tcPr>
            <w:tcW w:w="1004"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83,1</w:t>
            </w:r>
          </w:p>
        </w:tc>
        <w:tc>
          <w:tcPr>
            <w:tcW w:w="718"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73,5</w:t>
            </w:r>
          </w:p>
        </w:tc>
        <w:tc>
          <w:tcPr>
            <w:tcW w:w="777"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83,8</w:t>
            </w:r>
          </w:p>
        </w:tc>
        <w:tc>
          <w:tcPr>
            <w:tcW w:w="709"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84,0</w:t>
            </w:r>
          </w:p>
        </w:tc>
        <w:tc>
          <w:tcPr>
            <w:tcW w:w="709"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84,5</w:t>
            </w:r>
          </w:p>
        </w:tc>
        <w:tc>
          <w:tcPr>
            <w:tcW w:w="709"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68,9</w:t>
            </w:r>
          </w:p>
        </w:tc>
        <w:tc>
          <w:tcPr>
            <w:tcW w:w="708"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44,6</w:t>
            </w:r>
          </w:p>
        </w:tc>
        <w:tc>
          <w:tcPr>
            <w:tcW w:w="709"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31,2</w:t>
            </w:r>
          </w:p>
        </w:tc>
        <w:tc>
          <w:tcPr>
            <w:tcW w:w="709"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18,5</w:t>
            </w:r>
          </w:p>
        </w:tc>
        <w:tc>
          <w:tcPr>
            <w:tcW w:w="709"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3,0</w:t>
            </w:r>
          </w:p>
        </w:tc>
        <w:tc>
          <w:tcPr>
            <w:tcW w:w="709"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3,0</w:t>
            </w:r>
          </w:p>
        </w:tc>
      </w:tr>
      <w:tr w:rsidR="008D0582" w:rsidRPr="000E27FB" w:rsidTr="000E27FB">
        <w:trPr>
          <w:trHeight w:val="20"/>
          <w:jc w:val="center"/>
        </w:trPr>
        <w:tc>
          <w:tcPr>
            <w:tcW w:w="532" w:type="dxa"/>
            <w:tcBorders>
              <w:top w:val="nil"/>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ind w:firstLineChars="200" w:firstLine="380"/>
              <w:jc w:val="left"/>
              <w:rPr>
                <w:color w:val="000000"/>
                <w:sz w:val="19"/>
                <w:szCs w:val="19"/>
              </w:rPr>
            </w:pPr>
            <w:r w:rsidRPr="000E27FB">
              <w:rPr>
                <w:color w:val="000000"/>
                <w:sz w:val="19"/>
                <w:szCs w:val="19"/>
              </w:rPr>
              <w:t> </w:t>
            </w:r>
          </w:p>
        </w:tc>
        <w:tc>
          <w:tcPr>
            <w:tcW w:w="103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95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100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1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77"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r>
      <w:tr w:rsidR="008D0582" w:rsidRPr="000E27FB" w:rsidTr="000E27FB">
        <w:trPr>
          <w:trHeight w:val="20"/>
          <w:jc w:val="center"/>
        </w:trPr>
        <w:tc>
          <w:tcPr>
            <w:tcW w:w="532" w:type="dxa"/>
            <w:tcBorders>
              <w:top w:val="nil"/>
              <w:left w:val="single" w:sz="4" w:space="0" w:color="auto"/>
              <w:bottom w:val="single" w:sz="4" w:space="0" w:color="auto"/>
              <w:right w:val="single" w:sz="4" w:space="0" w:color="auto"/>
            </w:tcBorders>
            <w:noWrap/>
            <w:vAlign w:val="center"/>
          </w:tcPr>
          <w:p w:rsidR="008D0582" w:rsidRPr="000E27FB" w:rsidRDefault="008D0582" w:rsidP="008D0582">
            <w:pPr>
              <w:widowControl/>
              <w:spacing w:line="240" w:lineRule="auto"/>
              <w:jc w:val="center"/>
              <w:rPr>
                <w:b/>
                <w:bCs/>
                <w:color w:val="000000"/>
                <w:sz w:val="19"/>
                <w:szCs w:val="19"/>
              </w:rPr>
            </w:pPr>
            <w:r w:rsidRPr="000E27FB">
              <w:rPr>
                <w:b/>
                <w:bCs/>
                <w:color w:val="000000"/>
                <w:sz w:val="19"/>
                <w:szCs w:val="19"/>
              </w:rPr>
              <w:t>4</w:t>
            </w:r>
          </w:p>
        </w:tc>
        <w:tc>
          <w:tcPr>
            <w:tcW w:w="3863"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b/>
                <w:bCs/>
                <w:color w:val="000000"/>
                <w:sz w:val="19"/>
                <w:szCs w:val="19"/>
              </w:rPr>
            </w:pPr>
            <w:r w:rsidRPr="000E27FB">
              <w:rPr>
                <w:b/>
                <w:bCs/>
                <w:color w:val="000000"/>
                <w:sz w:val="19"/>
                <w:szCs w:val="19"/>
              </w:rPr>
              <w:t>Показатели качества поставляемого ресурса</w:t>
            </w:r>
          </w:p>
        </w:tc>
        <w:tc>
          <w:tcPr>
            <w:tcW w:w="103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w:t>
            </w:r>
          </w:p>
        </w:tc>
        <w:tc>
          <w:tcPr>
            <w:tcW w:w="95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p>
        </w:tc>
        <w:tc>
          <w:tcPr>
            <w:tcW w:w="100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1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77"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r>
      <w:tr w:rsidR="008D0582" w:rsidRPr="000E27FB" w:rsidTr="000E27FB">
        <w:trPr>
          <w:trHeight w:val="20"/>
          <w:jc w:val="center"/>
        </w:trPr>
        <w:tc>
          <w:tcPr>
            <w:tcW w:w="532" w:type="dxa"/>
            <w:tcBorders>
              <w:top w:val="nil"/>
              <w:left w:val="single" w:sz="4" w:space="0" w:color="auto"/>
              <w:bottom w:val="single" w:sz="4" w:space="0" w:color="auto"/>
              <w:right w:val="single" w:sz="4" w:space="0" w:color="auto"/>
            </w:tcBorders>
            <w:noWrap/>
            <w:vAlign w:val="center"/>
          </w:tcPr>
          <w:p w:rsidR="008D0582" w:rsidRPr="000E27FB" w:rsidRDefault="008D0582" w:rsidP="008D0582">
            <w:pPr>
              <w:widowControl/>
              <w:spacing w:line="240" w:lineRule="auto"/>
              <w:jc w:val="center"/>
              <w:rPr>
                <w:i/>
                <w:iCs/>
                <w:color w:val="000000"/>
                <w:sz w:val="19"/>
                <w:szCs w:val="19"/>
              </w:rPr>
            </w:pPr>
            <w:r w:rsidRPr="000E27FB">
              <w:rPr>
                <w:i/>
                <w:iCs/>
                <w:color w:val="000000"/>
                <w:sz w:val="19"/>
                <w:szCs w:val="19"/>
              </w:rPr>
              <w:t> </w:t>
            </w:r>
          </w:p>
        </w:tc>
        <w:tc>
          <w:tcPr>
            <w:tcW w:w="3863"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i/>
                <w:iCs/>
                <w:color w:val="000000"/>
                <w:sz w:val="19"/>
                <w:szCs w:val="19"/>
                <w:u w:val="single"/>
              </w:rPr>
            </w:pPr>
            <w:r w:rsidRPr="000E27FB">
              <w:rPr>
                <w:i/>
                <w:iCs/>
                <w:color w:val="000000"/>
                <w:sz w:val="19"/>
                <w:szCs w:val="19"/>
                <w:u w:val="single"/>
              </w:rPr>
              <w:t>Показатели качества холодной воды</w:t>
            </w:r>
          </w:p>
        </w:tc>
        <w:tc>
          <w:tcPr>
            <w:tcW w:w="103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w:t>
            </w:r>
          </w:p>
        </w:tc>
        <w:tc>
          <w:tcPr>
            <w:tcW w:w="95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left"/>
              <w:rPr>
                <w:color w:val="000000"/>
                <w:sz w:val="19"/>
                <w:szCs w:val="19"/>
              </w:rPr>
            </w:pPr>
          </w:p>
        </w:tc>
        <w:tc>
          <w:tcPr>
            <w:tcW w:w="1004"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1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77"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8"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noWrap/>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p>
        </w:tc>
      </w:tr>
      <w:tr w:rsidR="008D0582" w:rsidRPr="000E27FB" w:rsidTr="000E27FB">
        <w:trPr>
          <w:trHeight w:val="20"/>
          <w:jc w:val="center"/>
        </w:trPr>
        <w:tc>
          <w:tcPr>
            <w:tcW w:w="532" w:type="dxa"/>
            <w:tcBorders>
              <w:top w:val="nil"/>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xml:space="preserve">Доля проб питьевой воды, подаваемой с источников водоснабжения, водопроводных станций или иных объектов централизованной системы водоснабжения в распределительную водопроводную сеть, </w:t>
            </w:r>
            <w:r w:rsidRPr="003F26FF">
              <w:rPr>
                <w:color w:val="000000"/>
                <w:sz w:val="19"/>
                <w:szCs w:val="19"/>
                <w:u w:val="single"/>
              </w:rPr>
              <w:t>не соответствующих</w:t>
            </w:r>
            <w:r w:rsidRPr="000E27FB">
              <w:rPr>
                <w:color w:val="000000"/>
                <w:sz w:val="19"/>
                <w:szCs w:val="19"/>
              </w:rPr>
              <w:t xml:space="preserve"> установленным требованиям, в общем объёме проб, отобранных по результатам производственного контроля качества питьевой воды</w:t>
            </w:r>
          </w:p>
        </w:tc>
        <w:tc>
          <w:tcPr>
            <w:tcW w:w="103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w:t>
            </w:r>
          </w:p>
        </w:tc>
        <w:tc>
          <w:tcPr>
            <w:tcW w:w="95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100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18"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77"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8"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r>
      <w:tr w:rsidR="008D0582" w:rsidRPr="000E27FB" w:rsidTr="000E27FB">
        <w:trPr>
          <w:trHeight w:val="20"/>
          <w:jc w:val="center"/>
        </w:trPr>
        <w:tc>
          <w:tcPr>
            <w:tcW w:w="532" w:type="dxa"/>
            <w:tcBorders>
              <w:top w:val="nil"/>
              <w:left w:val="single" w:sz="4" w:space="0" w:color="auto"/>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 </w:t>
            </w:r>
          </w:p>
        </w:tc>
        <w:tc>
          <w:tcPr>
            <w:tcW w:w="3863"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left"/>
              <w:rPr>
                <w:color w:val="000000"/>
                <w:sz w:val="19"/>
                <w:szCs w:val="19"/>
              </w:rPr>
            </w:pPr>
            <w:r w:rsidRPr="000E27FB">
              <w:rPr>
                <w:color w:val="000000"/>
                <w:sz w:val="19"/>
                <w:szCs w:val="19"/>
              </w:rPr>
              <w:t xml:space="preserve">Доля проб питьевой воды в распределительной водопроводной сети, </w:t>
            </w:r>
            <w:r w:rsidRPr="003F26FF">
              <w:rPr>
                <w:color w:val="000000"/>
                <w:sz w:val="19"/>
                <w:szCs w:val="19"/>
                <w:u w:val="single"/>
              </w:rPr>
              <w:t>не соответствующих</w:t>
            </w:r>
            <w:r w:rsidRPr="000E27FB">
              <w:rPr>
                <w:color w:val="000000"/>
                <w:sz w:val="19"/>
                <w:szCs w:val="19"/>
              </w:rPr>
              <w:t xml:space="preserve"> установленным требованиям, в общем объёме проб, отобранных по результатам производственного контроля качества питьевой воды</w:t>
            </w:r>
          </w:p>
        </w:tc>
        <w:tc>
          <w:tcPr>
            <w:tcW w:w="103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sidRPr="000E27FB">
              <w:rPr>
                <w:color w:val="000000"/>
                <w:sz w:val="19"/>
                <w:szCs w:val="19"/>
              </w:rPr>
              <w:t>%</w:t>
            </w:r>
          </w:p>
        </w:tc>
        <w:tc>
          <w:tcPr>
            <w:tcW w:w="95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1004"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18"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77"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100,0</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80,8</w:t>
            </w:r>
          </w:p>
        </w:tc>
        <w:tc>
          <w:tcPr>
            <w:tcW w:w="708"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66,8</w:t>
            </w:r>
          </w:p>
        </w:tc>
        <w:tc>
          <w:tcPr>
            <w:tcW w:w="709" w:type="dxa"/>
            <w:tcBorders>
              <w:top w:val="nil"/>
              <w:left w:val="nil"/>
              <w:bottom w:val="single" w:sz="4" w:space="0" w:color="auto"/>
              <w:right w:val="single" w:sz="4" w:space="0" w:color="auto"/>
            </w:tcBorders>
            <w:vAlign w:val="center"/>
          </w:tcPr>
          <w:p w:rsidR="008D0582" w:rsidRPr="000E27FB" w:rsidRDefault="008D0582" w:rsidP="008D0582">
            <w:pPr>
              <w:widowControl/>
              <w:spacing w:line="240" w:lineRule="auto"/>
              <w:jc w:val="center"/>
              <w:rPr>
                <w:color w:val="000000"/>
                <w:sz w:val="19"/>
                <w:szCs w:val="19"/>
              </w:rPr>
            </w:pPr>
            <w:r>
              <w:rPr>
                <w:color w:val="000000"/>
                <w:sz w:val="19"/>
                <w:szCs w:val="19"/>
              </w:rPr>
              <w:t>43,4</w:t>
            </w:r>
          </w:p>
        </w:tc>
        <w:tc>
          <w:tcPr>
            <w:tcW w:w="709" w:type="dxa"/>
            <w:tcBorders>
              <w:top w:val="nil"/>
              <w:left w:val="nil"/>
              <w:bottom w:val="single" w:sz="4" w:space="0" w:color="auto"/>
              <w:right w:val="single" w:sz="4" w:space="0" w:color="auto"/>
            </w:tcBorders>
            <w:shd w:val="clear" w:color="000000" w:fill="FFFFFF"/>
            <w:noWrap/>
            <w:vAlign w:val="center"/>
          </w:tcPr>
          <w:p w:rsidR="008D0582" w:rsidRPr="000E27FB" w:rsidRDefault="008D0582" w:rsidP="008D0582">
            <w:pPr>
              <w:widowControl/>
              <w:spacing w:line="240" w:lineRule="auto"/>
              <w:jc w:val="center"/>
              <w:rPr>
                <w:color w:val="000000"/>
                <w:sz w:val="19"/>
                <w:szCs w:val="19"/>
              </w:rPr>
            </w:pPr>
            <w:r>
              <w:rPr>
                <w:color w:val="000000"/>
                <w:sz w:val="19"/>
                <w:szCs w:val="19"/>
              </w:rPr>
              <w:t>21,7</w:t>
            </w:r>
          </w:p>
        </w:tc>
        <w:tc>
          <w:tcPr>
            <w:tcW w:w="709"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c>
          <w:tcPr>
            <w:tcW w:w="709" w:type="dxa"/>
            <w:tcBorders>
              <w:top w:val="nil"/>
              <w:left w:val="nil"/>
              <w:bottom w:val="single" w:sz="4" w:space="0" w:color="auto"/>
              <w:right w:val="single" w:sz="4" w:space="0" w:color="auto"/>
            </w:tcBorders>
            <w:shd w:val="clear" w:color="000000" w:fill="FFFFFF"/>
            <w:vAlign w:val="center"/>
          </w:tcPr>
          <w:p w:rsidR="008D0582" w:rsidRPr="000E27FB" w:rsidRDefault="008D0582" w:rsidP="008D0582">
            <w:pPr>
              <w:widowControl/>
              <w:spacing w:line="240" w:lineRule="auto"/>
              <w:jc w:val="center"/>
              <w:rPr>
                <w:color w:val="000000"/>
                <w:sz w:val="19"/>
                <w:szCs w:val="19"/>
              </w:rPr>
            </w:pPr>
            <w:r>
              <w:rPr>
                <w:color w:val="000000"/>
                <w:sz w:val="19"/>
                <w:szCs w:val="19"/>
              </w:rPr>
              <w:t>0,0</w:t>
            </w:r>
          </w:p>
        </w:tc>
      </w:tr>
    </w:tbl>
    <w:p w:rsidR="0053758A" w:rsidRDefault="0053758A" w:rsidP="00F3212E">
      <w:pPr>
        <w:sectPr w:rsidR="0053758A" w:rsidSect="00730396">
          <w:pgSz w:w="16838" w:h="11906" w:orient="landscape" w:code="9"/>
          <w:pgMar w:top="902" w:right="1134" w:bottom="567" w:left="1134" w:header="709" w:footer="709" w:gutter="0"/>
          <w:cols w:space="708"/>
          <w:titlePg/>
          <w:docGrid w:linePitch="360"/>
        </w:sectPr>
      </w:pPr>
    </w:p>
    <w:p w:rsidR="0053758A" w:rsidRPr="00DC53A4" w:rsidRDefault="0053758A" w:rsidP="00DC53A4">
      <w:pPr>
        <w:pStyle w:val="20"/>
        <w:spacing w:line="240" w:lineRule="auto"/>
        <w:rPr>
          <w:sz w:val="28"/>
        </w:rPr>
      </w:pPr>
      <w:bookmarkStart w:id="239" w:name="_Toc377112269"/>
      <w:bookmarkStart w:id="240" w:name="_Toc391214661"/>
      <w:bookmarkStart w:id="241" w:name="_Toc492913221"/>
      <w:bookmarkStart w:id="242" w:name="_Toc492929475"/>
      <w:bookmarkStart w:id="243" w:name="_Toc17203965"/>
      <w:r w:rsidRPr="00DC53A4">
        <w:rPr>
          <w:sz w:val="28"/>
        </w:rPr>
        <w:lastRenderedPageBreak/>
        <w:t>1.8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bookmarkEnd w:id="239"/>
      <w:bookmarkEnd w:id="240"/>
      <w:bookmarkEnd w:id="241"/>
      <w:bookmarkEnd w:id="242"/>
      <w:bookmarkEnd w:id="243"/>
    </w:p>
    <w:p w:rsidR="00905E3F" w:rsidRPr="00FE710B" w:rsidRDefault="00905E3F" w:rsidP="00905E3F">
      <w:pPr>
        <w:ind w:firstLine="426"/>
        <w:rPr>
          <w:szCs w:val="26"/>
        </w:rPr>
      </w:pPr>
      <w:r w:rsidRPr="00FE710B">
        <w:rPr>
          <w:szCs w:val="26"/>
        </w:rPr>
        <w:t>Бесхозяйные объекты</w:t>
      </w:r>
      <w:r>
        <w:rPr>
          <w:szCs w:val="26"/>
        </w:rPr>
        <w:t xml:space="preserve"> в</w:t>
      </w:r>
      <w:r w:rsidRPr="00FE710B">
        <w:rPr>
          <w:szCs w:val="26"/>
        </w:rPr>
        <w:t xml:space="preserve"> централизованн</w:t>
      </w:r>
      <w:r>
        <w:rPr>
          <w:szCs w:val="26"/>
        </w:rPr>
        <w:t>ых</w:t>
      </w:r>
      <w:r w:rsidRPr="00FE710B">
        <w:rPr>
          <w:szCs w:val="26"/>
        </w:rPr>
        <w:t xml:space="preserve"> систем</w:t>
      </w:r>
      <w:r>
        <w:rPr>
          <w:szCs w:val="26"/>
        </w:rPr>
        <w:t>ах</w:t>
      </w:r>
      <w:r w:rsidRPr="00FE710B">
        <w:rPr>
          <w:szCs w:val="26"/>
        </w:rPr>
        <w:t xml:space="preserve"> водоснабжения</w:t>
      </w:r>
      <w:r>
        <w:rPr>
          <w:szCs w:val="26"/>
        </w:rPr>
        <w:t xml:space="preserve"> на территории </w:t>
      </w:r>
      <w:r w:rsidR="00F67DC5">
        <w:rPr>
          <w:szCs w:val="26"/>
        </w:rPr>
        <w:t>МО</w:t>
      </w:r>
      <w:r w:rsidR="007B26EF">
        <w:rPr>
          <w:szCs w:val="26"/>
        </w:rPr>
        <w:t xml:space="preserve"> «</w:t>
      </w:r>
      <w:r w:rsidR="003423F1">
        <w:rPr>
          <w:szCs w:val="26"/>
        </w:rPr>
        <w:t>Ивановская</w:t>
      </w:r>
      <w:r w:rsidR="007B26EF">
        <w:rPr>
          <w:szCs w:val="26"/>
        </w:rPr>
        <w:t xml:space="preserve"> волость»</w:t>
      </w:r>
      <w:r>
        <w:rPr>
          <w:szCs w:val="26"/>
        </w:rPr>
        <w:t xml:space="preserve"> </w:t>
      </w:r>
      <w:r w:rsidRPr="00FE710B">
        <w:rPr>
          <w:szCs w:val="26"/>
        </w:rPr>
        <w:t>не выявлены.</w:t>
      </w:r>
    </w:p>
    <w:p w:rsidR="00905E3F" w:rsidRPr="00557E2A" w:rsidRDefault="00905E3F" w:rsidP="00905E3F">
      <w:pPr>
        <w:ind w:firstLine="426"/>
        <w:rPr>
          <w:u w:val="single"/>
        </w:rPr>
      </w:pPr>
      <w:r>
        <w:t>Тем не менее, в</w:t>
      </w:r>
      <w:r w:rsidRPr="00F72C7E">
        <w:t xml:space="preserve"> случае выявления бесхозяйных объектов централизованных систем водоснабжения, в том числе водопроводных сетей, путём эксплуатации которых обеспечиваются водоснабжение</w:t>
      </w:r>
      <w:r w:rsidRPr="006A5A65">
        <w:t xml:space="preserve">, </w:t>
      </w:r>
      <w:r w:rsidRPr="00557E2A">
        <w:rPr>
          <w:u w:val="single"/>
        </w:rPr>
        <w:t>эксплуатация таких объектов осуществляется гарантирующей организацией либо организацией, которая осуществляет водоснабжение</w:t>
      </w:r>
      <w:r w:rsidRPr="00F72C7E">
        <w:t xml:space="preserve"> и водопроводные сети которой непосредственно присоединены к указанным бесхозяйным объектам со дня подписания с органом местного самоуправления поселения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w:t>
      </w:r>
      <w:r w:rsidRPr="00557E2A">
        <w:rPr>
          <w:u w:val="single"/>
        </w:rPr>
        <w:t>в соответствии с гражданским законодательством.</w:t>
      </w:r>
    </w:p>
    <w:p w:rsidR="00905E3F" w:rsidRDefault="00905E3F" w:rsidP="00905E3F">
      <w:pPr>
        <w:ind w:firstLine="426"/>
      </w:pPr>
      <w:r w:rsidRPr="00F72C7E">
        <w:t>Расходы организации, осуществляющей водоснабжение на эксплуатацию бесхозяйных объектов централизованных систем водоснабжения, учитываются органами регулирования тарифов при установлении тарифов в порядке, установленном основами ценообразования в сфере водоснабжения, утверждёнными Прав</w:t>
      </w:r>
      <w:r>
        <w:t>ительством РФ.</w:t>
      </w:r>
    </w:p>
    <w:p w:rsidR="0053758A" w:rsidRPr="00FE710B" w:rsidRDefault="0053758A" w:rsidP="00F3212E">
      <w:pPr>
        <w:ind w:firstLine="357"/>
        <w:rPr>
          <w:szCs w:val="26"/>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9370E" w:rsidRDefault="0059370E" w:rsidP="00F3212E">
      <w:pPr>
        <w:ind w:firstLine="357"/>
        <w:rPr>
          <w:sz w:val="28"/>
          <w:szCs w:val="28"/>
        </w:rPr>
      </w:pPr>
    </w:p>
    <w:p w:rsidR="0059370E" w:rsidRDefault="0059370E" w:rsidP="00F3212E">
      <w:pPr>
        <w:ind w:firstLine="357"/>
        <w:rPr>
          <w:sz w:val="28"/>
          <w:szCs w:val="28"/>
        </w:rPr>
      </w:pPr>
    </w:p>
    <w:p w:rsidR="0059370E" w:rsidRDefault="0059370E" w:rsidP="00F3212E">
      <w:pPr>
        <w:ind w:firstLine="357"/>
        <w:rPr>
          <w:sz w:val="28"/>
          <w:szCs w:val="28"/>
        </w:rPr>
      </w:pPr>
    </w:p>
    <w:p w:rsidR="0059370E" w:rsidRDefault="0059370E" w:rsidP="00F3212E">
      <w:pPr>
        <w:ind w:firstLine="357"/>
        <w:rPr>
          <w:sz w:val="28"/>
          <w:szCs w:val="28"/>
        </w:rPr>
      </w:pPr>
    </w:p>
    <w:p w:rsidR="0059370E" w:rsidRDefault="0059370E" w:rsidP="00F3212E">
      <w:pPr>
        <w:ind w:firstLine="357"/>
        <w:rPr>
          <w:sz w:val="28"/>
          <w:szCs w:val="28"/>
        </w:rPr>
      </w:pPr>
    </w:p>
    <w:p w:rsidR="0059370E" w:rsidRDefault="0059370E" w:rsidP="00F3212E">
      <w:pPr>
        <w:ind w:firstLine="357"/>
        <w:rPr>
          <w:sz w:val="28"/>
          <w:szCs w:val="28"/>
        </w:rPr>
      </w:pPr>
    </w:p>
    <w:p w:rsidR="0059370E" w:rsidRDefault="0059370E" w:rsidP="00F3212E">
      <w:pPr>
        <w:ind w:firstLine="357"/>
        <w:rPr>
          <w:sz w:val="28"/>
          <w:szCs w:val="28"/>
        </w:rPr>
      </w:pPr>
    </w:p>
    <w:p w:rsidR="0053758A" w:rsidRDefault="0053758A" w:rsidP="00905E3F">
      <w:pPr>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4D4389" w:rsidRPr="00B46AF1" w:rsidRDefault="0053758A" w:rsidP="004759BA">
      <w:pPr>
        <w:pStyle w:val="10"/>
        <w:spacing w:after="120" w:line="360" w:lineRule="auto"/>
        <w:rPr>
          <w:caps w:val="0"/>
          <w:sz w:val="42"/>
          <w:szCs w:val="42"/>
        </w:rPr>
      </w:pPr>
      <w:bookmarkStart w:id="244" w:name="_Toc391214662"/>
      <w:bookmarkStart w:id="245" w:name="_Toc492913222"/>
      <w:bookmarkStart w:id="246" w:name="_Toc492929476"/>
      <w:bookmarkStart w:id="247" w:name="_Toc17203966"/>
      <w:r w:rsidRPr="00B46AF1">
        <w:rPr>
          <w:sz w:val="42"/>
          <w:szCs w:val="42"/>
        </w:rPr>
        <w:t>ГЛАВА 2. СХЕМА ВОДООТВЕДЕНИЯ</w:t>
      </w:r>
      <w:bookmarkEnd w:id="244"/>
      <w:bookmarkEnd w:id="245"/>
      <w:bookmarkEnd w:id="246"/>
      <w:r w:rsidRPr="00B46AF1">
        <w:rPr>
          <w:sz w:val="42"/>
          <w:szCs w:val="42"/>
        </w:rPr>
        <w:t xml:space="preserve"> </w:t>
      </w:r>
      <w:r w:rsidR="004759BA" w:rsidRPr="00B46AF1">
        <w:rPr>
          <w:sz w:val="42"/>
          <w:szCs w:val="42"/>
        </w:rPr>
        <w:t xml:space="preserve"> </w:t>
      </w:r>
      <w:r w:rsidR="00B46AF1" w:rsidRPr="00B46AF1">
        <w:rPr>
          <w:caps w:val="0"/>
          <w:sz w:val="42"/>
          <w:szCs w:val="42"/>
        </w:rPr>
        <w:t>МУНИЦИПАЛЬНОГО ОБРАЗОВАНИЯ</w:t>
      </w:r>
      <w:r w:rsidR="004D4389" w:rsidRPr="00B46AF1">
        <w:rPr>
          <w:caps w:val="0"/>
          <w:sz w:val="42"/>
          <w:szCs w:val="42"/>
        </w:rPr>
        <w:t xml:space="preserve"> «</w:t>
      </w:r>
      <w:r w:rsidR="00931DB9" w:rsidRPr="00B46AF1">
        <w:rPr>
          <w:caps w:val="0"/>
          <w:sz w:val="42"/>
          <w:szCs w:val="42"/>
        </w:rPr>
        <w:t>ИВАНОВСКАЯ</w:t>
      </w:r>
      <w:r w:rsidR="004D4389" w:rsidRPr="00B46AF1">
        <w:rPr>
          <w:caps w:val="0"/>
          <w:sz w:val="42"/>
          <w:szCs w:val="42"/>
        </w:rPr>
        <w:t xml:space="preserve"> ВОЛОСТЬ»</w:t>
      </w:r>
      <w:bookmarkEnd w:id="247"/>
    </w:p>
    <w:p w:rsidR="0053758A" w:rsidRPr="00DE18B4" w:rsidRDefault="0053758A" w:rsidP="004D4389">
      <w:pPr>
        <w:pStyle w:val="10"/>
        <w:spacing w:before="0" w:line="360" w:lineRule="auto"/>
      </w:pPr>
    </w:p>
    <w:p w:rsidR="0053758A" w:rsidRPr="008D2C68" w:rsidRDefault="0053758A" w:rsidP="008449EF"/>
    <w:p w:rsidR="0053758A" w:rsidRPr="008D2C68" w:rsidRDefault="0053758A" w:rsidP="008449EF"/>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905E3F">
      <w:pPr>
        <w:rPr>
          <w:sz w:val="28"/>
          <w:szCs w:val="28"/>
        </w:rPr>
      </w:pPr>
    </w:p>
    <w:p w:rsidR="004216CC" w:rsidRPr="00DC53A4" w:rsidRDefault="004216CC" w:rsidP="00DC53A4">
      <w:pPr>
        <w:pStyle w:val="20"/>
        <w:spacing w:line="240" w:lineRule="auto"/>
        <w:rPr>
          <w:sz w:val="28"/>
        </w:rPr>
      </w:pPr>
      <w:bookmarkStart w:id="248" w:name="_Toc529522629"/>
      <w:bookmarkStart w:id="249" w:name="_Toc17203967"/>
      <w:r w:rsidRPr="00DC53A4">
        <w:rPr>
          <w:sz w:val="28"/>
        </w:rPr>
        <w:lastRenderedPageBreak/>
        <w:t>2.1. Существующее положение в сфере водоотведения поселения</w:t>
      </w:r>
      <w:bookmarkEnd w:id="248"/>
      <w:bookmarkEnd w:id="249"/>
    </w:p>
    <w:p w:rsidR="004216CC" w:rsidRPr="00DC53A4" w:rsidRDefault="004216CC" w:rsidP="00DC53A4">
      <w:pPr>
        <w:pStyle w:val="3"/>
        <w:spacing w:line="240" w:lineRule="auto"/>
        <w:rPr>
          <w:i w:val="0"/>
          <w:smallCaps/>
          <w:sz w:val="24"/>
          <w:szCs w:val="24"/>
        </w:rPr>
      </w:pPr>
      <w:bookmarkStart w:id="250" w:name="_Toc529522630"/>
      <w:bookmarkStart w:id="251" w:name="_Toc17203968"/>
      <w:r w:rsidRPr="00DC53A4">
        <w:rPr>
          <w:i w:val="0"/>
          <w:smallCaps/>
          <w:sz w:val="24"/>
          <w:szCs w:val="24"/>
        </w:rPr>
        <w:t>2.1.1 Описание структуры системы сбора, очистки и отведения сточных вод на территории муниципального образования и деление территории муниципального образования на эксплуатационные зоны</w:t>
      </w:r>
      <w:bookmarkEnd w:id="250"/>
      <w:bookmarkEnd w:id="251"/>
    </w:p>
    <w:p w:rsidR="004216CC" w:rsidRPr="00A64776" w:rsidRDefault="004216CC" w:rsidP="00000C1C">
      <w:pPr>
        <w:ind w:firstLine="426"/>
      </w:pPr>
      <w:r w:rsidRPr="00A64776">
        <w:rPr>
          <w:szCs w:val="26"/>
        </w:rPr>
        <w:t xml:space="preserve">Как указывалось выше, на территории </w:t>
      </w:r>
      <w:r w:rsidR="00F67DC5">
        <w:rPr>
          <w:szCs w:val="26"/>
        </w:rPr>
        <w:t>МО</w:t>
      </w:r>
      <w:r w:rsidR="0061234A">
        <w:rPr>
          <w:szCs w:val="26"/>
        </w:rPr>
        <w:t xml:space="preserve"> «</w:t>
      </w:r>
      <w:r w:rsidR="00931DB9">
        <w:rPr>
          <w:szCs w:val="26"/>
        </w:rPr>
        <w:t>Ивановская</w:t>
      </w:r>
      <w:r w:rsidR="0061234A">
        <w:rPr>
          <w:szCs w:val="26"/>
        </w:rPr>
        <w:t xml:space="preserve"> волость»</w:t>
      </w:r>
      <w:r w:rsidRPr="00A64776">
        <w:rPr>
          <w:szCs w:val="26"/>
        </w:rPr>
        <w:t xml:space="preserve"> </w:t>
      </w:r>
      <w:r w:rsidRPr="00E62D29">
        <w:t>расположен</w:t>
      </w:r>
      <w:r w:rsidR="00A64776" w:rsidRPr="00E62D29">
        <w:t>о</w:t>
      </w:r>
      <w:r w:rsidRPr="00E62D29">
        <w:t xml:space="preserve"> </w:t>
      </w:r>
      <w:r w:rsidR="00931DB9">
        <w:t>117</w:t>
      </w:r>
      <w:r w:rsidRPr="00E62D29">
        <w:t xml:space="preserve"> населённы</w:t>
      </w:r>
      <w:r w:rsidR="00A64776" w:rsidRPr="00E62D29">
        <w:t>х</w:t>
      </w:r>
      <w:r w:rsidRPr="00A64776">
        <w:t xml:space="preserve"> пункт</w:t>
      </w:r>
      <w:r w:rsidR="00A64776">
        <w:t>ов.</w:t>
      </w:r>
    </w:p>
    <w:p w:rsidR="004216CC" w:rsidRDefault="004216CC" w:rsidP="00000C1C">
      <w:pPr>
        <w:ind w:firstLine="426"/>
      </w:pPr>
      <w:r>
        <w:t xml:space="preserve">Согласно п. 28 ст. 2 Федерального закона от 07.12.2011 г. №416-ФЗ «О водоснабжении и </w:t>
      </w:r>
      <w:r w:rsidRPr="008B766F">
        <w:t xml:space="preserve">водоотведении», </w:t>
      </w:r>
      <w:r w:rsidRPr="008B766F">
        <w:rPr>
          <w:i/>
          <w:u w:val="single"/>
        </w:rPr>
        <w:t>централизованная</w:t>
      </w:r>
      <w:r w:rsidRPr="00900A02">
        <w:rPr>
          <w:i/>
          <w:u w:val="single"/>
        </w:rPr>
        <w:t xml:space="preserve"> система водоотведения (</w:t>
      </w:r>
      <w:r w:rsidR="000037D6">
        <w:rPr>
          <w:i/>
          <w:u w:val="single"/>
        </w:rPr>
        <w:t>ЦС ВО</w:t>
      </w:r>
      <w:r w:rsidRPr="00900A02">
        <w:rPr>
          <w:i/>
          <w:u w:val="single"/>
        </w:rPr>
        <w:t>)</w:t>
      </w:r>
      <w:r w:rsidRPr="00900A02">
        <w:rPr>
          <w:i/>
        </w:rPr>
        <w:t xml:space="preserve"> - комплекс технологически связанных между собой инженерных сооружений, предназначенных для водоотведения</w:t>
      </w:r>
      <w:r>
        <w:t>.</w:t>
      </w:r>
    </w:p>
    <w:p w:rsidR="004216CC" w:rsidRPr="00FC60A8" w:rsidRDefault="004216CC" w:rsidP="00000C1C">
      <w:pPr>
        <w:ind w:firstLine="426"/>
        <w:rPr>
          <w:szCs w:val="26"/>
        </w:rPr>
      </w:pPr>
      <w:r w:rsidRPr="00E62D29">
        <w:t xml:space="preserve">Исходя из данного определения в границах </w:t>
      </w:r>
      <w:r w:rsidR="00F67DC5">
        <w:rPr>
          <w:szCs w:val="26"/>
        </w:rPr>
        <w:t>МО</w:t>
      </w:r>
      <w:r w:rsidR="0061234A" w:rsidRPr="00E62D29">
        <w:rPr>
          <w:szCs w:val="26"/>
        </w:rPr>
        <w:t xml:space="preserve"> «</w:t>
      </w:r>
      <w:r w:rsidR="00931DB9">
        <w:rPr>
          <w:szCs w:val="26"/>
        </w:rPr>
        <w:t>Ивановская</w:t>
      </w:r>
      <w:r w:rsidR="0061234A" w:rsidRPr="00E62D29">
        <w:rPr>
          <w:szCs w:val="26"/>
        </w:rPr>
        <w:t xml:space="preserve"> волость» </w:t>
      </w:r>
      <w:r w:rsidRPr="00E62D29">
        <w:t xml:space="preserve">можно выделить </w:t>
      </w:r>
      <w:r w:rsidR="00A64776" w:rsidRPr="00E62D29">
        <w:t>одну</w:t>
      </w:r>
      <w:r w:rsidRPr="00E62D29">
        <w:t xml:space="preserve"> централизованн</w:t>
      </w:r>
      <w:r w:rsidR="00A64776" w:rsidRPr="00E62D29">
        <w:t>ую</w:t>
      </w:r>
      <w:r w:rsidRPr="00E62D29">
        <w:t xml:space="preserve"> систем</w:t>
      </w:r>
      <w:r w:rsidR="00A64776" w:rsidRPr="00E62D29">
        <w:t>у</w:t>
      </w:r>
      <w:r w:rsidR="00FC60A8" w:rsidRPr="00E62D29">
        <w:t xml:space="preserve"> водоотведения </w:t>
      </w:r>
      <w:r w:rsidRPr="00E62D29">
        <w:rPr>
          <w:szCs w:val="26"/>
        </w:rPr>
        <w:t xml:space="preserve">на территории </w:t>
      </w:r>
      <w:r w:rsidR="00E62D29" w:rsidRPr="00E62D29">
        <w:rPr>
          <w:szCs w:val="26"/>
        </w:rPr>
        <w:t>д</w:t>
      </w:r>
      <w:r w:rsidR="00FC60A8" w:rsidRPr="00E62D29">
        <w:rPr>
          <w:szCs w:val="26"/>
        </w:rPr>
        <w:t xml:space="preserve">. </w:t>
      </w:r>
      <w:r w:rsidR="00A469CB">
        <w:rPr>
          <w:szCs w:val="26"/>
        </w:rPr>
        <w:t>Чижевщина</w:t>
      </w:r>
      <w:r w:rsidR="0077279B" w:rsidRPr="00E62D29">
        <w:rPr>
          <w:szCs w:val="26"/>
        </w:rPr>
        <w:t xml:space="preserve"> </w:t>
      </w:r>
      <w:r w:rsidRPr="00E62D29">
        <w:rPr>
          <w:szCs w:val="26"/>
        </w:rPr>
        <w:t>с эксплуатирующ</w:t>
      </w:r>
      <w:r w:rsidR="006D1C30">
        <w:rPr>
          <w:szCs w:val="26"/>
        </w:rPr>
        <w:t>и</w:t>
      </w:r>
      <w:r w:rsidR="009369FF">
        <w:rPr>
          <w:szCs w:val="26"/>
        </w:rPr>
        <w:t>ми</w:t>
      </w:r>
      <w:r w:rsidRPr="00E62D29">
        <w:rPr>
          <w:szCs w:val="26"/>
        </w:rPr>
        <w:t xml:space="preserve"> организаци</w:t>
      </w:r>
      <w:r w:rsidR="009369FF">
        <w:rPr>
          <w:szCs w:val="26"/>
        </w:rPr>
        <w:t>ями</w:t>
      </w:r>
      <w:r w:rsidRPr="00E62D29">
        <w:rPr>
          <w:szCs w:val="26"/>
        </w:rPr>
        <w:t xml:space="preserve"> в лице </w:t>
      </w:r>
      <w:r w:rsidR="00E62D29" w:rsidRPr="00E62D29">
        <w:rPr>
          <w:szCs w:val="25"/>
        </w:rPr>
        <w:t>МУП</w:t>
      </w:r>
      <w:r w:rsidR="00A64776" w:rsidRPr="00E62D29">
        <w:rPr>
          <w:szCs w:val="25"/>
        </w:rPr>
        <w:t xml:space="preserve"> </w:t>
      </w:r>
      <w:r w:rsidR="00E62D29" w:rsidRPr="00E62D29">
        <w:rPr>
          <w:szCs w:val="25"/>
        </w:rPr>
        <w:t xml:space="preserve">Невельского района </w:t>
      </w:r>
      <w:r w:rsidR="00A64776" w:rsidRPr="00E62D29">
        <w:rPr>
          <w:szCs w:val="25"/>
        </w:rPr>
        <w:t>«</w:t>
      </w:r>
      <w:r w:rsidR="00E62D29" w:rsidRPr="00E62D29">
        <w:rPr>
          <w:szCs w:val="25"/>
        </w:rPr>
        <w:t>Невельские теплосети</w:t>
      </w:r>
      <w:r w:rsidR="00A64776" w:rsidRPr="00E62D29">
        <w:rPr>
          <w:szCs w:val="25"/>
        </w:rPr>
        <w:t>»</w:t>
      </w:r>
      <w:r w:rsidR="00A469CB">
        <w:rPr>
          <w:szCs w:val="25"/>
        </w:rPr>
        <w:t xml:space="preserve"> и ЛПУ «Санаторий «Голубые озера»</w:t>
      </w:r>
      <w:r w:rsidRPr="00E62D29">
        <w:rPr>
          <w:szCs w:val="26"/>
        </w:rPr>
        <w:t>.</w:t>
      </w:r>
    </w:p>
    <w:p w:rsidR="004216CC" w:rsidRPr="00E62D29" w:rsidRDefault="003D194A" w:rsidP="00000C1C">
      <w:pPr>
        <w:ind w:left="-11" w:firstLine="426"/>
        <w:rPr>
          <w:szCs w:val="26"/>
        </w:rPr>
      </w:pPr>
      <w:r w:rsidRPr="00E62D29">
        <w:rPr>
          <w:szCs w:val="26"/>
        </w:rPr>
        <w:t xml:space="preserve">Система </w:t>
      </w:r>
      <w:r w:rsidR="009369FF">
        <w:rPr>
          <w:szCs w:val="26"/>
        </w:rPr>
        <w:t xml:space="preserve">имеет одну водоотводящую сеть, </w:t>
      </w:r>
      <w:r w:rsidR="0005328B" w:rsidRPr="00E62D29">
        <w:rPr>
          <w:szCs w:val="26"/>
        </w:rPr>
        <w:t>предназначенную для отве</w:t>
      </w:r>
      <w:r w:rsidR="008B766F" w:rsidRPr="00E62D29">
        <w:rPr>
          <w:szCs w:val="26"/>
        </w:rPr>
        <w:t>д</w:t>
      </w:r>
      <w:r w:rsidR="0005328B" w:rsidRPr="00E62D29">
        <w:rPr>
          <w:szCs w:val="26"/>
        </w:rPr>
        <w:t xml:space="preserve">ения </w:t>
      </w:r>
      <w:r w:rsidR="000C4D88">
        <w:rPr>
          <w:szCs w:val="26"/>
        </w:rPr>
        <w:t>хозяйственно-</w:t>
      </w:r>
      <w:r w:rsidR="0005328B" w:rsidRPr="00E62D29">
        <w:rPr>
          <w:szCs w:val="26"/>
        </w:rPr>
        <w:t>бытовых сточных вод на очистные сооружения</w:t>
      </w:r>
      <w:r w:rsidRPr="00E62D29">
        <w:rPr>
          <w:szCs w:val="26"/>
        </w:rPr>
        <w:t xml:space="preserve"> канализации (ОСК)</w:t>
      </w:r>
      <w:r w:rsidR="00D73844">
        <w:rPr>
          <w:szCs w:val="26"/>
        </w:rPr>
        <w:t xml:space="preserve"> и далее в </w:t>
      </w:r>
      <w:r w:rsidR="00A469CB">
        <w:rPr>
          <w:szCs w:val="26"/>
        </w:rPr>
        <w:t>оз</w:t>
      </w:r>
      <w:r w:rsidR="00D73844">
        <w:rPr>
          <w:szCs w:val="26"/>
        </w:rPr>
        <w:t xml:space="preserve">. </w:t>
      </w:r>
      <w:r w:rsidR="00A469CB">
        <w:rPr>
          <w:szCs w:val="26"/>
        </w:rPr>
        <w:t>Малый Иван</w:t>
      </w:r>
      <w:r w:rsidR="0005328B" w:rsidRPr="00E62D29">
        <w:rPr>
          <w:szCs w:val="26"/>
        </w:rPr>
        <w:t>. О</w:t>
      </w:r>
      <w:r w:rsidR="00A61B1A" w:rsidRPr="00E62D29">
        <w:rPr>
          <w:szCs w:val="26"/>
        </w:rPr>
        <w:t>тве</w:t>
      </w:r>
      <w:r w:rsidR="0005328B" w:rsidRPr="00E62D29">
        <w:rPr>
          <w:szCs w:val="26"/>
        </w:rPr>
        <w:t>д</w:t>
      </w:r>
      <w:r w:rsidR="00A61B1A" w:rsidRPr="00E62D29">
        <w:rPr>
          <w:szCs w:val="26"/>
        </w:rPr>
        <w:t>е</w:t>
      </w:r>
      <w:r w:rsidR="0005328B" w:rsidRPr="00E62D29">
        <w:rPr>
          <w:szCs w:val="26"/>
        </w:rPr>
        <w:t>ние и сброс дож</w:t>
      </w:r>
      <w:r w:rsidR="00A61B1A" w:rsidRPr="00E62D29">
        <w:rPr>
          <w:szCs w:val="26"/>
        </w:rPr>
        <w:t>д</w:t>
      </w:r>
      <w:r w:rsidR="0005328B" w:rsidRPr="00E62D29">
        <w:rPr>
          <w:szCs w:val="26"/>
        </w:rPr>
        <w:t xml:space="preserve">евых вод </w:t>
      </w:r>
      <w:r w:rsidR="000251ED" w:rsidRPr="00E62D29">
        <w:rPr>
          <w:szCs w:val="26"/>
        </w:rPr>
        <w:t xml:space="preserve">производится </w:t>
      </w:r>
      <w:r w:rsidR="0005328B" w:rsidRPr="00E62D29">
        <w:rPr>
          <w:szCs w:val="26"/>
        </w:rPr>
        <w:t xml:space="preserve">без очистки в </w:t>
      </w:r>
      <w:r w:rsidRPr="00E62D29">
        <w:rPr>
          <w:szCs w:val="26"/>
        </w:rPr>
        <w:t xml:space="preserve">понижение рельефа или </w:t>
      </w:r>
      <w:r w:rsidR="0005328B" w:rsidRPr="00E62D29">
        <w:rPr>
          <w:szCs w:val="26"/>
        </w:rPr>
        <w:t xml:space="preserve">водоем производится по кюветам и канавам. </w:t>
      </w:r>
    </w:p>
    <w:p w:rsidR="00026B82" w:rsidRPr="00D73844" w:rsidRDefault="00A469CB" w:rsidP="00026B82">
      <w:pPr>
        <w:ind w:firstLine="425"/>
      </w:pPr>
      <w:r>
        <w:t>Очистные сооружения находятся на балансе ЛПУ «Санаторий «Голубые озера». С</w:t>
      </w:r>
      <w:r w:rsidR="00026B82" w:rsidRPr="00D73844">
        <w:t xml:space="preserve">ети водоотведения находятся на балансе </w:t>
      </w:r>
      <w:r w:rsidR="00D73844" w:rsidRPr="00D73844">
        <w:t>администрации Невельского муниципального района.</w:t>
      </w:r>
    </w:p>
    <w:p w:rsidR="00D73844" w:rsidRDefault="00D73844" w:rsidP="00C46DB5">
      <w:pPr>
        <w:rPr>
          <w:i/>
          <w:color w:val="0000CC"/>
          <w:szCs w:val="26"/>
        </w:rPr>
      </w:pPr>
    </w:p>
    <w:p w:rsidR="00D73844" w:rsidRPr="00DC53A4" w:rsidRDefault="00D73844" w:rsidP="00D73844">
      <w:pPr>
        <w:pStyle w:val="3"/>
        <w:spacing w:line="240" w:lineRule="auto"/>
        <w:rPr>
          <w:i w:val="0"/>
          <w:smallCaps/>
          <w:sz w:val="24"/>
          <w:szCs w:val="24"/>
        </w:rPr>
      </w:pPr>
      <w:bookmarkStart w:id="252" w:name="_Toc378317197"/>
      <w:bookmarkStart w:id="253" w:name="_Toc391208855"/>
      <w:bookmarkStart w:id="254" w:name="_Toc391214665"/>
      <w:bookmarkStart w:id="255" w:name="_Toc492913225"/>
      <w:bookmarkStart w:id="256" w:name="_Toc492929479"/>
      <w:bookmarkStart w:id="257" w:name="_Toc529522631"/>
      <w:bookmarkStart w:id="258" w:name="_Toc17203969"/>
      <w:r w:rsidRPr="00DC53A4">
        <w:rPr>
          <w:i w:val="0"/>
          <w:smallCaps/>
          <w:sz w:val="24"/>
          <w:szCs w:val="24"/>
        </w:rPr>
        <w:t>2.1.2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252"/>
      <w:bookmarkEnd w:id="253"/>
      <w:bookmarkEnd w:id="254"/>
      <w:bookmarkEnd w:id="255"/>
      <w:bookmarkEnd w:id="256"/>
      <w:bookmarkEnd w:id="257"/>
      <w:bookmarkEnd w:id="258"/>
    </w:p>
    <w:p w:rsidR="00D73844" w:rsidRPr="005C0ECC" w:rsidRDefault="00D73844" w:rsidP="00D73844">
      <w:pPr>
        <w:ind w:firstLine="426"/>
        <w:rPr>
          <w:rFonts w:eastAsia="TimesNewRomanPSMT"/>
        </w:rPr>
      </w:pPr>
      <w:r>
        <w:rPr>
          <w:szCs w:val="26"/>
        </w:rPr>
        <w:t xml:space="preserve">Как указывалось ранее, все отводимые сточные воды попадают на ОСК. </w:t>
      </w:r>
      <w:r w:rsidRPr="005C0ECC">
        <w:rPr>
          <w:rFonts w:eastAsia="TimesNewRomanPSMT"/>
        </w:rPr>
        <w:t>Локальные очистные сооружения у абонентов отсутствуют</w:t>
      </w:r>
      <w:r>
        <w:rPr>
          <w:rFonts w:eastAsia="TimesNewRomanPSMT"/>
        </w:rPr>
        <w:t>.</w:t>
      </w:r>
    </w:p>
    <w:p w:rsidR="00D73844" w:rsidRPr="00931DB9" w:rsidRDefault="00D73844" w:rsidP="00D73844">
      <w:pPr>
        <w:ind w:firstLine="426"/>
        <w:rPr>
          <w:szCs w:val="28"/>
          <w:highlight w:val="yellow"/>
        </w:rPr>
      </w:pPr>
      <w:r w:rsidRPr="00A469CB">
        <w:rPr>
          <w:rFonts w:cs="TimesNewRomanPSMT"/>
          <w:szCs w:val="26"/>
        </w:rPr>
        <w:t>ОСК введены в эксплуатацию в 197</w:t>
      </w:r>
      <w:r w:rsidR="00A469CB" w:rsidRPr="00A469CB">
        <w:rPr>
          <w:rFonts w:cs="TimesNewRomanPSMT"/>
          <w:szCs w:val="26"/>
        </w:rPr>
        <w:t>8</w:t>
      </w:r>
      <w:r w:rsidRPr="00A469CB">
        <w:rPr>
          <w:rFonts w:cs="TimesNewRomanPSMT"/>
          <w:szCs w:val="26"/>
        </w:rPr>
        <w:t xml:space="preserve"> г. Проектная мощность очистных сооружений составляет – </w:t>
      </w:r>
      <w:r w:rsidR="00BC65EB" w:rsidRPr="00A469CB">
        <w:rPr>
          <w:rFonts w:cs="TimesNewRomanPSMT"/>
          <w:szCs w:val="26"/>
        </w:rPr>
        <w:t>5</w:t>
      </w:r>
      <w:r w:rsidR="002151E9" w:rsidRPr="00A469CB">
        <w:rPr>
          <w:rFonts w:cs="TimesNewRomanPSMT"/>
          <w:szCs w:val="26"/>
        </w:rPr>
        <w:t>0</w:t>
      </w:r>
      <w:r w:rsidRPr="00A469CB">
        <w:rPr>
          <w:rFonts w:cs="TimesNewRomanPSMT"/>
          <w:szCs w:val="26"/>
        </w:rPr>
        <w:t xml:space="preserve">,0 м³/сут., при максимально суточном фактическом </w:t>
      </w:r>
      <w:r w:rsidRPr="006D1C30">
        <w:rPr>
          <w:rFonts w:cs="TimesNewRomanPSMT"/>
          <w:szCs w:val="26"/>
        </w:rPr>
        <w:t xml:space="preserve">поступлении </w:t>
      </w:r>
      <w:r w:rsidR="006D1C30" w:rsidRPr="006D1C30">
        <w:rPr>
          <w:rFonts w:cs="TimesNewRomanPSMT"/>
          <w:szCs w:val="26"/>
        </w:rPr>
        <w:t>7</w:t>
      </w:r>
      <w:r w:rsidRPr="006D1C30">
        <w:rPr>
          <w:rFonts w:cs="TimesNewRomanPSMT"/>
          <w:szCs w:val="26"/>
        </w:rPr>
        <w:t>,</w:t>
      </w:r>
      <w:r w:rsidR="006D1C30" w:rsidRPr="006D1C30">
        <w:rPr>
          <w:rFonts w:cs="TimesNewRomanPSMT"/>
          <w:szCs w:val="26"/>
        </w:rPr>
        <w:t>0</w:t>
      </w:r>
      <w:r w:rsidRPr="006D1C30">
        <w:rPr>
          <w:rFonts w:cs="TimesNewRomanPSMT"/>
          <w:szCs w:val="26"/>
        </w:rPr>
        <w:t xml:space="preserve"> м³/сут. </w:t>
      </w:r>
      <w:r w:rsidRPr="006D1C30">
        <w:rPr>
          <w:szCs w:val="28"/>
        </w:rPr>
        <w:t>Работа сооружений осуществляется в режиме неполной загруженности (</w:t>
      </w:r>
      <w:r w:rsidR="006D1C30" w:rsidRPr="006D1C30">
        <w:rPr>
          <w:szCs w:val="28"/>
        </w:rPr>
        <w:t>14</w:t>
      </w:r>
      <w:r w:rsidRPr="006D1C30">
        <w:rPr>
          <w:szCs w:val="28"/>
        </w:rPr>
        <w:t>,</w:t>
      </w:r>
      <w:r w:rsidR="006D1C30" w:rsidRPr="006D1C30">
        <w:rPr>
          <w:szCs w:val="28"/>
        </w:rPr>
        <w:t>0</w:t>
      </w:r>
      <w:r w:rsidRPr="006D1C30">
        <w:rPr>
          <w:szCs w:val="28"/>
        </w:rPr>
        <w:t>% от</w:t>
      </w:r>
      <w:r w:rsidRPr="00A469CB">
        <w:rPr>
          <w:szCs w:val="28"/>
        </w:rPr>
        <w:t xml:space="preserve"> производительности).</w:t>
      </w:r>
    </w:p>
    <w:p w:rsidR="00D73844" w:rsidRPr="00A469CB" w:rsidRDefault="00D73844" w:rsidP="00D73844">
      <w:pPr>
        <w:ind w:firstLine="426"/>
        <w:rPr>
          <w:rFonts w:cs="TimesNewRomanPSMT"/>
          <w:szCs w:val="26"/>
        </w:rPr>
      </w:pPr>
      <w:r w:rsidRPr="00A469CB">
        <w:rPr>
          <w:rFonts w:cs="TimesNewRomanPSMT"/>
          <w:szCs w:val="26"/>
        </w:rPr>
        <w:t>В состав очистных сооружений канализации вход</w:t>
      </w:r>
      <w:r w:rsidR="00D879A9" w:rsidRPr="00A469CB">
        <w:rPr>
          <w:rFonts w:cs="TimesNewRomanPSMT"/>
          <w:szCs w:val="26"/>
        </w:rPr>
        <w:t>и</w:t>
      </w:r>
      <w:r w:rsidRPr="00A469CB">
        <w:rPr>
          <w:rFonts w:cs="TimesNewRomanPSMT"/>
          <w:szCs w:val="26"/>
        </w:rPr>
        <w:t>т</w:t>
      </w:r>
      <w:r w:rsidR="00D879A9" w:rsidRPr="00A469CB">
        <w:rPr>
          <w:rFonts w:cs="TimesNewRomanPSMT"/>
          <w:szCs w:val="26"/>
        </w:rPr>
        <w:t xml:space="preserve"> биологическая очистка.</w:t>
      </w:r>
    </w:p>
    <w:p w:rsidR="009222AB" w:rsidRDefault="00D73844" w:rsidP="00D73844">
      <w:pPr>
        <w:ind w:firstLine="426"/>
      </w:pPr>
      <w:r w:rsidRPr="00A469CB">
        <w:t xml:space="preserve">Сброс сточных вод в </w:t>
      </w:r>
      <w:r w:rsidR="00A469CB" w:rsidRPr="00A469CB">
        <w:t>оз</w:t>
      </w:r>
      <w:r w:rsidRPr="00A469CB">
        <w:t xml:space="preserve">. </w:t>
      </w:r>
      <w:r w:rsidR="00A469CB" w:rsidRPr="00A469CB">
        <w:t>Малый Иван</w:t>
      </w:r>
      <w:r w:rsidRPr="00A469CB">
        <w:t xml:space="preserve"> производится без решения коми</w:t>
      </w:r>
      <w:r w:rsidRPr="00A469CB">
        <w:lastRenderedPageBreak/>
        <w:t xml:space="preserve">тета </w:t>
      </w:r>
      <w:r w:rsidR="009222AB" w:rsidRPr="00A469CB">
        <w:t xml:space="preserve">по природным ресурсам и экологии Псковской области </w:t>
      </w:r>
      <w:r w:rsidRPr="00A469CB">
        <w:t>о предоставлении водного объекта в пользовании</w:t>
      </w:r>
      <w:r w:rsidR="009222AB" w:rsidRPr="00A469CB">
        <w:t>.</w:t>
      </w:r>
    </w:p>
    <w:p w:rsidR="00D73844" w:rsidRPr="002151E9" w:rsidRDefault="00D73844" w:rsidP="00D73844">
      <w:pPr>
        <w:ind w:firstLine="426"/>
        <w:rPr>
          <w:szCs w:val="26"/>
        </w:rPr>
      </w:pPr>
      <w:r w:rsidRPr="002151E9">
        <w:rPr>
          <w:szCs w:val="26"/>
        </w:rPr>
        <w:t xml:space="preserve">Результаты количественного анализа сточных вод </w:t>
      </w:r>
      <w:r w:rsidR="002151E9" w:rsidRPr="002151E9">
        <w:rPr>
          <w:szCs w:val="26"/>
        </w:rPr>
        <w:t xml:space="preserve">не </w:t>
      </w:r>
      <w:r w:rsidRPr="002151E9">
        <w:rPr>
          <w:szCs w:val="26"/>
        </w:rPr>
        <w:t>соответств</w:t>
      </w:r>
      <w:r w:rsidR="002151E9" w:rsidRPr="002151E9">
        <w:rPr>
          <w:szCs w:val="26"/>
        </w:rPr>
        <w:t>у</w:t>
      </w:r>
      <w:r w:rsidR="002151E9">
        <w:rPr>
          <w:szCs w:val="26"/>
        </w:rPr>
        <w:t>ю</w:t>
      </w:r>
      <w:r w:rsidR="002151E9" w:rsidRPr="002151E9">
        <w:rPr>
          <w:szCs w:val="26"/>
        </w:rPr>
        <w:t>т</w:t>
      </w:r>
      <w:r w:rsidRPr="002151E9">
        <w:rPr>
          <w:szCs w:val="26"/>
        </w:rPr>
        <w:t xml:space="preserve"> </w:t>
      </w:r>
      <w:r w:rsidRPr="002151E9">
        <w:t xml:space="preserve">требованиям СанПиН </w:t>
      </w:r>
      <w:r w:rsidRPr="002151E9">
        <w:rPr>
          <w:spacing w:val="-1"/>
        </w:rPr>
        <w:t xml:space="preserve">2.1.5.980-00 </w:t>
      </w:r>
      <w:r w:rsidRPr="002151E9">
        <w:t>«</w:t>
      </w:r>
      <w:r w:rsidRPr="002151E9">
        <w:rPr>
          <w:i/>
        </w:rPr>
        <w:t>Гигиенические требования к охране поверхностных вод</w:t>
      </w:r>
      <w:r w:rsidRPr="002151E9">
        <w:t>» и ГН 2.1.5.1315-03 «</w:t>
      </w:r>
      <w:r w:rsidRPr="002151E9">
        <w:rPr>
          <w:i/>
        </w:rPr>
        <w:t>Предельно-допустимые концентрации (ПДК) химических веществ в воде водных объектов хозяйственно-питьевого и культурно-бытового водопользования</w:t>
      </w:r>
      <w:r w:rsidRPr="002151E9">
        <w:t>» (с изменениями и дополнениями, внесёнными ГН 2.1.5.2280-07)»</w:t>
      </w:r>
      <w:r w:rsidRPr="002151E9">
        <w:rPr>
          <w:szCs w:val="26"/>
        </w:rPr>
        <w:t xml:space="preserve">. </w:t>
      </w:r>
    </w:p>
    <w:p w:rsidR="00D73844" w:rsidRDefault="00D73844" w:rsidP="00D73844">
      <w:pPr>
        <w:ind w:firstLine="567"/>
        <w:rPr>
          <w:szCs w:val="26"/>
        </w:rPr>
      </w:pPr>
      <w:r w:rsidRPr="007B4177">
        <w:rPr>
          <w:szCs w:val="26"/>
        </w:rPr>
        <w:t xml:space="preserve">Анализ результатов расчёта показателей энергоэффективности </w:t>
      </w:r>
      <w:r>
        <w:rPr>
          <w:szCs w:val="26"/>
        </w:rPr>
        <w:t>транспортировки и очистки сточных вод</w:t>
      </w:r>
      <w:r w:rsidRPr="007B4177">
        <w:rPr>
          <w:szCs w:val="26"/>
        </w:rPr>
        <w:t xml:space="preserve"> показал, что достигнутый ими уровень является низкоэнергоэффективным, т.к. превышает норматив</w:t>
      </w:r>
      <w:r w:rsidR="002151E9">
        <w:rPr>
          <w:szCs w:val="26"/>
        </w:rPr>
        <w:t>ный показатель</w:t>
      </w:r>
      <w:r w:rsidR="00D879A9">
        <w:rPr>
          <w:szCs w:val="26"/>
        </w:rPr>
        <w:t xml:space="preserve"> (0,8–1,0 кВт.ч/м</w:t>
      </w:r>
      <w:r w:rsidR="00D879A9" w:rsidRPr="00D879A9">
        <w:rPr>
          <w:szCs w:val="26"/>
          <w:vertAlign w:val="superscript"/>
        </w:rPr>
        <w:t>3</w:t>
      </w:r>
      <w:r w:rsidR="00D879A9">
        <w:rPr>
          <w:szCs w:val="26"/>
        </w:rPr>
        <w:t>)</w:t>
      </w:r>
      <w:r w:rsidR="002151E9">
        <w:rPr>
          <w:szCs w:val="26"/>
        </w:rPr>
        <w:t>.</w:t>
      </w:r>
    </w:p>
    <w:p w:rsidR="00D73844" w:rsidRPr="00AE4FF8" w:rsidRDefault="00D73844" w:rsidP="00D73844">
      <w:pPr>
        <w:ind w:firstLine="426"/>
      </w:pPr>
      <w:r w:rsidRPr="00AE4FF8">
        <w:t>На основании выше указанного</w:t>
      </w:r>
      <w:r w:rsidR="002151E9" w:rsidRPr="00AE4FF8">
        <w:t>,</w:t>
      </w:r>
      <w:r w:rsidRPr="00AE4FF8">
        <w:t xml:space="preserve"> применяемая технологическая схема очистки сточных вод не отвечает современным требованиям обеспечения нормативов качества очищенных сточных вод, безопасности эксплуатации и природоохранного законодательства. </w:t>
      </w:r>
    </w:p>
    <w:p w:rsidR="00D73844" w:rsidRPr="00AE4FF8" w:rsidRDefault="00AE4FF8" w:rsidP="00AE4FF8">
      <w:pPr>
        <w:ind w:firstLine="567"/>
        <w:rPr>
          <w:i/>
          <w:color w:val="0000CC"/>
          <w:szCs w:val="26"/>
        </w:rPr>
      </w:pPr>
      <w:r w:rsidRPr="00AE4FF8">
        <w:rPr>
          <w:szCs w:val="26"/>
        </w:rPr>
        <w:t xml:space="preserve">Следует отметить, что </w:t>
      </w:r>
      <w:r w:rsidR="009369FF">
        <w:rPr>
          <w:szCs w:val="26"/>
        </w:rPr>
        <w:t xml:space="preserve">отводимые сточные воды от г. Никель поступают на </w:t>
      </w:r>
      <w:r w:rsidRPr="00AE4FF8">
        <w:rPr>
          <w:szCs w:val="26"/>
        </w:rPr>
        <w:t>ОСК</w:t>
      </w:r>
      <w:r w:rsidR="009369FF">
        <w:rPr>
          <w:szCs w:val="26"/>
        </w:rPr>
        <w:t>, которые</w:t>
      </w:r>
      <w:r w:rsidR="00C64D9C" w:rsidRPr="00AE4FF8">
        <w:rPr>
          <w:szCs w:val="26"/>
        </w:rPr>
        <w:t xml:space="preserve"> размещены у д. Кухарево</w:t>
      </w:r>
      <w:r w:rsidR="009369FF">
        <w:rPr>
          <w:szCs w:val="26"/>
        </w:rPr>
        <w:t xml:space="preserve">. </w:t>
      </w:r>
      <w:r w:rsidR="00C64D9C" w:rsidRPr="00AE4FF8">
        <w:rPr>
          <w:szCs w:val="26"/>
        </w:rPr>
        <w:t>Проектная производительность</w:t>
      </w:r>
      <w:r w:rsidR="009369FF">
        <w:rPr>
          <w:szCs w:val="26"/>
        </w:rPr>
        <w:t xml:space="preserve"> составляет – </w:t>
      </w:r>
      <w:r w:rsidR="00C64D9C" w:rsidRPr="00AE4FF8">
        <w:rPr>
          <w:szCs w:val="26"/>
        </w:rPr>
        <w:t>2400</w:t>
      </w:r>
      <w:r w:rsidRPr="00AE4FF8">
        <w:rPr>
          <w:szCs w:val="26"/>
        </w:rPr>
        <w:t>,0</w:t>
      </w:r>
      <w:r w:rsidR="00C64D9C" w:rsidRPr="00AE4FF8">
        <w:rPr>
          <w:szCs w:val="26"/>
        </w:rPr>
        <w:t xml:space="preserve"> м</w:t>
      </w:r>
      <w:r w:rsidR="00C64D9C" w:rsidRPr="00AE4FF8">
        <w:rPr>
          <w:szCs w:val="26"/>
          <w:vertAlign w:val="superscript"/>
        </w:rPr>
        <w:t>3</w:t>
      </w:r>
      <w:r w:rsidR="00C64D9C" w:rsidRPr="00AE4FF8">
        <w:rPr>
          <w:szCs w:val="26"/>
        </w:rPr>
        <w:t>/сутки. Методы очистки – механическая, биологическая с 2-мя ступенями очистки с последующим обеззараживанием сточных</w:t>
      </w:r>
      <w:r w:rsidRPr="00AE4FF8">
        <w:rPr>
          <w:szCs w:val="26"/>
        </w:rPr>
        <w:t xml:space="preserve"> вод.</w:t>
      </w:r>
    </w:p>
    <w:p w:rsidR="00C64D9C" w:rsidRDefault="00C64D9C" w:rsidP="00C46DB5">
      <w:pPr>
        <w:rPr>
          <w:i/>
          <w:color w:val="0000CC"/>
          <w:szCs w:val="26"/>
        </w:rPr>
      </w:pPr>
    </w:p>
    <w:p w:rsidR="00D73844" w:rsidRPr="00DC53A4" w:rsidRDefault="00D73844" w:rsidP="00D73844">
      <w:pPr>
        <w:pStyle w:val="3"/>
        <w:spacing w:line="240" w:lineRule="auto"/>
        <w:rPr>
          <w:i w:val="0"/>
          <w:smallCaps/>
          <w:sz w:val="24"/>
          <w:szCs w:val="24"/>
        </w:rPr>
      </w:pPr>
      <w:bookmarkStart w:id="259" w:name="_Toc391208856"/>
      <w:bookmarkStart w:id="260" w:name="_Toc391214666"/>
      <w:bookmarkStart w:id="261" w:name="_Toc492913226"/>
      <w:bookmarkStart w:id="262" w:name="_Toc492929480"/>
      <w:bookmarkStart w:id="263" w:name="_Toc529522632"/>
      <w:bookmarkStart w:id="264" w:name="_Toc17203970"/>
      <w:r w:rsidRPr="00DC53A4">
        <w:rPr>
          <w:i w:val="0"/>
          <w:smallCaps/>
          <w:sz w:val="24"/>
          <w:szCs w:val="24"/>
        </w:rPr>
        <w:t>2.1.3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259"/>
      <w:bookmarkEnd w:id="260"/>
      <w:bookmarkEnd w:id="261"/>
      <w:bookmarkEnd w:id="262"/>
      <w:bookmarkEnd w:id="263"/>
      <w:bookmarkEnd w:id="264"/>
    </w:p>
    <w:p w:rsidR="00D73844" w:rsidRPr="00294831" w:rsidRDefault="00D73844" w:rsidP="00D73844">
      <w:pPr>
        <w:ind w:firstLine="567"/>
      </w:pPr>
      <w:r>
        <w:t xml:space="preserve">Согласно «Требованиям к содержанию схем водоснабжения и водоотведения», утверждённым постановлением Правительства РФ от 05.09.2013 г. №782, под </w:t>
      </w:r>
      <w:r w:rsidRPr="00294831">
        <w:rPr>
          <w:i/>
        </w:rPr>
        <w:t>технологической зоной</w:t>
      </w:r>
      <w:r>
        <w:rPr>
          <w:i/>
        </w:rPr>
        <w:t xml:space="preserve"> </w:t>
      </w:r>
      <w:r w:rsidRPr="00AC152D">
        <w:rPr>
          <w:i/>
        </w:rPr>
        <w:t>водоотведения понимается часть канализационной сети, принадлежащей организации, осуществляющей водоотведение, в пределах которой обеспечиваются приём, транспортировка, очистка и отведение сточных вод или прямой (без очистки) выпуск сточных вод в водный объект</w:t>
      </w:r>
      <w:r w:rsidRPr="00294831">
        <w:rPr>
          <w:i/>
        </w:rPr>
        <w:t xml:space="preserve">. </w:t>
      </w:r>
    </w:p>
    <w:p w:rsidR="00D73844" w:rsidRPr="00525A27" w:rsidRDefault="00D73844" w:rsidP="00D73844">
      <w:pPr>
        <w:tabs>
          <w:tab w:val="left" w:pos="284"/>
        </w:tabs>
        <w:ind w:firstLine="425"/>
        <w:rPr>
          <w:szCs w:val="26"/>
        </w:rPr>
      </w:pPr>
      <w:r>
        <w:rPr>
          <w:szCs w:val="26"/>
        </w:rPr>
        <w:t xml:space="preserve">Исходя из данного определения, на территории </w:t>
      </w:r>
      <w:r w:rsidR="00F67DC5">
        <w:t>МО</w:t>
      </w:r>
      <w:r w:rsidR="009222AB">
        <w:t xml:space="preserve"> «</w:t>
      </w:r>
      <w:r w:rsidR="00931DB9">
        <w:t>Ивановская</w:t>
      </w:r>
      <w:r w:rsidR="000E6217">
        <w:t xml:space="preserve"> волость</w:t>
      </w:r>
      <w:r w:rsidR="009222AB">
        <w:t>»</w:t>
      </w:r>
      <w:r>
        <w:t xml:space="preserve"> </w:t>
      </w:r>
      <w:r>
        <w:rPr>
          <w:szCs w:val="26"/>
        </w:rPr>
        <w:t xml:space="preserve">можно </w:t>
      </w:r>
      <w:r w:rsidRPr="00525A27">
        <w:rPr>
          <w:szCs w:val="26"/>
        </w:rPr>
        <w:t xml:space="preserve">выделить </w:t>
      </w:r>
      <w:r>
        <w:rPr>
          <w:szCs w:val="26"/>
        </w:rPr>
        <w:t>одну</w:t>
      </w:r>
      <w:r w:rsidRPr="00525A27">
        <w:rPr>
          <w:szCs w:val="26"/>
        </w:rPr>
        <w:t xml:space="preserve"> технологическ</w:t>
      </w:r>
      <w:r>
        <w:rPr>
          <w:szCs w:val="26"/>
        </w:rPr>
        <w:t>ую зону</w:t>
      </w:r>
      <w:r w:rsidRPr="00525A27">
        <w:rPr>
          <w:szCs w:val="26"/>
        </w:rPr>
        <w:t xml:space="preserve"> водоотведения</w:t>
      </w:r>
      <w:r w:rsidR="009222AB">
        <w:rPr>
          <w:szCs w:val="26"/>
        </w:rPr>
        <w:t>.</w:t>
      </w:r>
    </w:p>
    <w:p w:rsidR="00D73844" w:rsidRPr="001016B3" w:rsidRDefault="00D73844" w:rsidP="00D73844">
      <w:pPr>
        <w:tabs>
          <w:tab w:val="left" w:pos="284"/>
        </w:tabs>
        <w:ind w:firstLine="425"/>
        <w:rPr>
          <w:rFonts w:eastAsia="TimesNewRomanPSMT"/>
        </w:rPr>
      </w:pPr>
      <w:r w:rsidRPr="00283225">
        <w:rPr>
          <w:szCs w:val="26"/>
        </w:rPr>
        <w:t>Описание технологическ</w:t>
      </w:r>
      <w:r>
        <w:rPr>
          <w:szCs w:val="26"/>
        </w:rPr>
        <w:t>ой</w:t>
      </w:r>
      <w:r w:rsidRPr="00283225">
        <w:rPr>
          <w:szCs w:val="26"/>
        </w:rPr>
        <w:t xml:space="preserve"> зон</w:t>
      </w:r>
      <w:r>
        <w:rPr>
          <w:szCs w:val="26"/>
        </w:rPr>
        <w:t>ы</w:t>
      </w:r>
      <w:r w:rsidRPr="00283225">
        <w:rPr>
          <w:szCs w:val="26"/>
        </w:rPr>
        <w:t xml:space="preserve"> водоотведения приведено в </w:t>
      </w:r>
      <w:r w:rsidRPr="00283225">
        <w:rPr>
          <w:color w:val="0000CC"/>
          <w:szCs w:val="26"/>
        </w:rPr>
        <w:t xml:space="preserve">таблице </w:t>
      </w:r>
      <w:r>
        <w:rPr>
          <w:color w:val="0000CC"/>
          <w:szCs w:val="26"/>
        </w:rPr>
        <w:t>2.1.</w:t>
      </w:r>
      <w:r w:rsidR="00FF6152">
        <w:rPr>
          <w:color w:val="0000CC"/>
          <w:szCs w:val="26"/>
        </w:rPr>
        <w:t>1</w:t>
      </w:r>
      <w:r w:rsidRPr="00283225">
        <w:rPr>
          <w:szCs w:val="26"/>
        </w:rPr>
        <w:t xml:space="preserve">. </w:t>
      </w:r>
      <w:r>
        <w:rPr>
          <w:rFonts w:eastAsia="TimesNewRomanPSMT"/>
        </w:rPr>
        <w:t xml:space="preserve"> </w:t>
      </w:r>
    </w:p>
    <w:p w:rsidR="00AE4FF8" w:rsidRDefault="00AE4FF8" w:rsidP="00D73844">
      <w:pPr>
        <w:widowControl/>
        <w:jc w:val="right"/>
        <w:rPr>
          <w:color w:val="0000CC"/>
        </w:rPr>
      </w:pPr>
    </w:p>
    <w:p w:rsidR="00AE4FF8" w:rsidRDefault="00AE4FF8" w:rsidP="00D73844">
      <w:pPr>
        <w:widowControl/>
        <w:jc w:val="right"/>
        <w:rPr>
          <w:color w:val="0000CC"/>
        </w:rPr>
      </w:pPr>
    </w:p>
    <w:p w:rsidR="00AE4FF8" w:rsidRDefault="00AE4FF8" w:rsidP="00D73844">
      <w:pPr>
        <w:widowControl/>
        <w:jc w:val="right"/>
        <w:rPr>
          <w:color w:val="0000CC"/>
        </w:rPr>
      </w:pPr>
    </w:p>
    <w:p w:rsidR="00AE4FF8" w:rsidRDefault="00AE4FF8" w:rsidP="00D73844">
      <w:pPr>
        <w:widowControl/>
        <w:jc w:val="right"/>
        <w:rPr>
          <w:color w:val="0000CC"/>
        </w:rPr>
      </w:pPr>
    </w:p>
    <w:p w:rsidR="00D73844" w:rsidRPr="000A6E6B" w:rsidRDefault="00D73844" w:rsidP="00D73844">
      <w:pPr>
        <w:widowControl/>
        <w:jc w:val="right"/>
        <w:rPr>
          <w:color w:val="0000CC"/>
        </w:rPr>
      </w:pPr>
      <w:r>
        <w:rPr>
          <w:color w:val="0000CC"/>
        </w:rPr>
        <w:lastRenderedPageBreak/>
        <w:t>Таблица 2.1.</w:t>
      </w:r>
      <w:r w:rsidR="00FF6152">
        <w:rPr>
          <w:color w:val="0000CC"/>
        </w:rPr>
        <w:t>1</w:t>
      </w:r>
    </w:p>
    <w:p w:rsidR="00D879A9" w:rsidRDefault="00D73844" w:rsidP="00D879A9">
      <w:pPr>
        <w:jc w:val="center"/>
        <w:rPr>
          <w:i/>
        </w:rPr>
      </w:pPr>
      <w:r w:rsidRPr="00192417">
        <w:rPr>
          <w:i/>
        </w:rPr>
        <w:t>Описание централизованн</w:t>
      </w:r>
      <w:r>
        <w:rPr>
          <w:i/>
        </w:rPr>
        <w:t>ой</w:t>
      </w:r>
      <w:r w:rsidRPr="00192417">
        <w:rPr>
          <w:i/>
        </w:rPr>
        <w:t xml:space="preserve"> </w:t>
      </w:r>
      <w:r>
        <w:rPr>
          <w:i/>
        </w:rPr>
        <w:t xml:space="preserve">зоны </w:t>
      </w:r>
      <w:r w:rsidRPr="00192417">
        <w:rPr>
          <w:i/>
        </w:rPr>
        <w:t xml:space="preserve">водоотведения на территории </w:t>
      </w:r>
    </w:p>
    <w:p w:rsidR="00D73844" w:rsidRPr="00192417" w:rsidRDefault="00F67DC5" w:rsidP="00D73844">
      <w:pPr>
        <w:spacing w:after="120"/>
        <w:jc w:val="center"/>
        <w:rPr>
          <w:i/>
        </w:rPr>
      </w:pPr>
      <w:r>
        <w:rPr>
          <w:i/>
        </w:rPr>
        <w:t>МО</w:t>
      </w:r>
      <w:r w:rsidR="009222AB">
        <w:rPr>
          <w:i/>
        </w:rPr>
        <w:t xml:space="preserve"> «</w:t>
      </w:r>
      <w:r w:rsidR="00C64D9C">
        <w:rPr>
          <w:i/>
        </w:rPr>
        <w:t>И</w:t>
      </w:r>
      <w:r w:rsidR="009369FF">
        <w:rPr>
          <w:i/>
        </w:rPr>
        <w:t>вановск</w:t>
      </w:r>
      <w:r w:rsidR="00C64D9C">
        <w:rPr>
          <w:i/>
        </w:rPr>
        <w:t>ая</w:t>
      </w:r>
      <w:r w:rsidR="009222AB">
        <w:rPr>
          <w:i/>
        </w:rPr>
        <w:t xml:space="preserve"> волость»</w:t>
      </w: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
        <w:gridCol w:w="1828"/>
        <w:gridCol w:w="6989"/>
      </w:tblGrid>
      <w:tr w:rsidR="00D73844" w:rsidRPr="00D84206" w:rsidTr="00A57978">
        <w:trPr>
          <w:trHeight w:val="20"/>
          <w:tblHeader/>
          <w:jc w:val="center"/>
        </w:trPr>
        <w:tc>
          <w:tcPr>
            <w:tcW w:w="518" w:type="dxa"/>
            <w:vAlign w:val="center"/>
          </w:tcPr>
          <w:p w:rsidR="00D73844" w:rsidRPr="00D84206" w:rsidRDefault="00D73844" w:rsidP="00A57978">
            <w:pPr>
              <w:spacing w:line="240" w:lineRule="auto"/>
              <w:jc w:val="center"/>
              <w:rPr>
                <w:sz w:val="20"/>
                <w:szCs w:val="20"/>
              </w:rPr>
            </w:pPr>
            <w:r w:rsidRPr="00D84206">
              <w:rPr>
                <w:sz w:val="20"/>
                <w:szCs w:val="20"/>
              </w:rPr>
              <w:t>№ п/п</w:t>
            </w:r>
          </w:p>
        </w:tc>
        <w:tc>
          <w:tcPr>
            <w:tcW w:w="1828" w:type="dxa"/>
            <w:vAlign w:val="center"/>
          </w:tcPr>
          <w:p w:rsidR="00D73844" w:rsidRPr="00D84206" w:rsidRDefault="00D73844" w:rsidP="00A57978">
            <w:pPr>
              <w:spacing w:line="240" w:lineRule="auto"/>
              <w:jc w:val="center"/>
              <w:rPr>
                <w:sz w:val="20"/>
                <w:szCs w:val="20"/>
              </w:rPr>
            </w:pPr>
            <w:r w:rsidRPr="00D84206">
              <w:rPr>
                <w:sz w:val="20"/>
                <w:szCs w:val="20"/>
              </w:rPr>
              <w:t>Наименование</w:t>
            </w:r>
          </w:p>
          <w:p w:rsidR="00D73844" w:rsidRPr="00D84206" w:rsidRDefault="00D73844" w:rsidP="00A57978">
            <w:pPr>
              <w:spacing w:line="240" w:lineRule="auto"/>
              <w:jc w:val="center"/>
              <w:rPr>
                <w:sz w:val="20"/>
                <w:szCs w:val="20"/>
              </w:rPr>
            </w:pPr>
            <w:r w:rsidRPr="00D84206">
              <w:rPr>
                <w:sz w:val="20"/>
                <w:szCs w:val="20"/>
              </w:rPr>
              <w:t>технологической зоны</w:t>
            </w:r>
          </w:p>
        </w:tc>
        <w:tc>
          <w:tcPr>
            <w:tcW w:w="6989" w:type="dxa"/>
            <w:vAlign w:val="center"/>
          </w:tcPr>
          <w:p w:rsidR="00D73844" w:rsidRPr="00D84206" w:rsidRDefault="00D73844" w:rsidP="00A57978">
            <w:pPr>
              <w:spacing w:line="240" w:lineRule="auto"/>
              <w:jc w:val="center"/>
              <w:rPr>
                <w:sz w:val="20"/>
                <w:szCs w:val="20"/>
              </w:rPr>
            </w:pPr>
            <w:r w:rsidRPr="00D84206">
              <w:rPr>
                <w:sz w:val="20"/>
                <w:szCs w:val="20"/>
              </w:rPr>
              <w:t>Описание технологической зоны</w:t>
            </w:r>
          </w:p>
        </w:tc>
      </w:tr>
      <w:tr w:rsidR="00D73844" w:rsidRPr="00D84206" w:rsidTr="009369FF">
        <w:trPr>
          <w:trHeight w:val="850"/>
          <w:jc w:val="center"/>
        </w:trPr>
        <w:tc>
          <w:tcPr>
            <w:tcW w:w="518" w:type="dxa"/>
            <w:vAlign w:val="center"/>
          </w:tcPr>
          <w:p w:rsidR="00D73844" w:rsidRPr="00431904" w:rsidRDefault="00D73844" w:rsidP="00A57978">
            <w:pPr>
              <w:spacing w:line="240" w:lineRule="auto"/>
              <w:jc w:val="center"/>
              <w:rPr>
                <w:sz w:val="20"/>
                <w:szCs w:val="20"/>
              </w:rPr>
            </w:pPr>
            <w:r w:rsidRPr="00431904">
              <w:rPr>
                <w:sz w:val="20"/>
                <w:szCs w:val="20"/>
              </w:rPr>
              <w:t>1</w:t>
            </w:r>
          </w:p>
        </w:tc>
        <w:tc>
          <w:tcPr>
            <w:tcW w:w="1828" w:type="dxa"/>
            <w:vAlign w:val="center"/>
          </w:tcPr>
          <w:p w:rsidR="00D73844" w:rsidRPr="00431904" w:rsidRDefault="00431904" w:rsidP="00A57978">
            <w:pPr>
              <w:spacing w:line="240" w:lineRule="auto"/>
              <w:jc w:val="center"/>
              <w:rPr>
                <w:sz w:val="20"/>
                <w:szCs w:val="20"/>
              </w:rPr>
            </w:pPr>
            <w:r w:rsidRPr="00431904">
              <w:rPr>
                <w:sz w:val="20"/>
                <w:szCs w:val="20"/>
              </w:rPr>
              <w:t>Чижевщина</w:t>
            </w:r>
          </w:p>
        </w:tc>
        <w:tc>
          <w:tcPr>
            <w:tcW w:w="6989" w:type="dxa"/>
            <w:vAlign w:val="center"/>
          </w:tcPr>
          <w:p w:rsidR="00D73844" w:rsidRPr="00431904" w:rsidRDefault="00D73844" w:rsidP="00431904">
            <w:pPr>
              <w:widowControl/>
              <w:spacing w:line="240" w:lineRule="auto"/>
              <w:jc w:val="left"/>
              <w:rPr>
                <w:sz w:val="20"/>
                <w:szCs w:val="20"/>
              </w:rPr>
            </w:pPr>
            <w:r w:rsidRPr="00431904">
              <w:rPr>
                <w:sz w:val="20"/>
                <w:szCs w:val="20"/>
              </w:rPr>
              <w:t xml:space="preserve">Технологическая зона расположена на территории д. </w:t>
            </w:r>
            <w:r w:rsidR="00431904" w:rsidRPr="00431904">
              <w:rPr>
                <w:sz w:val="20"/>
                <w:szCs w:val="20"/>
              </w:rPr>
              <w:t>Чижевщина</w:t>
            </w:r>
            <w:r w:rsidRPr="00431904">
              <w:rPr>
                <w:sz w:val="20"/>
                <w:szCs w:val="20"/>
              </w:rPr>
              <w:t xml:space="preserve">; объединяет </w:t>
            </w:r>
            <w:r w:rsidR="00BC65EB" w:rsidRPr="00431904">
              <w:rPr>
                <w:sz w:val="20"/>
                <w:szCs w:val="20"/>
              </w:rPr>
              <w:t>очистные сооружения</w:t>
            </w:r>
            <w:r w:rsidR="00431904" w:rsidRPr="00431904">
              <w:rPr>
                <w:sz w:val="20"/>
                <w:szCs w:val="20"/>
              </w:rPr>
              <w:t xml:space="preserve"> </w:t>
            </w:r>
            <w:r w:rsidRPr="00431904">
              <w:rPr>
                <w:sz w:val="20"/>
                <w:szCs w:val="20"/>
              </w:rPr>
              <w:t xml:space="preserve">и распределительные сети </w:t>
            </w:r>
            <w:r w:rsidR="00BC65EB" w:rsidRPr="00431904">
              <w:rPr>
                <w:sz w:val="20"/>
                <w:szCs w:val="20"/>
              </w:rPr>
              <w:t>водоотведения</w:t>
            </w:r>
          </w:p>
        </w:tc>
      </w:tr>
    </w:tbl>
    <w:p w:rsidR="00BC65EB" w:rsidRDefault="00BC65EB" w:rsidP="00D73844">
      <w:pPr>
        <w:spacing w:line="240" w:lineRule="auto"/>
        <w:rPr>
          <w:i/>
          <w:color w:val="0000CC"/>
        </w:rPr>
      </w:pPr>
    </w:p>
    <w:p w:rsidR="00D73844" w:rsidRPr="00DC53A4" w:rsidRDefault="00D73844" w:rsidP="00D73844">
      <w:pPr>
        <w:pStyle w:val="3"/>
        <w:spacing w:line="240" w:lineRule="auto"/>
        <w:rPr>
          <w:i w:val="0"/>
          <w:smallCaps/>
          <w:sz w:val="24"/>
          <w:szCs w:val="24"/>
        </w:rPr>
      </w:pPr>
      <w:bookmarkStart w:id="265" w:name="_Toc391208857"/>
      <w:bookmarkStart w:id="266" w:name="_Toc391214667"/>
      <w:bookmarkStart w:id="267" w:name="_Toc492913227"/>
      <w:bookmarkStart w:id="268" w:name="_Toc492929481"/>
      <w:bookmarkStart w:id="269" w:name="_Toc529522633"/>
      <w:bookmarkStart w:id="270" w:name="_Toc17203971"/>
      <w:r w:rsidRPr="00DC53A4">
        <w:rPr>
          <w:i w:val="0"/>
          <w:smallCaps/>
          <w:sz w:val="24"/>
          <w:szCs w:val="24"/>
        </w:rPr>
        <w:t>2.1.4 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265"/>
      <w:bookmarkEnd w:id="266"/>
      <w:bookmarkEnd w:id="267"/>
      <w:bookmarkEnd w:id="268"/>
      <w:bookmarkEnd w:id="269"/>
      <w:bookmarkEnd w:id="270"/>
    </w:p>
    <w:p w:rsidR="00D73844" w:rsidRPr="00BC65EB" w:rsidRDefault="00BC65EB" w:rsidP="00D73844">
      <w:pPr>
        <w:ind w:firstLine="426"/>
      </w:pPr>
      <w:r w:rsidRPr="00BC65EB">
        <w:t>Информации об утилизации осадка сточных вод отс</w:t>
      </w:r>
      <w:r>
        <w:t>утст</w:t>
      </w:r>
      <w:r w:rsidRPr="00BC65EB">
        <w:t>вует.</w:t>
      </w:r>
    </w:p>
    <w:p w:rsidR="00D73844" w:rsidRDefault="00D73844" w:rsidP="00D73844">
      <w:pPr>
        <w:ind w:firstLine="567"/>
      </w:pPr>
    </w:p>
    <w:p w:rsidR="00D73844" w:rsidRPr="00DC53A4" w:rsidRDefault="00D73844" w:rsidP="00D73844">
      <w:pPr>
        <w:pStyle w:val="3"/>
        <w:spacing w:line="240" w:lineRule="auto"/>
        <w:rPr>
          <w:i w:val="0"/>
          <w:smallCaps/>
          <w:sz w:val="24"/>
          <w:szCs w:val="24"/>
        </w:rPr>
      </w:pPr>
      <w:bookmarkStart w:id="271" w:name="_Toc391208858"/>
      <w:bookmarkStart w:id="272" w:name="_Toc391214668"/>
      <w:bookmarkStart w:id="273" w:name="_Toc492913228"/>
      <w:bookmarkStart w:id="274" w:name="_Toc492929482"/>
      <w:bookmarkStart w:id="275" w:name="_Toc529522634"/>
      <w:bookmarkStart w:id="276" w:name="_Toc17203972"/>
      <w:r w:rsidRPr="00DC53A4">
        <w:rPr>
          <w:i w:val="0"/>
          <w:smallCaps/>
          <w:sz w:val="24"/>
          <w:szCs w:val="24"/>
        </w:rPr>
        <w:t>2.1.5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271"/>
      <w:bookmarkEnd w:id="272"/>
      <w:bookmarkEnd w:id="273"/>
      <w:bookmarkEnd w:id="274"/>
      <w:bookmarkEnd w:id="275"/>
      <w:bookmarkEnd w:id="276"/>
    </w:p>
    <w:p w:rsidR="00D73844" w:rsidRPr="00431904" w:rsidRDefault="00D73844" w:rsidP="00D73844">
      <w:pPr>
        <w:ind w:firstLine="426"/>
      </w:pPr>
      <w:r w:rsidRPr="00431904">
        <w:t>Транспортировка сочных</w:t>
      </w:r>
      <w:r w:rsidR="00431904" w:rsidRPr="00431904">
        <w:t xml:space="preserve"> вод от абонентов осуществляется </w:t>
      </w:r>
      <w:r w:rsidRPr="00431904">
        <w:t>по самотеч</w:t>
      </w:r>
      <w:r w:rsidR="00431904" w:rsidRPr="00431904">
        <w:t xml:space="preserve">ным </w:t>
      </w:r>
      <w:r w:rsidRPr="00431904">
        <w:t xml:space="preserve">коллекторам. </w:t>
      </w:r>
    </w:p>
    <w:p w:rsidR="00D73844" w:rsidRPr="00AE4FF8" w:rsidRDefault="00D73844" w:rsidP="00D879A9">
      <w:pPr>
        <w:ind w:firstLine="426"/>
      </w:pPr>
      <w:r w:rsidRPr="00AE4FF8">
        <w:t>Общая протяжённость с</w:t>
      </w:r>
      <w:r w:rsidR="00431904" w:rsidRPr="00AE4FF8">
        <w:t xml:space="preserve">ети водоотведения составляет – </w:t>
      </w:r>
      <w:r w:rsidR="00AE4FF8" w:rsidRPr="00AE4FF8">
        <w:t>9</w:t>
      </w:r>
      <w:r w:rsidR="00D879A9" w:rsidRPr="00AE4FF8">
        <w:t>00</w:t>
      </w:r>
      <w:r w:rsidRPr="00AE4FF8">
        <w:t>,</w:t>
      </w:r>
      <w:r w:rsidR="00D879A9" w:rsidRPr="00AE4FF8">
        <w:t>0</w:t>
      </w:r>
      <w:r w:rsidR="00356B66">
        <w:t xml:space="preserve"> м.</w:t>
      </w:r>
      <w:r w:rsidRPr="00AE4FF8">
        <w:t xml:space="preserve"> Трубопроводы уложены в грунт с 19</w:t>
      </w:r>
      <w:r w:rsidR="00FA33E0" w:rsidRPr="00AE4FF8">
        <w:t>7</w:t>
      </w:r>
      <w:r w:rsidR="00431904" w:rsidRPr="00AE4FF8">
        <w:t>8</w:t>
      </w:r>
      <w:r w:rsidRPr="00AE4FF8">
        <w:t xml:space="preserve"> года </w:t>
      </w:r>
      <w:r w:rsidR="00D879A9" w:rsidRPr="00AE4FF8">
        <w:t xml:space="preserve">и </w:t>
      </w:r>
      <w:r w:rsidRPr="00AE4FF8">
        <w:rPr>
          <w:szCs w:val="26"/>
        </w:rPr>
        <w:t xml:space="preserve">имеют средний износ – </w:t>
      </w:r>
      <w:r w:rsidR="00AE4FF8" w:rsidRPr="00AE4FF8">
        <w:rPr>
          <w:szCs w:val="26"/>
        </w:rPr>
        <w:t>76</w:t>
      </w:r>
      <w:r w:rsidRPr="00AE4FF8">
        <w:rPr>
          <w:szCs w:val="26"/>
        </w:rPr>
        <w:t>,</w:t>
      </w:r>
      <w:r w:rsidR="00AE4FF8" w:rsidRPr="00AE4FF8">
        <w:rPr>
          <w:szCs w:val="26"/>
        </w:rPr>
        <w:t>3</w:t>
      </w:r>
      <w:r w:rsidRPr="00AE4FF8">
        <w:rPr>
          <w:szCs w:val="26"/>
        </w:rPr>
        <w:t xml:space="preserve">%. </w:t>
      </w:r>
    </w:p>
    <w:p w:rsidR="00D73844" w:rsidRPr="00431904" w:rsidRDefault="00D73844" w:rsidP="00D73844">
      <w:pPr>
        <w:ind w:firstLine="426"/>
        <w:rPr>
          <w:szCs w:val="26"/>
        </w:rPr>
      </w:pPr>
      <w:r w:rsidRPr="00AE4FF8">
        <w:rPr>
          <w:szCs w:val="26"/>
        </w:rPr>
        <w:t xml:space="preserve">Подробная схема сетей представлена в картографическом </w:t>
      </w:r>
      <w:r w:rsidRPr="00AE4FF8">
        <w:rPr>
          <w:color w:val="0000CC"/>
          <w:szCs w:val="26"/>
        </w:rPr>
        <w:t>приложении</w:t>
      </w:r>
      <w:r w:rsidRPr="00AE4FF8">
        <w:rPr>
          <w:szCs w:val="26"/>
        </w:rPr>
        <w:t xml:space="preserve"> к настоящему документу.</w:t>
      </w:r>
    </w:p>
    <w:p w:rsidR="00D73844" w:rsidRDefault="00D73844" w:rsidP="00D73844">
      <w:pPr>
        <w:ind w:right="-1" w:firstLine="426"/>
        <w:rPr>
          <w:szCs w:val="26"/>
        </w:rPr>
      </w:pPr>
      <w:r w:rsidRPr="00431904">
        <w:rPr>
          <w:szCs w:val="26"/>
        </w:rPr>
        <w:t>Исходя из выше изложенного следует, что гарантированный бесперебойных отвод  сточных вод от абонентов и без причинения негативного воздействия на окружающую среду не обеспечивается.</w:t>
      </w:r>
    </w:p>
    <w:p w:rsidR="00D73844" w:rsidRDefault="00D73844" w:rsidP="00D73844">
      <w:pPr>
        <w:ind w:right="-1" w:firstLine="426"/>
        <w:rPr>
          <w:szCs w:val="26"/>
        </w:rPr>
      </w:pPr>
    </w:p>
    <w:p w:rsidR="00D73844" w:rsidRPr="00DC53A4" w:rsidRDefault="00D73844" w:rsidP="00D73844">
      <w:pPr>
        <w:pStyle w:val="3"/>
        <w:spacing w:line="240" w:lineRule="auto"/>
        <w:rPr>
          <w:i w:val="0"/>
          <w:smallCaps/>
          <w:sz w:val="24"/>
          <w:szCs w:val="24"/>
        </w:rPr>
      </w:pPr>
      <w:bookmarkStart w:id="277" w:name="_Toc391208859"/>
      <w:bookmarkStart w:id="278" w:name="_Toc391214669"/>
      <w:bookmarkStart w:id="279" w:name="_Toc492913229"/>
      <w:bookmarkStart w:id="280" w:name="_Toc492929483"/>
      <w:bookmarkStart w:id="281" w:name="_Toc529522635"/>
      <w:bookmarkStart w:id="282" w:name="_Toc17203973"/>
      <w:r w:rsidRPr="00DC53A4">
        <w:rPr>
          <w:i w:val="0"/>
          <w:smallCaps/>
          <w:sz w:val="24"/>
          <w:szCs w:val="24"/>
        </w:rPr>
        <w:t>2.1.6 Оценка безопасности и надёжности объектов централизованной системы водоотведения и их управляемости</w:t>
      </w:r>
      <w:bookmarkEnd w:id="277"/>
      <w:bookmarkEnd w:id="278"/>
      <w:bookmarkEnd w:id="279"/>
      <w:bookmarkEnd w:id="280"/>
      <w:bookmarkEnd w:id="281"/>
      <w:bookmarkEnd w:id="282"/>
    </w:p>
    <w:p w:rsidR="00D73844" w:rsidRDefault="00D73844" w:rsidP="00D73844">
      <w:pPr>
        <w:ind w:firstLine="567"/>
      </w:pPr>
      <w:r w:rsidRPr="004E3631">
        <w:rPr>
          <w:szCs w:val="26"/>
        </w:rPr>
        <w:t xml:space="preserve">Показатели надежности системы водоотведения на территории </w:t>
      </w:r>
      <w:r w:rsidR="00F67DC5">
        <w:rPr>
          <w:szCs w:val="26"/>
        </w:rPr>
        <w:t>МО</w:t>
      </w:r>
      <w:r>
        <w:rPr>
          <w:szCs w:val="26"/>
        </w:rPr>
        <w:t xml:space="preserve"> «</w:t>
      </w:r>
      <w:r w:rsidR="00931DB9">
        <w:rPr>
          <w:szCs w:val="26"/>
        </w:rPr>
        <w:t>Ивановская</w:t>
      </w:r>
      <w:r>
        <w:rPr>
          <w:szCs w:val="26"/>
        </w:rPr>
        <w:t xml:space="preserve"> волость»</w:t>
      </w:r>
      <w:r w:rsidRPr="004E3631">
        <w:rPr>
          <w:szCs w:val="26"/>
        </w:rPr>
        <w:t xml:space="preserve"> формировались </w:t>
      </w:r>
      <w:r w:rsidRPr="004E3631">
        <w:t>согласно приказу Минстроя России от 04.04.2014 г. №162/пр «</w:t>
      </w:r>
      <w:r w:rsidRPr="004E3631">
        <w:rPr>
          <w:i/>
        </w:rPr>
        <w:t>Об утверждении перечня показателей надёжности,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r w:rsidRPr="004E3631">
        <w:t>» и в соответствии с «</w:t>
      </w:r>
      <w:r w:rsidRPr="004E3631">
        <w:rPr>
          <w:i/>
        </w:rPr>
        <w:t>Методикой проведения мониторинга выполнения производственных и инвестиционных программ организаций коммунального комплекса</w:t>
      </w:r>
      <w:r w:rsidRPr="004E3631">
        <w:t xml:space="preserve">», утверждённой приказом Министерства регионального развития РФ от </w:t>
      </w:r>
      <w:r w:rsidRPr="004E3631">
        <w:lastRenderedPageBreak/>
        <w:t>14.04.2008 г. № 48.</w:t>
      </w:r>
    </w:p>
    <w:p w:rsidR="00D73844" w:rsidRDefault="00D73844" w:rsidP="00D73844">
      <w:pPr>
        <w:ind w:firstLine="426"/>
        <w:rPr>
          <w:szCs w:val="26"/>
        </w:rPr>
      </w:pPr>
      <w:r>
        <w:rPr>
          <w:szCs w:val="26"/>
        </w:rPr>
        <w:t xml:space="preserve">Для оценки безопасности и надежности принята шкала коэффициентов от 0,0 (низкий уровень) до 1,0 (высокий уровень). </w:t>
      </w:r>
    </w:p>
    <w:p w:rsidR="00D73844" w:rsidRPr="00175957" w:rsidRDefault="00D73844" w:rsidP="00D73844">
      <w:pPr>
        <w:ind w:firstLine="426"/>
        <w:rPr>
          <w:szCs w:val="26"/>
        </w:rPr>
      </w:pPr>
      <w:r w:rsidRPr="00175957">
        <w:rPr>
          <w:szCs w:val="26"/>
        </w:rPr>
        <w:t xml:space="preserve">Сводные результаты оценки надёжности </w:t>
      </w:r>
      <w:r>
        <w:rPr>
          <w:szCs w:val="26"/>
        </w:rPr>
        <w:t xml:space="preserve">системы водоотведения на территории </w:t>
      </w:r>
      <w:r w:rsidR="00F67DC5">
        <w:rPr>
          <w:szCs w:val="26"/>
        </w:rPr>
        <w:t>МО</w:t>
      </w:r>
      <w:r>
        <w:rPr>
          <w:szCs w:val="26"/>
        </w:rPr>
        <w:t xml:space="preserve"> «</w:t>
      </w:r>
      <w:r w:rsidR="00931DB9">
        <w:rPr>
          <w:szCs w:val="26"/>
        </w:rPr>
        <w:t>Ивановская</w:t>
      </w:r>
      <w:r>
        <w:rPr>
          <w:szCs w:val="26"/>
        </w:rPr>
        <w:t xml:space="preserve"> волость» </w:t>
      </w:r>
      <w:r w:rsidRPr="00175957">
        <w:rPr>
          <w:szCs w:val="26"/>
        </w:rPr>
        <w:t xml:space="preserve">приведены в </w:t>
      </w:r>
      <w:r w:rsidRPr="00175957">
        <w:rPr>
          <w:color w:val="0000CC"/>
          <w:szCs w:val="26"/>
        </w:rPr>
        <w:t xml:space="preserve">таблице </w:t>
      </w:r>
      <w:r>
        <w:rPr>
          <w:color w:val="0000CC"/>
          <w:szCs w:val="26"/>
        </w:rPr>
        <w:t>2</w:t>
      </w:r>
      <w:r w:rsidRPr="00175957">
        <w:rPr>
          <w:color w:val="0000CC"/>
          <w:szCs w:val="26"/>
        </w:rPr>
        <w:t>.1</w:t>
      </w:r>
      <w:r>
        <w:rPr>
          <w:color w:val="0000CC"/>
          <w:szCs w:val="26"/>
        </w:rPr>
        <w:t>.</w:t>
      </w:r>
      <w:r w:rsidR="00FF6152">
        <w:rPr>
          <w:color w:val="0000CC"/>
          <w:szCs w:val="26"/>
        </w:rPr>
        <w:t>2</w:t>
      </w:r>
      <w:r w:rsidRPr="00175957">
        <w:rPr>
          <w:color w:val="0000CC"/>
          <w:szCs w:val="26"/>
        </w:rPr>
        <w:t>.</w:t>
      </w:r>
    </w:p>
    <w:p w:rsidR="00D73844" w:rsidRPr="00A617AC" w:rsidRDefault="00D73844" w:rsidP="00D73844">
      <w:pPr>
        <w:widowControl/>
        <w:jc w:val="right"/>
        <w:rPr>
          <w:color w:val="0000CC"/>
        </w:rPr>
      </w:pPr>
      <w:r>
        <w:rPr>
          <w:color w:val="0000CC"/>
        </w:rPr>
        <w:t>Таблица 2.1.</w:t>
      </w:r>
      <w:r w:rsidR="00FF6152">
        <w:rPr>
          <w:color w:val="0000CC"/>
        </w:rPr>
        <w:t>2</w:t>
      </w:r>
    </w:p>
    <w:p w:rsidR="00D73844" w:rsidRPr="002F24AD" w:rsidRDefault="00D73844" w:rsidP="00D73844">
      <w:pPr>
        <w:spacing w:after="120"/>
        <w:jc w:val="center"/>
        <w:rPr>
          <w:i/>
        </w:rPr>
      </w:pPr>
      <w:r>
        <w:rPr>
          <w:i/>
        </w:rPr>
        <w:t>Показатели н</w:t>
      </w:r>
      <w:r w:rsidR="00F20821">
        <w:rPr>
          <w:i/>
        </w:rPr>
        <w:t>адежности системы водоотведения</w:t>
      </w:r>
    </w:p>
    <w:tbl>
      <w:tblPr>
        <w:tblW w:w="9331" w:type="dxa"/>
        <w:jc w:val="center"/>
        <w:tblLayout w:type="fixed"/>
        <w:tblLook w:val="04A0" w:firstRow="1" w:lastRow="0" w:firstColumn="1" w:lastColumn="0" w:noHBand="0" w:noVBand="1"/>
      </w:tblPr>
      <w:tblGrid>
        <w:gridCol w:w="555"/>
        <w:gridCol w:w="6130"/>
        <w:gridCol w:w="1560"/>
        <w:gridCol w:w="1086"/>
      </w:tblGrid>
      <w:tr w:rsidR="00D73844" w:rsidRPr="005128F4" w:rsidTr="00A57978">
        <w:trPr>
          <w:trHeight w:val="20"/>
          <w:tblHeader/>
          <w:jc w:val="center"/>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 п/п</w:t>
            </w:r>
          </w:p>
        </w:tc>
        <w:tc>
          <w:tcPr>
            <w:tcW w:w="6130" w:type="dxa"/>
            <w:tcBorders>
              <w:top w:val="single" w:sz="4" w:space="0" w:color="auto"/>
              <w:left w:val="nil"/>
              <w:bottom w:val="single" w:sz="4" w:space="0" w:color="auto"/>
              <w:right w:val="single" w:sz="4" w:space="0" w:color="auto"/>
            </w:tcBorders>
            <w:shd w:val="clear" w:color="auto" w:fill="auto"/>
            <w:vAlign w:val="center"/>
            <w:hideMark/>
          </w:tcPr>
          <w:p w:rsidR="00D73844" w:rsidRPr="005128F4" w:rsidRDefault="00D73844" w:rsidP="00A57978">
            <w:pPr>
              <w:jc w:val="center"/>
              <w:rPr>
                <w:i/>
                <w:iCs/>
                <w:color w:val="000000"/>
                <w:sz w:val="18"/>
                <w:szCs w:val="18"/>
              </w:rPr>
            </w:pPr>
            <w:r w:rsidRPr="005128F4">
              <w:rPr>
                <w:color w:val="000000"/>
                <w:sz w:val="18"/>
                <w:szCs w:val="18"/>
              </w:rPr>
              <w:t>Наименование показателей</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73844" w:rsidRPr="005128F4" w:rsidRDefault="00D73844" w:rsidP="00A57978">
            <w:pPr>
              <w:jc w:val="center"/>
              <w:rPr>
                <w:color w:val="000000"/>
                <w:sz w:val="18"/>
                <w:szCs w:val="18"/>
              </w:rPr>
            </w:pPr>
            <w:r w:rsidRPr="005128F4">
              <w:rPr>
                <w:color w:val="000000"/>
                <w:sz w:val="18"/>
                <w:szCs w:val="18"/>
              </w:rPr>
              <w:t>Обозначение/ формула</w:t>
            </w:r>
          </w:p>
        </w:tc>
        <w:tc>
          <w:tcPr>
            <w:tcW w:w="1086" w:type="dxa"/>
            <w:tcBorders>
              <w:top w:val="single" w:sz="4" w:space="0" w:color="auto"/>
              <w:left w:val="nil"/>
              <w:bottom w:val="single" w:sz="4" w:space="0" w:color="auto"/>
              <w:right w:val="single" w:sz="2" w:space="0" w:color="auto"/>
            </w:tcBorders>
            <w:shd w:val="clear" w:color="auto" w:fill="auto"/>
            <w:vAlign w:val="center"/>
          </w:tcPr>
          <w:p w:rsidR="00D73844" w:rsidRPr="005128F4" w:rsidRDefault="00D73844" w:rsidP="00A57978">
            <w:pPr>
              <w:jc w:val="center"/>
              <w:rPr>
                <w:sz w:val="18"/>
                <w:szCs w:val="18"/>
              </w:rPr>
            </w:pPr>
            <w:r w:rsidRPr="005128F4">
              <w:rPr>
                <w:sz w:val="18"/>
                <w:szCs w:val="18"/>
              </w:rPr>
              <w:t>Значение</w:t>
            </w:r>
          </w:p>
        </w:tc>
      </w:tr>
      <w:tr w:rsidR="00D73844" w:rsidRPr="005128F4" w:rsidTr="00A57978">
        <w:trPr>
          <w:trHeight w:val="340"/>
          <w:jc w:val="center"/>
        </w:trPr>
        <w:tc>
          <w:tcPr>
            <w:tcW w:w="555" w:type="dxa"/>
            <w:tcBorders>
              <w:top w:val="nil"/>
              <w:left w:val="single" w:sz="4" w:space="0" w:color="auto"/>
              <w:bottom w:val="single" w:sz="4" w:space="0" w:color="auto"/>
              <w:right w:val="single" w:sz="4" w:space="0" w:color="auto"/>
            </w:tcBorders>
            <w:shd w:val="clear" w:color="000000" w:fill="FFFFCC"/>
            <w:noWrap/>
            <w:vAlign w:val="center"/>
            <w:hideMark/>
          </w:tcPr>
          <w:p w:rsidR="00D73844" w:rsidRPr="005128F4" w:rsidRDefault="00D73844" w:rsidP="00A57978">
            <w:pPr>
              <w:jc w:val="center"/>
              <w:rPr>
                <w:color w:val="000000"/>
                <w:sz w:val="18"/>
                <w:szCs w:val="18"/>
              </w:rPr>
            </w:pPr>
            <w:r w:rsidRPr="005128F4">
              <w:rPr>
                <w:color w:val="000000"/>
                <w:sz w:val="18"/>
                <w:szCs w:val="18"/>
              </w:rPr>
              <w:t>А</w:t>
            </w:r>
          </w:p>
        </w:tc>
        <w:tc>
          <w:tcPr>
            <w:tcW w:w="6130" w:type="dxa"/>
            <w:tcBorders>
              <w:top w:val="nil"/>
              <w:left w:val="nil"/>
              <w:bottom w:val="single" w:sz="4" w:space="0" w:color="auto"/>
              <w:right w:val="single" w:sz="4" w:space="0" w:color="auto"/>
            </w:tcBorders>
            <w:shd w:val="clear" w:color="000000" w:fill="FFFFCC"/>
            <w:vAlign w:val="center"/>
            <w:hideMark/>
          </w:tcPr>
          <w:p w:rsidR="00D73844" w:rsidRPr="005128F4" w:rsidRDefault="00D73844" w:rsidP="00A57978">
            <w:pPr>
              <w:rPr>
                <w:i/>
                <w:iCs/>
                <w:color w:val="000000"/>
                <w:sz w:val="18"/>
                <w:szCs w:val="18"/>
              </w:rPr>
            </w:pPr>
            <w:r w:rsidRPr="005128F4">
              <w:rPr>
                <w:i/>
                <w:iCs/>
                <w:color w:val="000000"/>
                <w:sz w:val="18"/>
                <w:szCs w:val="18"/>
              </w:rPr>
              <w:t>Показатель надёжности электроснабжения головных сооружений и насосных станций</w:t>
            </w:r>
          </w:p>
        </w:tc>
        <w:tc>
          <w:tcPr>
            <w:tcW w:w="1560" w:type="dxa"/>
            <w:tcBorders>
              <w:top w:val="nil"/>
              <w:left w:val="nil"/>
              <w:bottom w:val="single" w:sz="4" w:space="0" w:color="auto"/>
              <w:right w:val="single" w:sz="4" w:space="0" w:color="auto"/>
            </w:tcBorders>
            <w:shd w:val="clear" w:color="000000" w:fill="FFFFCC"/>
            <w:vAlign w:val="center"/>
            <w:hideMark/>
          </w:tcPr>
          <w:p w:rsidR="00D73844" w:rsidRPr="005128F4" w:rsidRDefault="00D73844" w:rsidP="00A57978">
            <w:pPr>
              <w:jc w:val="center"/>
              <w:rPr>
                <w:color w:val="000000"/>
                <w:sz w:val="18"/>
                <w:szCs w:val="18"/>
              </w:rPr>
            </w:pPr>
            <w:r w:rsidRPr="005128F4">
              <w:rPr>
                <w:color w:val="000000"/>
                <w:sz w:val="18"/>
                <w:szCs w:val="18"/>
              </w:rPr>
              <w:t xml:space="preserve"> Кэ</w:t>
            </w:r>
          </w:p>
        </w:tc>
        <w:tc>
          <w:tcPr>
            <w:tcW w:w="1086" w:type="dxa"/>
            <w:tcBorders>
              <w:top w:val="single" w:sz="4" w:space="0" w:color="auto"/>
              <w:left w:val="nil"/>
              <w:bottom w:val="single" w:sz="4" w:space="0" w:color="auto"/>
              <w:right w:val="single" w:sz="2" w:space="0" w:color="auto"/>
            </w:tcBorders>
            <w:shd w:val="clear" w:color="000000" w:fill="FFFFCC"/>
            <w:vAlign w:val="center"/>
          </w:tcPr>
          <w:p w:rsidR="00D73844" w:rsidRPr="005128F4" w:rsidRDefault="00D879A9" w:rsidP="00D879A9">
            <w:pPr>
              <w:jc w:val="center"/>
              <w:rPr>
                <w:color w:val="000000"/>
                <w:sz w:val="18"/>
                <w:szCs w:val="18"/>
              </w:rPr>
            </w:pPr>
            <w:r>
              <w:rPr>
                <w:color w:val="000000"/>
                <w:sz w:val="18"/>
                <w:szCs w:val="18"/>
              </w:rPr>
              <w:t>0</w:t>
            </w:r>
            <w:r w:rsidR="00D73844" w:rsidRPr="005128F4">
              <w:rPr>
                <w:color w:val="000000"/>
                <w:sz w:val="18"/>
                <w:szCs w:val="18"/>
              </w:rPr>
              <w:t>,</w:t>
            </w:r>
            <w:r>
              <w:rPr>
                <w:color w:val="000000"/>
                <w:sz w:val="18"/>
                <w:szCs w:val="18"/>
              </w:rPr>
              <w:t>6</w:t>
            </w:r>
          </w:p>
        </w:tc>
      </w:tr>
      <w:tr w:rsidR="00D73844" w:rsidRPr="005128F4" w:rsidTr="00A57978">
        <w:trPr>
          <w:trHeight w:val="227"/>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 </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color w:val="000000"/>
                <w:sz w:val="18"/>
                <w:szCs w:val="18"/>
              </w:rPr>
            </w:pPr>
          </w:p>
        </w:tc>
      </w:tr>
      <w:tr w:rsidR="00D73844" w:rsidRPr="005128F4" w:rsidTr="00A57978">
        <w:trPr>
          <w:trHeight w:val="340"/>
          <w:jc w:val="center"/>
        </w:trPr>
        <w:tc>
          <w:tcPr>
            <w:tcW w:w="555" w:type="dxa"/>
            <w:tcBorders>
              <w:top w:val="nil"/>
              <w:left w:val="single" w:sz="4" w:space="0" w:color="auto"/>
              <w:bottom w:val="single" w:sz="4" w:space="0" w:color="auto"/>
              <w:right w:val="single" w:sz="4" w:space="0" w:color="auto"/>
            </w:tcBorders>
            <w:shd w:val="clear" w:color="000000" w:fill="CCECFF"/>
            <w:noWrap/>
            <w:vAlign w:val="center"/>
            <w:hideMark/>
          </w:tcPr>
          <w:p w:rsidR="00D73844" w:rsidRPr="005128F4" w:rsidRDefault="00D73844" w:rsidP="00A57978">
            <w:pPr>
              <w:jc w:val="center"/>
              <w:rPr>
                <w:color w:val="000000"/>
                <w:sz w:val="18"/>
                <w:szCs w:val="18"/>
              </w:rPr>
            </w:pPr>
            <w:r w:rsidRPr="005128F4">
              <w:rPr>
                <w:color w:val="000000"/>
                <w:sz w:val="18"/>
                <w:szCs w:val="18"/>
              </w:rPr>
              <w:t>Б</w:t>
            </w:r>
          </w:p>
        </w:tc>
        <w:tc>
          <w:tcPr>
            <w:tcW w:w="6130" w:type="dxa"/>
            <w:tcBorders>
              <w:top w:val="nil"/>
              <w:left w:val="nil"/>
              <w:bottom w:val="single" w:sz="4" w:space="0" w:color="auto"/>
              <w:right w:val="single" w:sz="4" w:space="0" w:color="auto"/>
            </w:tcBorders>
            <w:shd w:val="clear" w:color="000000" w:fill="CCECFF"/>
            <w:vAlign w:val="center"/>
            <w:hideMark/>
          </w:tcPr>
          <w:p w:rsidR="00D73844" w:rsidRPr="005128F4" w:rsidRDefault="00D73844" w:rsidP="00A57978">
            <w:pPr>
              <w:rPr>
                <w:i/>
                <w:iCs/>
                <w:color w:val="000000"/>
                <w:sz w:val="18"/>
                <w:szCs w:val="18"/>
              </w:rPr>
            </w:pPr>
            <w:r w:rsidRPr="005128F4">
              <w:rPr>
                <w:i/>
                <w:iCs/>
                <w:color w:val="000000"/>
                <w:sz w:val="18"/>
                <w:szCs w:val="18"/>
              </w:rPr>
              <w:t>Показатель соответствия мощности головных сооружений и пропускной способности сетей расчётным нагрузкам потребителей</w:t>
            </w:r>
          </w:p>
        </w:tc>
        <w:tc>
          <w:tcPr>
            <w:tcW w:w="1560" w:type="dxa"/>
            <w:tcBorders>
              <w:top w:val="nil"/>
              <w:left w:val="nil"/>
              <w:bottom w:val="single" w:sz="4" w:space="0" w:color="auto"/>
              <w:right w:val="single" w:sz="4" w:space="0" w:color="auto"/>
            </w:tcBorders>
            <w:shd w:val="clear" w:color="000000" w:fill="CCECFF"/>
            <w:noWrap/>
            <w:vAlign w:val="center"/>
            <w:hideMark/>
          </w:tcPr>
          <w:p w:rsidR="00D73844" w:rsidRPr="005128F4" w:rsidRDefault="00D73844" w:rsidP="00A57978">
            <w:pPr>
              <w:jc w:val="center"/>
              <w:rPr>
                <w:color w:val="000000"/>
                <w:sz w:val="18"/>
                <w:szCs w:val="18"/>
              </w:rPr>
            </w:pPr>
            <w:r w:rsidRPr="005128F4">
              <w:rPr>
                <w:color w:val="000000"/>
                <w:sz w:val="18"/>
                <w:szCs w:val="18"/>
              </w:rPr>
              <w:t>Кб</w:t>
            </w:r>
          </w:p>
        </w:tc>
        <w:tc>
          <w:tcPr>
            <w:tcW w:w="1086" w:type="dxa"/>
            <w:tcBorders>
              <w:top w:val="nil"/>
              <w:left w:val="nil"/>
              <w:bottom w:val="single" w:sz="4" w:space="0" w:color="auto"/>
              <w:right w:val="single" w:sz="4" w:space="0" w:color="auto"/>
            </w:tcBorders>
            <w:shd w:val="clear" w:color="000000" w:fill="CCECFF"/>
            <w:vAlign w:val="center"/>
          </w:tcPr>
          <w:p w:rsidR="00D73844" w:rsidRPr="005128F4" w:rsidRDefault="00D73844" w:rsidP="00A57978">
            <w:pPr>
              <w:jc w:val="center"/>
              <w:rPr>
                <w:color w:val="000000"/>
                <w:sz w:val="18"/>
                <w:szCs w:val="18"/>
              </w:rPr>
            </w:pPr>
            <w:r w:rsidRPr="005128F4">
              <w:rPr>
                <w:color w:val="000000"/>
                <w:sz w:val="18"/>
                <w:szCs w:val="18"/>
              </w:rPr>
              <w:t>1,0</w:t>
            </w:r>
          </w:p>
        </w:tc>
      </w:tr>
      <w:tr w:rsidR="00D73844" w:rsidRPr="005128F4" w:rsidTr="00A57978">
        <w:trPr>
          <w:trHeight w:val="227"/>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 </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i/>
                <w:color w:val="000000"/>
                <w:sz w:val="18"/>
                <w:szCs w:val="18"/>
              </w:rPr>
            </w:pPr>
          </w:p>
        </w:tc>
      </w:tr>
      <w:tr w:rsidR="00D73844" w:rsidRPr="005128F4" w:rsidTr="00A57978">
        <w:trPr>
          <w:trHeight w:val="340"/>
          <w:jc w:val="center"/>
        </w:trPr>
        <w:tc>
          <w:tcPr>
            <w:tcW w:w="555" w:type="dxa"/>
            <w:tcBorders>
              <w:top w:val="nil"/>
              <w:left w:val="single" w:sz="4" w:space="0" w:color="auto"/>
              <w:bottom w:val="single" w:sz="4" w:space="0" w:color="auto"/>
              <w:right w:val="single" w:sz="4" w:space="0" w:color="auto"/>
            </w:tcBorders>
            <w:shd w:val="clear" w:color="000000" w:fill="CCFF33"/>
            <w:noWrap/>
            <w:vAlign w:val="center"/>
            <w:hideMark/>
          </w:tcPr>
          <w:p w:rsidR="00D73844" w:rsidRPr="005128F4" w:rsidRDefault="00D73844" w:rsidP="00A57978">
            <w:pPr>
              <w:jc w:val="center"/>
              <w:rPr>
                <w:color w:val="000000"/>
                <w:sz w:val="18"/>
                <w:szCs w:val="18"/>
              </w:rPr>
            </w:pPr>
            <w:r w:rsidRPr="005128F4">
              <w:rPr>
                <w:color w:val="000000"/>
                <w:sz w:val="18"/>
                <w:szCs w:val="18"/>
              </w:rPr>
              <w:t>В</w:t>
            </w:r>
          </w:p>
        </w:tc>
        <w:tc>
          <w:tcPr>
            <w:tcW w:w="6130" w:type="dxa"/>
            <w:tcBorders>
              <w:top w:val="nil"/>
              <w:left w:val="nil"/>
              <w:bottom w:val="single" w:sz="4" w:space="0" w:color="auto"/>
              <w:right w:val="single" w:sz="4" w:space="0" w:color="auto"/>
            </w:tcBorders>
            <w:shd w:val="clear" w:color="000000" w:fill="CCFF33"/>
            <w:vAlign w:val="center"/>
            <w:hideMark/>
          </w:tcPr>
          <w:p w:rsidR="00D73844" w:rsidRPr="005128F4" w:rsidRDefault="00D73844" w:rsidP="00A57978">
            <w:pPr>
              <w:rPr>
                <w:i/>
                <w:iCs/>
                <w:color w:val="000000"/>
                <w:sz w:val="18"/>
                <w:szCs w:val="18"/>
              </w:rPr>
            </w:pPr>
            <w:r w:rsidRPr="005128F4">
              <w:rPr>
                <w:i/>
                <w:iCs/>
                <w:color w:val="000000"/>
                <w:sz w:val="18"/>
                <w:szCs w:val="18"/>
              </w:rPr>
              <w:t>Показатель уровня резервирования элементов сети путём их кольцевания и устройства перемычек</w:t>
            </w:r>
          </w:p>
        </w:tc>
        <w:tc>
          <w:tcPr>
            <w:tcW w:w="1560" w:type="dxa"/>
            <w:tcBorders>
              <w:top w:val="nil"/>
              <w:left w:val="nil"/>
              <w:bottom w:val="single" w:sz="4" w:space="0" w:color="auto"/>
              <w:right w:val="single" w:sz="4" w:space="0" w:color="auto"/>
            </w:tcBorders>
            <w:shd w:val="clear" w:color="000000" w:fill="CCFF33"/>
            <w:noWrap/>
            <w:vAlign w:val="center"/>
            <w:hideMark/>
          </w:tcPr>
          <w:p w:rsidR="00D73844" w:rsidRPr="005128F4" w:rsidRDefault="00D73844" w:rsidP="00A57978">
            <w:pPr>
              <w:jc w:val="center"/>
              <w:rPr>
                <w:color w:val="000000"/>
                <w:sz w:val="18"/>
                <w:szCs w:val="18"/>
              </w:rPr>
            </w:pPr>
            <w:r w:rsidRPr="005128F4">
              <w:rPr>
                <w:color w:val="000000"/>
                <w:sz w:val="18"/>
                <w:szCs w:val="18"/>
              </w:rPr>
              <w:t>Кр</w:t>
            </w:r>
          </w:p>
        </w:tc>
        <w:tc>
          <w:tcPr>
            <w:tcW w:w="1086" w:type="dxa"/>
            <w:tcBorders>
              <w:top w:val="nil"/>
              <w:left w:val="nil"/>
              <w:bottom w:val="single" w:sz="4" w:space="0" w:color="auto"/>
              <w:right w:val="single" w:sz="4" w:space="0" w:color="auto"/>
            </w:tcBorders>
            <w:shd w:val="clear" w:color="000000" w:fill="CCFF33"/>
            <w:vAlign w:val="center"/>
          </w:tcPr>
          <w:p w:rsidR="00D73844" w:rsidRPr="005128F4" w:rsidRDefault="00D73844" w:rsidP="00A57978">
            <w:pPr>
              <w:jc w:val="center"/>
              <w:rPr>
                <w:color w:val="000000"/>
                <w:sz w:val="18"/>
                <w:szCs w:val="18"/>
              </w:rPr>
            </w:pPr>
            <w:r w:rsidRPr="005128F4">
              <w:rPr>
                <w:color w:val="000000"/>
                <w:sz w:val="18"/>
                <w:szCs w:val="18"/>
              </w:rPr>
              <w:t>0,0</w:t>
            </w:r>
          </w:p>
        </w:tc>
      </w:tr>
      <w:tr w:rsidR="00D73844" w:rsidRPr="005128F4" w:rsidTr="00A57978">
        <w:trPr>
          <w:trHeight w:val="227"/>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 </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color w:val="000000"/>
                <w:sz w:val="18"/>
                <w:szCs w:val="18"/>
              </w:rPr>
            </w:pPr>
          </w:p>
        </w:tc>
      </w:tr>
      <w:tr w:rsidR="00D73844" w:rsidRPr="005128F4" w:rsidTr="00A57978">
        <w:trPr>
          <w:trHeight w:val="340"/>
          <w:jc w:val="center"/>
        </w:trPr>
        <w:tc>
          <w:tcPr>
            <w:tcW w:w="555" w:type="dxa"/>
            <w:tcBorders>
              <w:top w:val="nil"/>
              <w:left w:val="single" w:sz="4" w:space="0" w:color="auto"/>
              <w:bottom w:val="single" w:sz="4" w:space="0" w:color="auto"/>
              <w:right w:val="single" w:sz="4" w:space="0" w:color="auto"/>
            </w:tcBorders>
            <w:shd w:val="clear" w:color="000000" w:fill="66FFFF"/>
            <w:noWrap/>
            <w:vAlign w:val="center"/>
            <w:hideMark/>
          </w:tcPr>
          <w:p w:rsidR="00D73844" w:rsidRPr="005128F4" w:rsidRDefault="00D73844" w:rsidP="00A57978">
            <w:pPr>
              <w:jc w:val="center"/>
              <w:rPr>
                <w:color w:val="000000"/>
                <w:sz w:val="18"/>
                <w:szCs w:val="18"/>
              </w:rPr>
            </w:pPr>
            <w:r w:rsidRPr="005128F4">
              <w:rPr>
                <w:color w:val="000000"/>
                <w:sz w:val="18"/>
                <w:szCs w:val="18"/>
              </w:rPr>
              <w:t>Г</w:t>
            </w:r>
          </w:p>
        </w:tc>
        <w:tc>
          <w:tcPr>
            <w:tcW w:w="6130" w:type="dxa"/>
            <w:tcBorders>
              <w:top w:val="nil"/>
              <w:left w:val="nil"/>
              <w:bottom w:val="single" w:sz="4" w:space="0" w:color="auto"/>
              <w:right w:val="single" w:sz="4" w:space="0" w:color="auto"/>
            </w:tcBorders>
            <w:shd w:val="clear" w:color="000000" w:fill="66FFFF"/>
            <w:vAlign w:val="center"/>
            <w:hideMark/>
          </w:tcPr>
          <w:p w:rsidR="00D73844" w:rsidRPr="005128F4" w:rsidRDefault="00D73844" w:rsidP="00A57978">
            <w:pPr>
              <w:rPr>
                <w:i/>
                <w:iCs/>
                <w:color w:val="000000"/>
                <w:sz w:val="18"/>
                <w:szCs w:val="18"/>
              </w:rPr>
            </w:pPr>
            <w:r w:rsidRPr="005128F4">
              <w:rPr>
                <w:i/>
                <w:iCs/>
                <w:color w:val="000000"/>
                <w:sz w:val="18"/>
                <w:szCs w:val="18"/>
              </w:rPr>
              <w:t xml:space="preserve"> Показатель технического состояния сетей</w:t>
            </w:r>
          </w:p>
        </w:tc>
        <w:tc>
          <w:tcPr>
            <w:tcW w:w="1560" w:type="dxa"/>
            <w:tcBorders>
              <w:top w:val="nil"/>
              <w:left w:val="nil"/>
              <w:bottom w:val="single" w:sz="4" w:space="0" w:color="auto"/>
              <w:right w:val="single" w:sz="4" w:space="0" w:color="auto"/>
            </w:tcBorders>
            <w:shd w:val="clear" w:color="000000" w:fill="66FFFF"/>
            <w:noWrap/>
            <w:vAlign w:val="center"/>
            <w:hideMark/>
          </w:tcPr>
          <w:p w:rsidR="00D73844" w:rsidRPr="005128F4" w:rsidRDefault="00D73844" w:rsidP="00A57978">
            <w:pPr>
              <w:jc w:val="center"/>
              <w:rPr>
                <w:color w:val="000000"/>
                <w:sz w:val="18"/>
                <w:szCs w:val="18"/>
              </w:rPr>
            </w:pPr>
            <w:r w:rsidRPr="005128F4">
              <w:rPr>
                <w:color w:val="000000"/>
                <w:sz w:val="18"/>
                <w:szCs w:val="18"/>
              </w:rPr>
              <w:t>Кс</w:t>
            </w:r>
          </w:p>
        </w:tc>
        <w:tc>
          <w:tcPr>
            <w:tcW w:w="1086" w:type="dxa"/>
            <w:tcBorders>
              <w:top w:val="nil"/>
              <w:left w:val="nil"/>
              <w:bottom w:val="single" w:sz="4" w:space="0" w:color="auto"/>
              <w:right w:val="single" w:sz="4" w:space="0" w:color="auto"/>
            </w:tcBorders>
            <w:shd w:val="clear" w:color="000000" w:fill="66FFFF"/>
            <w:vAlign w:val="center"/>
          </w:tcPr>
          <w:p w:rsidR="00D73844" w:rsidRPr="005128F4" w:rsidRDefault="00D73844" w:rsidP="00A57978">
            <w:pPr>
              <w:spacing w:line="240" w:lineRule="auto"/>
              <w:jc w:val="center"/>
              <w:rPr>
                <w:color w:val="000000"/>
                <w:sz w:val="18"/>
                <w:szCs w:val="18"/>
              </w:rPr>
            </w:pPr>
            <w:r w:rsidRPr="005128F4">
              <w:rPr>
                <w:color w:val="000000"/>
                <w:sz w:val="18"/>
                <w:szCs w:val="18"/>
              </w:rPr>
              <w:t>0,6</w:t>
            </w:r>
          </w:p>
        </w:tc>
      </w:tr>
      <w:tr w:rsidR="00D73844" w:rsidRPr="005128F4" w:rsidTr="00A57978">
        <w:trPr>
          <w:trHeight w:val="227"/>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 </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color w:val="000000"/>
                <w:sz w:val="18"/>
                <w:szCs w:val="18"/>
              </w:rPr>
            </w:pPr>
          </w:p>
        </w:tc>
      </w:tr>
      <w:tr w:rsidR="00D73844" w:rsidRPr="005128F4" w:rsidTr="00A57978">
        <w:trPr>
          <w:trHeight w:val="340"/>
          <w:jc w:val="center"/>
        </w:trPr>
        <w:tc>
          <w:tcPr>
            <w:tcW w:w="555" w:type="dxa"/>
            <w:tcBorders>
              <w:top w:val="nil"/>
              <w:left w:val="single" w:sz="4" w:space="0" w:color="auto"/>
              <w:bottom w:val="single" w:sz="4" w:space="0" w:color="auto"/>
              <w:right w:val="single" w:sz="4" w:space="0" w:color="auto"/>
            </w:tcBorders>
            <w:shd w:val="clear" w:color="000000" w:fill="FFCC99"/>
            <w:noWrap/>
            <w:vAlign w:val="center"/>
            <w:hideMark/>
          </w:tcPr>
          <w:p w:rsidR="00D73844" w:rsidRPr="005128F4" w:rsidRDefault="00D73844" w:rsidP="00A57978">
            <w:pPr>
              <w:jc w:val="center"/>
              <w:rPr>
                <w:color w:val="000000"/>
                <w:sz w:val="18"/>
                <w:szCs w:val="18"/>
              </w:rPr>
            </w:pPr>
            <w:r w:rsidRPr="005128F4">
              <w:rPr>
                <w:color w:val="000000"/>
                <w:sz w:val="18"/>
                <w:szCs w:val="18"/>
              </w:rPr>
              <w:t>Д</w:t>
            </w:r>
          </w:p>
        </w:tc>
        <w:tc>
          <w:tcPr>
            <w:tcW w:w="6130" w:type="dxa"/>
            <w:tcBorders>
              <w:top w:val="nil"/>
              <w:left w:val="nil"/>
              <w:bottom w:val="single" w:sz="4" w:space="0" w:color="auto"/>
              <w:right w:val="single" w:sz="4" w:space="0" w:color="auto"/>
            </w:tcBorders>
            <w:shd w:val="clear" w:color="000000" w:fill="FFCC99"/>
            <w:vAlign w:val="center"/>
            <w:hideMark/>
          </w:tcPr>
          <w:p w:rsidR="00D73844" w:rsidRPr="005128F4" w:rsidRDefault="00D73844" w:rsidP="00A57978">
            <w:pPr>
              <w:rPr>
                <w:b/>
                <w:bCs/>
                <w:i/>
                <w:iCs/>
                <w:color w:val="000000"/>
                <w:sz w:val="18"/>
                <w:szCs w:val="18"/>
              </w:rPr>
            </w:pPr>
            <w:r w:rsidRPr="005128F4">
              <w:rPr>
                <w:b/>
                <w:bCs/>
                <w:i/>
                <w:iCs/>
                <w:color w:val="000000"/>
                <w:sz w:val="18"/>
                <w:szCs w:val="18"/>
              </w:rPr>
              <w:t>Показатель интенсивности отказов системы</w:t>
            </w:r>
          </w:p>
        </w:tc>
        <w:tc>
          <w:tcPr>
            <w:tcW w:w="1560" w:type="dxa"/>
            <w:tcBorders>
              <w:top w:val="nil"/>
              <w:left w:val="nil"/>
              <w:bottom w:val="single" w:sz="4" w:space="0" w:color="auto"/>
              <w:right w:val="single" w:sz="4" w:space="0" w:color="auto"/>
            </w:tcBorders>
            <w:shd w:val="clear" w:color="000000" w:fill="FFCC99"/>
            <w:noWrap/>
            <w:vAlign w:val="center"/>
            <w:hideMark/>
          </w:tcPr>
          <w:p w:rsidR="00D73844" w:rsidRPr="005128F4" w:rsidRDefault="00D73844" w:rsidP="00A57978">
            <w:pPr>
              <w:jc w:val="center"/>
              <w:rPr>
                <w:color w:val="FF0000"/>
                <w:sz w:val="18"/>
                <w:szCs w:val="18"/>
              </w:rPr>
            </w:pPr>
            <w:r w:rsidRPr="005128F4">
              <w:rPr>
                <w:color w:val="FF0000"/>
                <w:sz w:val="18"/>
                <w:szCs w:val="18"/>
              </w:rPr>
              <w:t> </w:t>
            </w:r>
          </w:p>
        </w:tc>
        <w:tc>
          <w:tcPr>
            <w:tcW w:w="1086" w:type="dxa"/>
            <w:tcBorders>
              <w:top w:val="nil"/>
              <w:left w:val="nil"/>
              <w:bottom w:val="single" w:sz="4" w:space="0" w:color="auto"/>
              <w:right w:val="single" w:sz="4" w:space="0" w:color="auto"/>
            </w:tcBorders>
            <w:shd w:val="clear" w:color="000000" w:fill="FFCC99"/>
            <w:vAlign w:val="center"/>
          </w:tcPr>
          <w:p w:rsidR="00D73844" w:rsidRPr="005128F4" w:rsidRDefault="00D73844" w:rsidP="00A57978">
            <w:pPr>
              <w:jc w:val="center"/>
              <w:rPr>
                <w:color w:val="FF0000"/>
                <w:sz w:val="18"/>
                <w:szCs w:val="18"/>
              </w:rPr>
            </w:pPr>
          </w:p>
        </w:tc>
      </w:tr>
      <w:tr w:rsidR="00D73844" w:rsidRPr="005128F4" w:rsidTr="00A57978">
        <w:trPr>
          <w:trHeight w:val="340"/>
          <w:jc w:val="center"/>
        </w:trPr>
        <w:tc>
          <w:tcPr>
            <w:tcW w:w="555" w:type="dxa"/>
            <w:tcBorders>
              <w:top w:val="nil"/>
              <w:left w:val="single" w:sz="4" w:space="0" w:color="auto"/>
              <w:bottom w:val="single" w:sz="4" w:space="0" w:color="auto"/>
              <w:right w:val="single" w:sz="4" w:space="0" w:color="auto"/>
            </w:tcBorders>
            <w:shd w:val="clear" w:color="000000" w:fill="FF99CC"/>
            <w:vAlign w:val="center"/>
            <w:hideMark/>
          </w:tcPr>
          <w:p w:rsidR="00D73844" w:rsidRPr="005128F4" w:rsidRDefault="00D73844" w:rsidP="00A57978">
            <w:pPr>
              <w:jc w:val="center"/>
              <w:rPr>
                <w:color w:val="000000"/>
                <w:sz w:val="18"/>
                <w:szCs w:val="18"/>
              </w:rPr>
            </w:pPr>
            <w:r w:rsidRPr="005128F4">
              <w:rPr>
                <w:color w:val="000000"/>
                <w:sz w:val="18"/>
                <w:szCs w:val="18"/>
              </w:rPr>
              <w:t>Д1</w:t>
            </w:r>
          </w:p>
        </w:tc>
        <w:tc>
          <w:tcPr>
            <w:tcW w:w="6130" w:type="dxa"/>
            <w:tcBorders>
              <w:top w:val="nil"/>
              <w:left w:val="nil"/>
              <w:bottom w:val="single" w:sz="4" w:space="0" w:color="auto"/>
              <w:right w:val="single" w:sz="4" w:space="0" w:color="auto"/>
            </w:tcBorders>
            <w:shd w:val="clear" w:color="000000" w:fill="FF99CC"/>
            <w:vAlign w:val="center"/>
            <w:hideMark/>
          </w:tcPr>
          <w:p w:rsidR="00D73844" w:rsidRPr="005128F4" w:rsidRDefault="00D73844" w:rsidP="00A57978">
            <w:pPr>
              <w:rPr>
                <w:i/>
                <w:iCs/>
                <w:color w:val="000000"/>
                <w:sz w:val="18"/>
                <w:szCs w:val="18"/>
              </w:rPr>
            </w:pPr>
            <w:r w:rsidRPr="005128F4">
              <w:rPr>
                <w:i/>
                <w:iCs/>
                <w:color w:val="000000"/>
                <w:sz w:val="18"/>
                <w:szCs w:val="18"/>
              </w:rPr>
              <w:t>Показатель интенсивности отказов сетей</w:t>
            </w:r>
          </w:p>
        </w:tc>
        <w:tc>
          <w:tcPr>
            <w:tcW w:w="1560" w:type="dxa"/>
            <w:tcBorders>
              <w:top w:val="nil"/>
              <w:left w:val="nil"/>
              <w:bottom w:val="single" w:sz="4" w:space="0" w:color="auto"/>
              <w:right w:val="single" w:sz="4" w:space="0" w:color="auto"/>
            </w:tcBorders>
            <w:shd w:val="clear" w:color="000000" w:fill="FF99CC"/>
            <w:noWrap/>
            <w:vAlign w:val="center"/>
            <w:hideMark/>
          </w:tcPr>
          <w:p w:rsidR="00D73844" w:rsidRPr="005128F4" w:rsidRDefault="00D73844" w:rsidP="00A57978">
            <w:pPr>
              <w:jc w:val="center"/>
              <w:rPr>
                <w:color w:val="000000"/>
                <w:sz w:val="18"/>
                <w:szCs w:val="18"/>
              </w:rPr>
            </w:pPr>
            <w:r w:rsidRPr="005128F4">
              <w:rPr>
                <w:color w:val="000000"/>
                <w:sz w:val="18"/>
                <w:szCs w:val="18"/>
              </w:rPr>
              <w:t xml:space="preserve">Котк </w:t>
            </w:r>
          </w:p>
        </w:tc>
        <w:tc>
          <w:tcPr>
            <w:tcW w:w="1086" w:type="dxa"/>
            <w:tcBorders>
              <w:top w:val="nil"/>
              <w:left w:val="nil"/>
              <w:bottom w:val="single" w:sz="4" w:space="0" w:color="auto"/>
              <w:right w:val="single" w:sz="4" w:space="0" w:color="auto"/>
            </w:tcBorders>
            <w:shd w:val="clear" w:color="000000" w:fill="FF99CC"/>
            <w:vAlign w:val="center"/>
          </w:tcPr>
          <w:p w:rsidR="00D73844" w:rsidRPr="005128F4" w:rsidRDefault="00D73844" w:rsidP="00A57978">
            <w:pPr>
              <w:jc w:val="center"/>
              <w:rPr>
                <w:color w:val="000000"/>
                <w:sz w:val="18"/>
                <w:szCs w:val="18"/>
              </w:rPr>
            </w:pPr>
            <w:r w:rsidRPr="005128F4">
              <w:rPr>
                <w:color w:val="000000"/>
                <w:sz w:val="18"/>
                <w:szCs w:val="18"/>
              </w:rPr>
              <w:t>0,6</w:t>
            </w:r>
          </w:p>
        </w:tc>
      </w:tr>
      <w:tr w:rsidR="00D73844" w:rsidRPr="005128F4" w:rsidTr="00A57978">
        <w:trPr>
          <w:trHeight w:val="340"/>
          <w:jc w:val="center"/>
        </w:trPr>
        <w:tc>
          <w:tcPr>
            <w:tcW w:w="555" w:type="dxa"/>
            <w:tcBorders>
              <w:top w:val="nil"/>
              <w:left w:val="single" w:sz="4" w:space="0" w:color="auto"/>
              <w:bottom w:val="single" w:sz="4" w:space="0" w:color="auto"/>
              <w:right w:val="single" w:sz="4" w:space="0" w:color="auto"/>
            </w:tcBorders>
            <w:shd w:val="clear" w:color="000000" w:fill="FDE9D9"/>
            <w:noWrap/>
            <w:vAlign w:val="center"/>
            <w:hideMark/>
          </w:tcPr>
          <w:p w:rsidR="00D73844" w:rsidRPr="005128F4" w:rsidRDefault="00D73844" w:rsidP="00A57978">
            <w:pPr>
              <w:jc w:val="center"/>
              <w:rPr>
                <w:iCs/>
                <w:color w:val="000000"/>
                <w:sz w:val="18"/>
                <w:szCs w:val="18"/>
              </w:rPr>
            </w:pPr>
            <w:r w:rsidRPr="005128F4">
              <w:rPr>
                <w:iCs/>
                <w:color w:val="000000"/>
                <w:sz w:val="18"/>
                <w:szCs w:val="18"/>
              </w:rPr>
              <w:t>Д2</w:t>
            </w:r>
          </w:p>
        </w:tc>
        <w:tc>
          <w:tcPr>
            <w:tcW w:w="6130" w:type="dxa"/>
            <w:tcBorders>
              <w:top w:val="nil"/>
              <w:left w:val="nil"/>
              <w:bottom w:val="single" w:sz="4" w:space="0" w:color="auto"/>
              <w:right w:val="single" w:sz="4" w:space="0" w:color="auto"/>
            </w:tcBorders>
            <w:shd w:val="clear" w:color="000000" w:fill="FDE9D9"/>
            <w:vAlign w:val="center"/>
            <w:hideMark/>
          </w:tcPr>
          <w:p w:rsidR="00D73844" w:rsidRPr="005128F4" w:rsidRDefault="00D73844" w:rsidP="00A57978">
            <w:pPr>
              <w:rPr>
                <w:i/>
                <w:iCs/>
                <w:color w:val="000000"/>
                <w:sz w:val="18"/>
                <w:szCs w:val="18"/>
              </w:rPr>
            </w:pPr>
            <w:r w:rsidRPr="005128F4">
              <w:rPr>
                <w:i/>
                <w:iCs/>
                <w:color w:val="000000"/>
                <w:sz w:val="18"/>
                <w:szCs w:val="18"/>
              </w:rPr>
              <w:t>Показатель интенсивности отказов головных сооружений</w:t>
            </w:r>
          </w:p>
        </w:tc>
        <w:tc>
          <w:tcPr>
            <w:tcW w:w="1560" w:type="dxa"/>
            <w:tcBorders>
              <w:top w:val="nil"/>
              <w:left w:val="nil"/>
              <w:bottom w:val="single" w:sz="4" w:space="0" w:color="auto"/>
              <w:right w:val="single" w:sz="4" w:space="0" w:color="auto"/>
            </w:tcBorders>
            <w:shd w:val="clear" w:color="000000" w:fill="FDE9D9"/>
            <w:noWrap/>
            <w:vAlign w:val="center"/>
            <w:hideMark/>
          </w:tcPr>
          <w:p w:rsidR="00D73844" w:rsidRPr="005128F4" w:rsidRDefault="00D73844" w:rsidP="00A57978">
            <w:pPr>
              <w:jc w:val="center"/>
              <w:rPr>
                <w:color w:val="000000"/>
                <w:sz w:val="18"/>
                <w:szCs w:val="18"/>
              </w:rPr>
            </w:pPr>
            <w:r w:rsidRPr="005128F4">
              <w:rPr>
                <w:color w:val="000000"/>
                <w:sz w:val="18"/>
                <w:szCs w:val="18"/>
              </w:rPr>
              <w:t xml:space="preserve">Котк </w:t>
            </w:r>
          </w:p>
        </w:tc>
        <w:tc>
          <w:tcPr>
            <w:tcW w:w="1086" w:type="dxa"/>
            <w:tcBorders>
              <w:top w:val="nil"/>
              <w:left w:val="nil"/>
              <w:bottom w:val="single" w:sz="4" w:space="0" w:color="auto"/>
              <w:right w:val="single" w:sz="4" w:space="0" w:color="auto"/>
            </w:tcBorders>
            <w:shd w:val="clear" w:color="000000" w:fill="FDE9D9"/>
            <w:vAlign w:val="center"/>
          </w:tcPr>
          <w:p w:rsidR="00D73844" w:rsidRPr="005128F4" w:rsidRDefault="00D73844" w:rsidP="00A57978">
            <w:pPr>
              <w:jc w:val="center"/>
              <w:rPr>
                <w:color w:val="000000"/>
                <w:sz w:val="18"/>
                <w:szCs w:val="18"/>
              </w:rPr>
            </w:pPr>
            <w:r w:rsidRPr="005128F4">
              <w:rPr>
                <w:color w:val="000000"/>
                <w:sz w:val="18"/>
                <w:szCs w:val="18"/>
              </w:rPr>
              <w:t>1,0</w:t>
            </w:r>
          </w:p>
        </w:tc>
      </w:tr>
      <w:tr w:rsidR="00D73844" w:rsidRPr="005128F4" w:rsidTr="00A57978">
        <w:trPr>
          <w:trHeight w:val="20"/>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rPr>
                <w:color w:val="000000"/>
                <w:sz w:val="18"/>
                <w:szCs w:val="18"/>
              </w:rPr>
            </w:pPr>
            <w:r w:rsidRPr="005128F4">
              <w:rPr>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 </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color w:val="000000"/>
                <w:sz w:val="18"/>
                <w:szCs w:val="18"/>
              </w:rPr>
            </w:pPr>
          </w:p>
        </w:tc>
      </w:tr>
      <w:tr w:rsidR="00D73844" w:rsidRPr="005128F4" w:rsidTr="00A57978">
        <w:trPr>
          <w:trHeight w:val="20"/>
          <w:jc w:val="center"/>
        </w:trPr>
        <w:tc>
          <w:tcPr>
            <w:tcW w:w="555" w:type="dxa"/>
            <w:tcBorders>
              <w:top w:val="nil"/>
              <w:left w:val="single" w:sz="4" w:space="0" w:color="auto"/>
              <w:bottom w:val="single" w:sz="4" w:space="0" w:color="auto"/>
              <w:right w:val="single" w:sz="4" w:space="0" w:color="auto"/>
            </w:tcBorders>
            <w:shd w:val="clear" w:color="000000" w:fill="99FF99"/>
            <w:noWrap/>
            <w:vAlign w:val="center"/>
            <w:hideMark/>
          </w:tcPr>
          <w:p w:rsidR="00D73844" w:rsidRPr="005128F4" w:rsidRDefault="00D73844" w:rsidP="00A57978">
            <w:pPr>
              <w:jc w:val="center"/>
              <w:rPr>
                <w:color w:val="000000"/>
                <w:sz w:val="18"/>
                <w:szCs w:val="18"/>
              </w:rPr>
            </w:pPr>
            <w:r w:rsidRPr="005128F4">
              <w:rPr>
                <w:color w:val="000000"/>
                <w:sz w:val="18"/>
                <w:szCs w:val="18"/>
              </w:rPr>
              <w:t>Е</w:t>
            </w:r>
          </w:p>
        </w:tc>
        <w:tc>
          <w:tcPr>
            <w:tcW w:w="6130" w:type="dxa"/>
            <w:tcBorders>
              <w:top w:val="nil"/>
              <w:left w:val="nil"/>
              <w:bottom w:val="single" w:sz="4" w:space="0" w:color="auto"/>
              <w:right w:val="single" w:sz="4" w:space="0" w:color="auto"/>
            </w:tcBorders>
            <w:shd w:val="clear" w:color="000000" w:fill="99FF99"/>
            <w:vAlign w:val="center"/>
            <w:hideMark/>
          </w:tcPr>
          <w:p w:rsidR="00D73844" w:rsidRPr="005128F4" w:rsidRDefault="00D73844" w:rsidP="00A57978">
            <w:pPr>
              <w:rPr>
                <w:i/>
                <w:iCs/>
                <w:color w:val="000000"/>
                <w:sz w:val="18"/>
                <w:szCs w:val="18"/>
              </w:rPr>
            </w:pPr>
            <w:r w:rsidRPr="005128F4">
              <w:rPr>
                <w:i/>
                <w:iCs/>
                <w:color w:val="000000"/>
                <w:sz w:val="18"/>
                <w:szCs w:val="18"/>
              </w:rPr>
              <w:t>Показатель готовности организации к проведению аварийно-восстановительных работ в системе</w:t>
            </w:r>
          </w:p>
        </w:tc>
        <w:tc>
          <w:tcPr>
            <w:tcW w:w="1560" w:type="dxa"/>
            <w:tcBorders>
              <w:top w:val="nil"/>
              <w:left w:val="nil"/>
              <w:bottom w:val="single" w:sz="4" w:space="0" w:color="auto"/>
              <w:right w:val="single" w:sz="4" w:space="0" w:color="auto"/>
            </w:tcBorders>
            <w:shd w:val="clear" w:color="000000" w:fill="99FF99"/>
            <w:vAlign w:val="center"/>
            <w:hideMark/>
          </w:tcPr>
          <w:p w:rsidR="00D73844" w:rsidRPr="005128F4" w:rsidRDefault="00D73844" w:rsidP="00A57978">
            <w:pPr>
              <w:jc w:val="center"/>
              <w:rPr>
                <w:i/>
                <w:iCs/>
                <w:color w:val="000000"/>
                <w:sz w:val="18"/>
                <w:szCs w:val="18"/>
              </w:rPr>
            </w:pPr>
            <w:r w:rsidRPr="005128F4">
              <w:rPr>
                <w:i/>
                <w:iCs/>
                <w:color w:val="000000"/>
                <w:sz w:val="18"/>
                <w:szCs w:val="18"/>
              </w:rPr>
              <w:t>Кгот = 0,25 * Кп + 0,35 * Км + 0,3 * Ктр + 0,1 * Кист</w:t>
            </w:r>
          </w:p>
        </w:tc>
        <w:tc>
          <w:tcPr>
            <w:tcW w:w="1086" w:type="dxa"/>
            <w:tcBorders>
              <w:top w:val="nil"/>
              <w:left w:val="nil"/>
              <w:bottom w:val="single" w:sz="4" w:space="0" w:color="auto"/>
              <w:right w:val="single" w:sz="4" w:space="0" w:color="auto"/>
            </w:tcBorders>
            <w:shd w:val="clear" w:color="000000" w:fill="99FF99"/>
            <w:vAlign w:val="center"/>
          </w:tcPr>
          <w:p w:rsidR="00D73844" w:rsidRPr="005128F4" w:rsidRDefault="00D73844" w:rsidP="00A57978">
            <w:pPr>
              <w:jc w:val="center"/>
              <w:rPr>
                <w:i/>
                <w:iCs/>
                <w:color w:val="000000"/>
                <w:sz w:val="18"/>
                <w:szCs w:val="18"/>
              </w:rPr>
            </w:pPr>
            <w:r w:rsidRPr="005128F4">
              <w:rPr>
                <w:i/>
                <w:iCs/>
                <w:color w:val="000000"/>
                <w:sz w:val="18"/>
                <w:szCs w:val="18"/>
              </w:rPr>
              <w:t>0,8</w:t>
            </w:r>
          </w:p>
        </w:tc>
      </w:tr>
      <w:tr w:rsidR="00D73844" w:rsidRPr="005128F4" w:rsidTr="00A57978">
        <w:trPr>
          <w:trHeight w:val="20"/>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vAlign w:val="center"/>
            <w:hideMark/>
          </w:tcPr>
          <w:p w:rsidR="00D73844" w:rsidRPr="005128F4" w:rsidRDefault="00D73844" w:rsidP="00A57978">
            <w:pPr>
              <w:rPr>
                <w:color w:val="000000"/>
                <w:sz w:val="18"/>
                <w:szCs w:val="18"/>
              </w:rPr>
            </w:pPr>
            <w:r w:rsidRPr="005128F4">
              <w:rPr>
                <w:color w:val="000000"/>
                <w:sz w:val="18"/>
                <w:szCs w:val="18"/>
              </w:rPr>
              <w:t>Показатель укомплектованности ремонтным и оперативно-ремонтным персоналом</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Кп</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iCs/>
                <w:color w:val="000000"/>
                <w:sz w:val="18"/>
                <w:szCs w:val="18"/>
              </w:rPr>
            </w:pPr>
            <w:r w:rsidRPr="005128F4">
              <w:rPr>
                <w:iCs/>
                <w:color w:val="000000"/>
                <w:sz w:val="18"/>
                <w:szCs w:val="18"/>
              </w:rPr>
              <w:t>0,8</w:t>
            </w:r>
          </w:p>
        </w:tc>
      </w:tr>
      <w:tr w:rsidR="00D73844" w:rsidRPr="005128F4" w:rsidTr="00A57978">
        <w:trPr>
          <w:trHeight w:val="20"/>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vAlign w:val="center"/>
            <w:hideMark/>
          </w:tcPr>
          <w:p w:rsidR="00D73844" w:rsidRPr="005128F4" w:rsidRDefault="00D73844" w:rsidP="00A57978">
            <w:pPr>
              <w:rPr>
                <w:color w:val="000000"/>
                <w:sz w:val="18"/>
                <w:szCs w:val="18"/>
              </w:rPr>
            </w:pPr>
            <w:r w:rsidRPr="005128F4">
              <w:rPr>
                <w:color w:val="000000"/>
                <w:sz w:val="18"/>
                <w:szCs w:val="18"/>
              </w:rPr>
              <w:t>Показатель оснащённости машинами, специальными механизмами и оборудованием</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Км</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iCs/>
                <w:color w:val="000000"/>
                <w:sz w:val="18"/>
                <w:szCs w:val="18"/>
              </w:rPr>
            </w:pPr>
            <w:r w:rsidRPr="005128F4">
              <w:rPr>
                <w:iCs/>
                <w:color w:val="000000"/>
                <w:sz w:val="18"/>
                <w:szCs w:val="18"/>
              </w:rPr>
              <w:t>0,8</w:t>
            </w:r>
          </w:p>
        </w:tc>
      </w:tr>
      <w:tr w:rsidR="00D73844" w:rsidRPr="005128F4" w:rsidTr="00A57978">
        <w:trPr>
          <w:trHeight w:val="20"/>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vAlign w:val="center"/>
            <w:hideMark/>
          </w:tcPr>
          <w:p w:rsidR="00D73844" w:rsidRPr="005128F4" w:rsidRDefault="00D73844" w:rsidP="00A57978">
            <w:pPr>
              <w:rPr>
                <w:color w:val="000000"/>
                <w:sz w:val="18"/>
                <w:szCs w:val="18"/>
              </w:rPr>
            </w:pPr>
            <w:r w:rsidRPr="005128F4">
              <w:rPr>
                <w:color w:val="000000"/>
                <w:sz w:val="18"/>
                <w:szCs w:val="18"/>
              </w:rPr>
              <w:t>Показатель наличия основных материально-технических ресурсов</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Ктр</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iCs/>
                <w:color w:val="000000"/>
                <w:sz w:val="18"/>
                <w:szCs w:val="18"/>
              </w:rPr>
            </w:pPr>
            <w:r w:rsidRPr="005128F4">
              <w:rPr>
                <w:iCs/>
                <w:color w:val="000000"/>
                <w:sz w:val="18"/>
                <w:szCs w:val="18"/>
              </w:rPr>
              <w:t>0,8</w:t>
            </w:r>
          </w:p>
        </w:tc>
      </w:tr>
      <w:tr w:rsidR="00D73844" w:rsidRPr="005128F4" w:rsidTr="00A57978">
        <w:trPr>
          <w:trHeight w:val="20"/>
          <w:jc w:val="center"/>
        </w:trPr>
        <w:tc>
          <w:tcPr>
            <w:tcW w:w="555" w:type="dxa"/>
            <w:tcBorders>
              <w:top w:val="nil"/>
              <w:left w:val="single" w:sz="4" w:space="0" w:color="auto"/>
              <w:bottom w:val="single" w:sz="4" w:space="0" w:color="auto"/>
              <w:right w:val="single" w:sz="4" w:space="0" w:color="auto"/>
            </w:tcBorders>
            <w:shd w:val="clear" w:color="auto" w:fill="auto"/>
            <w:noWrap/>
            <w:vAlign w:val="bottom"/>
            <w:hideMark/>
          </w:tcPr>
          <w:p w:rsidR="00D73844" w:rsidRPr="005128F4" w:rsidRDefault="00D73844" w:rsidP="00A57978">
            <w:pPr>
              <w:rPr>
                <w:color w:val="000000"/>
                <w:sz w:val="18"/>
                <w:szCs w:val="18"/>
              </w:rPr>
            </w:pPr>
            <w:r w:rsidRPr="005128F4">
              <w:rPr>
                <w:color w:val="000000"/>
                <w:sz w:val="18"/>
                <w:szCs w:val="18"/>
              </w:rPr>
              <w:t> </w:t>
            </w:r>
          </w:p>
        </w:tc>
        <w:tc>
          <w:tcPr>
            <w:tcW w:w="6130" w:type="dxa"/>
            <w:tcBorders>
              <w:top w:val="nil"/>
              <w:left w:val="nil"/>
              <w:bottom w:val="single" w:sz="4" w:space="0" w:color="auto"/>
              <w:right w:val="single" w:sz="4" w:space="0" w:color="auto"/>
            </w:tcBorders>
            <w:shd w:val="clear" w:color="auto" w:fill="auto"/>
            <w:vAlign w:val="center"/>
            <w:hideMark/>
          </w:tcPr>
          <w:p w:rsidR="00D73844" w:rsidRPr="005128F4" w:rsidRDefault="00D73844" w:rsidP="00A57978">
            <w:pPr>
              <w:rPr>
                <w:color w:val="000000"/>
                <w:sz w:val="18"/>
                <w:szCs w:val="18"/>
              </w:rPr>
            </w:pPr>
            <w:r w:rsidRPr="005128F4">
              <w:rPr>
                <w:color w:val="000000"/>
                <w:sz w:val="18"/>
                <w:szCs w:val="18"/>
              </w:rPr>
              <w:t>Показатель укомплектованности передвижными автономными источниками электропитания (Кист) для ведения аварийно-восстановительных работ</w:t>
            </w:r>
          </w:p>
        </w:tc>
        <w:tc>
          <w:tcPr>
            <w:tcW w:w="1560" w:type="dxa"/>
            <w:tcBorders>
              <w:top w:val="nil"/>
              <w:left w:val="nil"/>
              <w:bottom w:val="single" w:sz="4" w:space="0" w:color="auto"/>
              <w:right w:val="single" w:sz="4" w:space="0" w:color="auto"/>
            </w:tcBorders>
            <w:shd w:val="clear" w:color="auto" w:fill="auto"/>
            <w:noWrap/>
            <w:vAlign w:val="center"/>
            <w:hideMark/>
          </w:tcPr>
          <w:p w:rsidR="00D73844" w:rsidRPr="005128F4" w:rsidRDefault="00D73844" w:rsidP="00A57978">
            <w:pPr>
              <w:jc w:val="center"/>
              <w:rPr>
                <w:color w:val="000000"/>
                <w:sz w:val="18"/>
                <w:szCs w:val="18"/>
              </w:rPr>
            </w:pPr>
            <w:r w:rsidRPr="005128F4">
              <w:rPr>
                <w:color w:val="000000"/>
                <w:sz w:val="18"/>
                <w:szCs w:val="18"/>
              </w:rPr>
              <w:t>Кист</w:t>
            </w:r>
          </w:p>
        </w:tc>
        <w:tc>
          <w:tcPr>
            <w:tcW w:w="1086" w:type="dxa"/>
            <w:tcBorders>
              <w:top w:val="nil"/>
              <w:left w:val="nil"/>
              <w:bottom w:val="single" w:sz="4" w:space="0" w:color="auto"/>
              <w:right w:val="single" w:sz="4" w:space="0" w:color="auto"/>
            </w:tcBorders>
            <w:vAlign w:val="center"/>
          </w:tcPr>
          <w:p w:rsidR="00D73844" w:rsidRPr="005128F4" w:rsidRDefault="00D73844" w:rsidP="00A57978">
            <w:pPr>
              <w:jc w:val="center"/>
              <w:rPr>
                <w:iCs/>
                <w:color w:val="000000"/>
                <w:sz w:val="18"/>
                <w:szCs w:val="18"/>
              </w:rPr>
            </w:pPr>
            <w:r w:rsidRPr="005128F4">
              <w:rPr>
                <w:iCs/>
                <w:color w:val="000000"/>
                <w:sz w:val="18"/>
                <w:szCs w:val="18"/>
              </w:rPr>
              <w:t>0,8</w:t>
            </w:r>
          </w:p>
        </w:tc>
      </w:tr>
    </w:tbl>
    <w:p w:rsidR="00D73844" w:rsidRDefault="00D73844" w:rsidP="00D73844">
      <w:pPr>
        <w:ind w:firstLine="425"/>
        <w:rPr>
          <w:szCs w:val="26"/>
        </w:rPr>
      </w:pPr>
    </w:p>
    <w:p w:rsidR="00D73844" w:rsidRPr="008F4949" w:rsidRDefault="00D73844" w:rsidP="00D73844">
      <w:pPr>
        <w:ind w:firstLine="425"/>
        <w:rPr>
          <w:szCs w:val="26"/>
        </w:rPr>
      </w:pPr>
      <w:r w:rsidRPr="008F4949">
        <w:rPr>
          <w:szCs w:val="26"/>
        </w:rPr>
        <w:t>Приведённые значения указывают на низкий уровень го</w:t>
      </w:r>
      <w:r>
        <w:rPr>
          <w:szCs w:val="26"/>
        </w:rPr>
        <w:t xml:space="preserve">товности системы водоотведения </w:t>
      </w:r>
      <w:r w:rsidRPr="008F4949">
        <w:rPr>
          <w:szCs w:val="26"/>
        </w:rPr>
        <w:t>и возможности обеспечения постоянного бесперебойного отведения сточных вод.</w:t>
      </w:r>
    </w:p>
    <w:p w:rsidR="00D73844" w:rsidRPr="008F4949" w:rsidRDefault="00D73844" w:rsidP="00D73844">
      <w:pPr>
        <w:ind w:firstLine="425"/>
        <w:rPr>
          <w:szCs w:val="26"/>
        </w:rPr>
      </w:pPr>
    </w:p>
    <w:p w:rsidR="00D73844" w:rsidRPr="00DC53A4" w:rsidRDefault="00D73844" w:rsidP="00D73844">
      <w:pPr>
        <w:pStyle w:val="3"/>
        <w:spacing w:line="240" w:lineRule="auto"/>
        <w:rPr>
          <w:i w:val="0"/>
          <w:smallCaps/>
          <w:sz w:val="24"/>
          <w:szCs w:val="24"/>
        </w:rPr>
      </w:pPr>
      <w:bookmarkStart w:id="283" w:name="_Toc391208860"/>
      <w:bookmarkStart w:id="284" w:name="_Toc391214670"/>
      <w:bookmarkStart w:id="285" w:name="_Toc492913230"/>
      <w:bookmarkStart w:id="286" w:name="_Toc492929484"/>
      <w:bookmarkStart w:id="287" w:name="_Toc529522636"/>
      <w:bookmarkStart w:id="288" w:name="_Toc17203974"/>
      <w:r w:rsidRPr="00DC53A4">
        <w:rPr>
          <w:i w:val="0"/>
          <w:smallCaps/>
          <w:sz w:val="24"/>
          <w:szCs w:val="24"/>
        </w:rPr>
        <w:t>2.1.7 Оценка воздействия сбросов сточных вод через централизованную систему водоотведения на окружающую среду</w:t>
      </w:r>
      <w:bookmarkEnd w:id="283"/>
      <w:bookmarkEnd w:id="284"/>
      <w:bookmarkEnd w:id="285"/>
      <w:bookmarkEnd w:id="286"/>
      <w:bookmarkEnd w:id="287"/>
      <w:bookmarkEnd w:id="288"/>
    </w:p>
    <w:p w:rsidR="00D73844" w:rsidRPr="00431904" w:rsidRDefault="00D73844" w:rsidP="00D73844">
      <w:pPr>
        <w:ind w:firstLine="426"/>
        <w:rPr>
          <w:szCs w:val="26"/>
        </w:rPr>
      </w:pPr>
      <w:r w:rsidRPr="00431904">
        <w:rPr>
          <w:szCs w:val="26"/>
        </w:rPr>
        <w:t xml:space="preserve">На территории </w:t>
      </w:r>
      <w:r w:rsidR="00F67DC5">
        <w:rPr>
          <w:szCs w:val="26"/>
        </w:rPr>
        <w:t>МО</w:t>
      </w:r>
      <w:r w:rsidRPr="00431904">
        <w:rPr>
          <w:szCs w:val="26"/>
        </w:rPr>
        <w:t xml:space="preserve"> «</w:t>
      </w:r>
      <w:r w:rsidR="00431904" w:rsidRPr="00431904">
        <w:rPr>
          <w:szCs w:val="26"/>
        </w:rPr>
        <w:t>Ивановская</w:t>
      </w:r>
      <w:r w:rsidRPr="00431904">
        <w:rPr>
          <w:szCs w:val="26"/>
        </w:rPr>
        <w:t xml:space="preserve"> волость» негативное воздействие централизованных систем водоотведения на окружающую среду осуществляется по следующим направлениям:</w:t>
      </w:r>
    </w:p>
    <w:p w:rsidR="00D73844" w:rsidRPr="00431904" w:rsidRDefault="00D73844" w:rsidP="00D73844">
      <w:pPr>
        <w:pStyle w:val="a7"/>
        <w:numPr>
          <w:ilvl w:val="0"/>
          <w:numId w:val="10"/>
        </w:numPr>
        <w:spacing w:after="120"/>
        <w:ind w:left="1213" w:hanging="357"/>
        <w:rPr>
          <w:szCs w:val="26"/>
        </w:rPr>
      </w:pPr>
      <w:r w:rsidRPr="00431904">
        <w:rPr>
          <w:szCs w:val="26"/>
        </w:rPr>
        <w:t xml:space="preserve">сбросы в </w:t>
      </w:r>
      <w:r w:rsidR="00431904" w:rsidRPr="00431904">
        <w:rPr>
          <w:szCs w:val="26"/>
        </w:rPr>
        <w:t>оз</w:t>
      </w:r>
      <w:r w:rsidRPr="00431904">
        <w:rPr>
          <w:szCs w:val="26"/>
        </w:rPr>
        <w:t xml:space="preserve">. </w:t>
      </w:r>
      <w:r w:rsidR="00431904" w:rsidRPr="00431904">
        <w:rPr>
          <w:szCs w:val="26"/>
        </w:rPr>
        <w:t>Малый Иван</w:t>
      </w:r>
      <w:r w:rsidR="00AE4FF8">
        <w:rPr>
          <w:szCs w:val="26"/>
        </w:rPr>
        <w:t xml:space="preserve"> недостаточно-</w:t>
      </w:r>
      <w:r w:rsidRPr="00431904">
        <w:rPr>
          <w:szCs w:val="26"/>
        </w:rPr>
        <w:t xml:space="preserve">неочищенных сточных </w:t>
      </w:r>
      <w:r w:rsidRPr="00431904">
        <w:rPr>
          <w:szCs w:val="26"/>
        </w:rPr>
        <w:lastRenderedPageBreak/>
        <w:t>вод после ОСК;</w:t>
      </w:r>
    </w:p>
    <w:p w:rsidR="00D73844" w:rsidRPr="00431904" w:rsidRDefault="00D73844" w:rsidP="00D73844">
      <w:pPr>
        <w:pStyle w:val="a7"/>
        <w:numPr>
          <w:ilvl w:val="0"/>
          <w:numId w:val="10"/>
        </w:numPr>
        <w:spacing w:after="120"/>
        <w:ind w:left="1213" w:hanging="357"/>
        <w:rPr>
          <w:szCs w:val="26"/>
        </w:rPr>
      </w:pPr>
      <w:r w:rsidRPr="00431904">
        <w:rPr>
          <w:szCs w:val="26"/>
        </w:rPr>
        <w:t>сбросы на рельеф неочищенных поверхностных талых и ливневых вод;</w:t>
      </w:r>
    </w:p>
    <w:p w:rsidR="00D73844" w:rsidRPr="00431904" w:rsidRDefault="00D73844" w:rsidP="00D73844">
      <w:pPr>
        <w:pStyle w:val="a7"/>
        <w:numPr>
          <w:ilvl w:val="0"/>
          <w:numId w:val="10"/>
        </w:numPr>
        <w:spacing w:after="120"/>
        <w:ind w:left="1213" w:hanging="357"/>
        <w:rPr>
          <w:szCs w:val="26"/>
        </w:rPr>
      </w:pPr>
      <w:r w:rsidRPr="00431904">
        <w:rPr>
          <w:szCs w:val="26"/>
        </w:rPr>
        <w:t>сбросы на рельеф, ручьи хозяйственно-бытовых сточных вод от населения.</w:t>
      </w:r>
    </w:p>
    <w:p w:rsidR="00D73844" w:rsidRPr="00602471" w:rsidRDefault="00D73844" w:rsidP="00D73844">
      <w:pPr>
        <w:ind w:firstLine="426"/>
        <w:rPr>
          <w:szCs w:val="26"/>
        </w:rPr>
      </w:pPr>
      <w:r w:rsidRPr="005B1B85">
        <w:rPr>
          <w:szCs w:val="26"/>
        </w:rPr>
        <w:t xml:space="preserve">Таким образом, можно сделать вывод о </w:t>
      </w:r>
      <w:r>
        <w:rPr>
          <w:szCs w:val="26"/>
        </w:rPr>
        <w:t xml:space="preserve">необходимости проведения мероприятий по </w:t>
      </w:r>
      <w:r w:rsidRPr="005B1B85">
        <w:rPr>
          <w:szCs w:val="26"/>
        </w:rPr>
        <w:t>недопустимости воздействия системы водоотведения на окружающую среду.</w:t>
      </w:r>
      <w:r w:rsidRPr="00602471">
        <w:rPr>
          <w:szCs w:val="26"/>
        </w:rPr>
        <w:t xml:space="preserve"> </w:t>
      </w:r>
    </w:p>
    <w:p w:rsidR="00D73844" w:rsidRDefault="00D73844" w:rsidP="00D73844">
      <w:pPr>
        <w:rPr>
          <w:szCs w:val="26"/>
          <w:highlight w:val="magenta"/>
        </w:rPr>
      </w:pPr>
    </w:p>
    <w:p w:rsidR="00D73844" w:rsidRPr="00DC53A4" w:rsidRDefault="00D73844" w:rsidP="00D73844">
      <w:pPr>
        <w:pStyle w:val="3"/>
        <w:spacing w:line="240" w:lineRule="auto"/>
        <w:rPr>
          <w:i w:val="0"/>
          <w:smallCaps/>
          <w:sz w:val="24"/>
          <w:szCs w:val="24"/>
        </w:rPr>
      </w:pPr>
      <w:bookmarkStart w:id="289" w:name="_Toc391208861"/>
      <w:bookmarkStart w:id="290" w:name="_Toc391214671"/>
      <w:bookmarkStart w:id="291" w:name="_Toc492913231"/>
      <w:bookmarkStart w:id="292" w:name="_Toc492929485"/>
      <w:bookmarkStart w:id="293" w:name="_Toc529522637"/>
      <w:bookmarkStart w:id="294" w:name="_Toc17203975"/>
      <w:r w:rsidRPr="00DC53A4">
        <w:rPr>
          <w:i w:val="0"/>
          <w:smallCaps/>
          <w:sz w:val="24"/>
          <w:szCs w:val="24"/>
        </w:rPr>
        <w:t>2.1.8 Описание территорий муниципального образования, не охваченных централизованной системой водоотведения</w:t>
      </w:r>
      <w:bookmarkEnd w:id="289"/>
      <w:bookmarkEnd w:id="290"/>
      <w:bookmarkEnd w:id="291"/>
      <w:bookmarkEnd w:id="292"/>
      <w:bookmarkEnd w:id="293"/>
      <w:bookmarkEnd w:id="294"/>
    </w:p>
    <w:p w:rsidR="00D73844" w:rsidRDefault="00D73844" w:rsidP="00D73844">
      <w:pPr>
        <w:pStyle w:val="western"/>
        <w:spacing w:before="0" w:beforeAutospacing="0" w:after="0" w:afterAutospacing="0" w:line="276" w:lineRule="auto"/>
        <w:ind w:firstLine="426"/>
        <w:jc w:val="both"/>
        <w:rPr>
          <w:szCs w:val="26"/>
        </w:rPr>
      </w:pPr>
      <w:r w:rsidRPr="00431904">
        <w:rPr>
          <w:rFonts w:ascii="Century Schoolbook" w:hAnsi="Century Schoolbook"/>
          <w:sz w:val="26"/>
          <w:szCs w:val="26"/>
        </w:rPr>
        <w:t xml:space="preserve">Территория, не охваченная централизованным водоотведением, располагается во всех населенных пунктах, кроме д. </w:t>
      </w:r>
      <w:r w:rsidR="00431904" w:rsidRPr="00431904">
        <w:rPr>
          <w:rFonts w:ascii="Century Schoolbook" w:hAnsi="Century Schoolbook"/>
          <w:sz w:val="26"/>
          <w:szCs w:val="26"/>
        </w:rPr>
        <w:t>Чижевщина</w:t>
      </w:r>
      <w:r w:rsidR="00D879A9" w:rsidRPr="00431904">
        <w:rPr>
          <w:rFonts w:ascii="Century Schoolbook" w:hAnsi="Century Schoolbook"/>
          <w:sz w:val="26"/>
          <w:szCs w:val="26"/>
        </w:rPr>
        <w:t>.</w:t>
      </w:r>
    </w:p>
    <w:p w:rsidR="00D73844" w:rsidRDefault="00D73844" w:rsidP="00D73844">
      <w:pPr>
        <w:ind w:firstLine="426"/>
        <w:rPr>
          <w:szCs w:val="26"/>
        </w:rPr>
      </w:pPr>
      <w:r>
        <w:rPr>
          <w:szCs w:val="26"/>
        </w:rPr>
        <w:t xml:space="preserve">Здания оборудованы индивидуальными септиками или выгребными ямами. </w:t>
      </w:r>
    </w:p>
    <w:p w:rsidR="00D73844" w:rsidRPr="000D176A" w:rsidRDefault="00D73844" w:rsidP="00D73844">
      <w:pPr>
        <w:ind w:firstLine="426"/>
        <w:rPr>
          <w:szCs w:val="26"/>
        </w:rPr>
      </w:pPr>
    </w:p>
    <w:p w:rsidR="00D73844" w:rsidRPr="00DC53A4" w:rsidRDefault="00D73844" w:rsidP="00D73844">
      <w:pPr>
        <w:pStyle w:val="3"/>
        <w:spacing w:line="240" w:lineRule="auto"/>
        <w:rPr>
          <w:i w:val="0"/>
          <w:smallCaps/>
          <w:sz w:val="24"/>
          <w:szCs w:val="24"/>
        </w:rPr>
      </w:pPr>
      <w:bookmarkStart w:id="295" w:name="_Toc391208862"/>
      <w:bookmarkStart w:id="296" w:name="_Toc391214672"/>
      <w:bookmarkStart w:id="297" w:name="_Toc492913232"/>
      <w:bookmarkStart w:id="298" w:name="_Toc492929486"/>
      <w:bookmarkStart w:id="299" w:name="_Toc529522638"/>
      <w:bookmarkStart w:id="300" w:name="_Toc17203976"/>
      <w:r w:rsidRPr="00DC53A4">
        <w:rPr>
          <w:i w:val="0"/>
          <w:smallCaps/>
          <w:sz w:val="24"/>
          <w:szCs w:val="24"/>
        </w:rPr>
        <w:t>2.1.9 Описание существующих технических и технологических проблем системы водоотведения поселения</w:t>
      </w:r>
      <w:bookmarkEnd w:id="295"/>
      <w:bookmarkEnd w:id="296"/>
      <w:bookmarkEnd w:id="297"/>
      <w:bookmarkEnd w:id="298"/>
      <w:bookmarkEnd w:id="299"/>
      <w:bookmarkEnd w:id="300"/>
    </w:p>
    <w:p w:rsidR="00D73844" w:rsidRPr="00AE4FF8" w:rsidRDefault="00D73844" w:rsidP="00D73844">
      <w:pPr>
        <w:spacing w:after="120"/>
        <w:ind w:firstLine="567"/>
      </w:pPr>
      <w:r>
        <w:t xml:space="preserve">По результатам технического обследования централизованных </w:t>
      </w:r>
      <w:r w:rsidRPr="00AE4FF8">
        <w:t>систем водоотведения выявлены следующие проблемы:</w:t>
      </w:r>
    </w:p>
    <w:p w:rsidR="00D73844" w:rsidRPr="00AE4FF8" w:rsidRDefault="00D73844" w:rsidP="00D73844">
      <w:pPr>
        <w:pStyle w:val="a7"/>
        <w:numPr>
          <w:ilvl w:val="0"/>
          <w:numId w:val="9"/>
        </w:numPr>
        <w:autoSpaceDE w:val="0"/>
        <w:autoSpaceDN w:val="0"/>
        <w:adjustRightInd w:val="0"/>
        <w:spacing w:after="120"/>
        <w:rPr>
          <w:rFonts w:cs="Century Schoolbook"/>
          <w:szCs w:val="25"/>
        </w:rPr>
      </w:pPr>
      <w:r w:rsidRPr="00AE4FF8">
        <w:rPr>
          <w:rFonts w:cs="Century Schoolbook"/>
          <w:szCs w:val="25"/>
        </w:rPr>
        <w:t>Технологическое оборудование ОСК эксплуатируется с 19</w:t>
      </w:r>
      <w:r w:rsidR="00981E45" w:rsidRPr="00AE4FF8">
        <w:rPr>
          <w:rFonts w:cs="Century Schoolbook"/>
          <w:szCs w:val="25"/>
        </w:rPr>
        <w:t>7</w:t>
      </w:r>
      <w:r w:rsidR="00431904" w:rsidRPr="00AE4FF8">
        <w:rPr>
          <w:rFonts w:cs="Century Schoolbook"/>
          <w:szCs w:val="25"/>
        </w:rPr>
        <w:t>8</w:t>
      </w:r>
      <w:r w:rsidRPr="00AE4FF8">
        <w:rPr>
          <w:rFonts w:cs="Century Schoolbook"/>
          <w:szCs w:val="25"/>
        </w:rPr>
        <w:t xml:space="preserve"> г. </w:t>
      </w:r>
      <w:r w:rsidR="007C7B4E" w:rsidRPr="00AE4FF8">
        <w:rPr>
          <w:szCs w:val="26"/>
        </w:rPr>
        <w:t>Д</w:t>
      </w:r>
      <w:r w:rsidRPr="00AE4FF8">
        <w:rPr>
          <w:szCs w:val="26"/>
        </w:rPr>
        <w:t>оля проб сточных вод, не соответствующих установленным значениям ПДК (</w:t>
      </w:r>
      <w:r w:rsidRPr="00AE4FF8">
        <w:t>СанПиН</w:t>
      </w:r>
      <w:r w:rsidRPr="00AE4FF8">
        <w:rPr>
          <w:spacing w:val="-1"/>
        </w:rPr>
        <w:t xml:space="preserve"> 2.1.5.980-00 </w:t>
      </w:r>
      <w:r w:rsidRPr="00AE4FF8">
        <w:rPr>
          <w:i/>
        </w:rPr>
        <w:t>«Гигиенические требования к охране поверхностных вод</w:t>
      </w:r>
      <w:r w:rsidRPr="00AE4FF8">
        <w:t>»)</w:t>
      </w:r>
      <w:r w:rsidRPr="00AE4FF8">
        <w:rPr>
          <w:szCs w:val="26"/>
        </w:rPr>
        <w:t xml:space="preserve"> загрязняющих веществ составляет – </w:t>
      </w:r>
      <w:r w:rsidR="007C7B4E" w:rsidRPr="00AE4FF8">
        <w:rPr>
          <w:szCs w:val="26"/>
        </w:rPr>
        <w:t>100,0</w:t>
      </w:r>
      <w:r w:rsidRPr="00AE4FF8">
        <w:rPr>
          <w:szCs w:val="26"/>
        </w:rPr>
        <w:t>%.</w:t>
      </w:r>
      <w:r w:rsidRPr="00AE4FF8">
        <w:t xml:space="preserve"> </w:t>
      </w:r>
    </w:p>
    <w:p w:rsidR="00D73844" w:rsidRPr="00AE4FF8" w:rsidRDefault="00D73844" w:rsidP="00D73844">
      <w:pPr>
        <w:numPr>
          <w:ilvl w:val="0"/>
          <w:numId w:val="9"/>
        </w:numPr>
        <w:tabs>
          <w:tab w:val="clear" w:pos="720"/>
        </w:tabs>
        <w:spacing w:after="120"/>
        <w:ind w:left="709" w:hanging="425"/>
        <w:rPr>
          <w:szCs w:val="26"/>
        </w:rPr>
      </w:pPr>
      <w:r w:rsidRPr="00AE4FF8">
        <w:rPr>
          <w:szCs w:val="26"/>
        </w:rPr>
        <w:t xml:space="preserve">Высокий уровень износа канализационной сети </w:t>
      </w:r>
      <w:r w:rsidRPr="00AE4FF8">
        <w:t xml:space="preserve">– </w:t>
      </w:r>
      <w:r w:rsidR="00AE4FF8" w:rsidRPr="00AE4FF8">
        <w:rPr>
          <w:szCs w:val="26"/>
        </w:rPr>
        <w:t>76</w:t>
      </w:r>
      <w:r w:rsidRPr="00AE4FF8">
        <w:rPr>
          <w:szCs w:val="26"/>
        </w:rPr>
        <w:t>,</w:t>
      </w:r>
      <w:r w:rsidR="00AE4FF8" w:rsidRPr="00AE4FF8">
        <w:rPr>
          <w:szCs w:val="26"/>
        </w:rPr>
        <w:t>3</w:t>
      </w:r>
      <w:r w:rsidRPr="00AE4FF8">
        <w:rPr>
          <w:szCs w:val="26"/>
        </w:rPr>
        <w:t>%</w:t>
      </w:r>
      <w:r w:rsidRPr="00AE4FF8">
        <w:t xml:space="preserve"> и превышение эксплуатационного срока службы трубопроводов</w:t>
      </w:r>
      <w:r w:rsidRPr="00AE4FF8">
        <w:rPr>
          <w:szCs w:val="26"/>
        </w:rPr>
        <w:t>. Требуется замена трубопроводов водоотведения для повышения надёжности, также необходима замена запорной арматуры и канализационных колодцев с целью снижения засоров на сетях.</w:t>
      </w:r>
    </w:p>
    <w:p w:rsidR="00D73844" w:rsidRDefault="00D73844" w:rsidP="00D73844">
      <w:pPr>
        <w:pStyle w:val="a7"/>
        <w:keepLines/>
        <w:numPr>
          <w:ilvl w:val="0"/>
          <w:numId w:val="9"/>
        </w:numPr>
        <w:spacing w:after="120"/>
        <w:rPr>
          <w:szCs w:val="26"/>
        </w:rPr>
      </w:pPr>
      <w:r w:rsidRPr="00AE4FF8">
        <w:rPr>
          <w:szCs w:val="26"/>
        </w:rPr>
        <w:t>Отсутствие диспетчеризации и полной автоматизации объектов системы водоснабжения.</w:t>
      </w:r>
    </w:p>
    <w:p w:rsidR="00AE4FF8" w:rsidRPr="00AE4FF8" w:rsidRDefault="00AE4FF8" w:rsidP="00D73844">
      <w:pPr>
        <w:pStyle w:val="a7"/>
        <w:keepLines/>
        <w:numPr>
          <w:ilvl w:val="0"/>
          <w:numId w:val="9"/>
        </w:numPr>
        <w:spacing w:after="120"/>
        <w:rPr>
          <w:szCs w:val="26"/>
        </w:rPr>
      </w:pPr>
      <w:r>
        <w:rPr>
          <w:szCs w:val="26"/>
        </w:rPr>
        <w:t>Отсутствие централизованной системы водоотведения в д. Иваново.</w:t>
      </w:r>
    </w:p>
    <w:p w:rsidR="007C7B4E" w:rsidRPr="00B3512E" w:rsidRDefault="007C7B4E" w:rsidP="007C7B4E">
      <w:pPr>
        <w:ind w:firstLine="567"/>
      </w:pPr>
      <w:r w:rsidRPr="00082FB1">
        <w:t xml:space="preserve">Следует отметить, что на момент </w:t>
      </w:r>
      <w:r>
        <w:t>разработки</w:t>
      </w:r>
      <w:r w:rsidRPr="00082FB1">
        <w:t xml:space="preserve"> Схемы </w:t>
      </w:r>
      <w:r>
        <w:t>водоотведения</w:t>
      </w:r>
      <w:r w:rsidRPr="00082FB1">
        <w:t xml:space="preserve"> предписание надзорных органов отсутс</w:t>
      </w:r>
      <w:r>
        <w:t>т</w:t>
      </w:r>
      <w:r w:rsidRPr="00082FB1">
        <w:t>вуют.</w:t>
      </w:r>
    </w:p>
    <w:p w:rsidR="0075465D" w:rsidRDefault="0075465D" w:rsidP="0075465D">
      <w:pPr>
        <w:ind w:firstLine="567"/>
        <w:rPr>
          <w:color w:val="FF0000"/>
        </w:rPr>
      </w:pPr>
    </w:p>
    <w:p w:rsidR="00082FB1" w:rsidRDefault="00082FB1" w:rsidP="007C7B4E">
      <w:pPr>
        <w:rPr>
          <w:color w:val="FF0000"/>
        </w:rPr>
      </w:pPr>
    </w:p>
    <w:p w:rsidR="00082FB1" w:rsidRPr="0075465D" w:rsidRDefault="00082FB1" w:rsidP="0075465D">
      <w:pPr>
        <w:ind w:firstLine="567"/>
        <w:rPr>
          <w:color w:val="FF0000"/>
        </w:rPr>
        <w:sectPr w:rsidR="00082FB1" w:rsidRPr="0075465D" w:rsidSect="00510AEC">
          <w:pgSz w:w="11906" w:h="16838" w:code="9"/>
          <w:pgMar w:top="851" w:right="1133" w:bottom="851" w:left="1418" w:header="426" w:footer="237" w:gutter="0"/>
          <w:cols w:space="708"/>
          <w:docGrid w:linePitch="360"/>
        </w:sectPr>
      </w:pPr>
    </w:p>
    <w:p w:rsidR="004216CC" w:rsidRPr="00DC53A4" w:rsidRDefault="004216CC" w:rsidP="00DC53A4">
      <w:pPr>
        <w:pStyle w:val="20"/>
        <w:spacing w:line="240" w:lineRule="auto"/>
        <w:rPr>
          <w:sz w:val="28"/>
        </w:rPr>
      </w:pPr>
      <w:bookmarkStart w:id="301" w:name="_Toc378260934"/>
      <w:bookmarkStart w:id="302" w:name="_Toc378261027"/>
      <w:bookmarkStart w:id="303" w:name="_Toc378261212"/>
      <w:bookmarkStart w:id="304" w:name="_Toc378317198"/>
      <w:bookmarkStart w:id="305" w:name="_Toc378317431"/>
      <w:bookmarkStart w:id="306" w:name="_Toc391208863"/>
      <w:bookmarkStart w:id="307" w:name="_Toc391214673"/>
      <w:bookmarkStart w:id="308" w:name="_Toc492913233"/>
      <w:bookmarkStart w:id="309" w:name="_Toc492929487"/>
      <w:bookmarkStart w:id="310" w:name="_Toc529522639"/>
      <w:bookmarkStart w:id="311" w:name="_Toc17203977"/>
      <w:r w:rsidRPr="00DC53A4">
        <w:rPr>
          <w:sz w:val="28"/>
        </w:rPr>
        <w:lastRenderedPageBreak/>
        <w:t>2.2. Балансы сточных вод в системе водоотведения</w:t>
      </w:r>
      <w:bookmarkEnd w:id="301"/>
      <w:bookmarkEnd w:id="302"/>
      <w:bookmarkEnd w:id="303"/>
      <w:bookmarkEnd w:id="304"/>
      <w:bookmarkEnd w:id="305"/>
      <w:bookmarkEnd w:id="306"/>
      <w:bookmarkEnd w:id="307"/>
      <w:bookmarkEnd w:id="308"/>
      <w:bookmarkEnd w:id="309"/>
      <w:bookmarkEnd w:id="310"/>
      <w:bookmarkEnd w:id="311"/>
    </w:p>
    <w:p w:rsidR="004216CC" w:rsidRPr="00DC53A4" w:rsidRDefault="004216CC" w:rsidP="00DC53A4">
      <w:pPr>
        <w:pStyle w:val="3"/>
        <w:spacing w:line="240" w:lineRule="auto"/>
        <w:rPr>
          <w:i w:val="0"/>
          <w:smallCaps/>
          <w:sz w:val="24"/>
          <w:szCs w:val="24"/>
        </w:rPr>
      </w:pPr>
      <w:bookmarkStart w:id="312" w:name="_Toc391208864"/>
      <w:bookmarkStart w:id="313" w:name="_Toc391214674"/>
      <w:bookmarkStart w:id="314" w:name="_Toc492913234"/>
      <w:bookmarkStart w:id="315" w:name="_Toc492929488"/>
      <w:bookmarkStart w:id="316" w:name="_Toc529522640"/>
      <w:bookmarkStart w:id="317" w:name="_Toc17203978"/>
      <w:r w:rsidRPr="00DC53A4">
        <w:rPr>
          <w:i w:val="0"/>
          <w:smallCaps/>
          <w:sz w:val="24"/>
          <w:szCs w:val="24"/>
        </w:rPr>
        <w:t>2.2.1 Баланс поступления сточных вод в централизованную систему водоотведения и отведения стоков по технологическим зонам водоотведения</w:t>
      </w:r>
      <w:bookmarkEnd w:id="312"/>
      <w:bookmarkEnd w:id="313"/>
      <w:bookmarkEnd w:id="314"/>
      <w:bookmarkEnd w:id="315"/>
      <w:bookmarkEnd w:id="316"/>
      <w:bookmarkEnd w:id="317"/>
    </w:p>
    <w:p w:rsidR="00B35E1D" w:rsidRPr="00431904" w:rsidRDefault="00B35E1D" w:rsidP="00DE69D1">
      <w:pPr>
        <w:ind w:firstLine="426"/>
      </w:pPr>
      <w:r w:rsidRPr="00431904">
        <w:t xml:space="preserve">Как указывалось ранее, </w:t>
      </w:r>
      <w:r w:rsidR="00E36DBF" w:rsidRPr="00431904">
        <w:t xml:space="preserve">на территории </w:t>
      </w:r>
      <w:r w:rsidR="00F67DC5">
        <w:t>МО</w:t>
      </w:r>
      <w:r w:rsidR="00F71DC5" w:rsidRPr="00431904">
        <w:t xml:space="preserve"> «</w:t>
      </w:r>
      <w:r w:rsidR="00931DB9" w:rsidRPr="00431904">
        <w:t>Ивановская</w:t>
      </w:r>
      <w:r w:rsidR="00F71DC5" w:rsidRPr="00431904">
        <w:t xml:space="preserve"> волость»</w:t>
      </w:r>
      <w:r w:rsidR="00E36DBF" w:rsidRPr="00431904">
        <w:t xml:space="preserve"> </w:t>
      </w:r>
      <w:r w:rsidRPr="00431904">
        <w:t>существует одна зона централизованного водоотведения</w:t>
      </w:r>
      <w:r w:rsidR="00E36DBF" w:rsidRPr="00431904">
        <w:t>, расположенная</w:t>
      </w:r>
      <w:r w:rsidRPr="00431904">
        <w:t xml:space="preserve"> в </w:t>
      </w:r>
      <w:r w:rsidR="00F71DC5" w:rsidRPr="00431904">
        <w:t>д</w:t>
      </w:r>
      <w:r w:rsidRPr="00431904">
        <w:t xml:space="preserve">. </w:t>
      </w:r>
      <w:r w:rsidR="00431904" w:rsidRPr="00431904">
        <w:t>Чижевщина</w:t>
      </w:r>
      <w:r w:rsidRPr="00431904">
        <w:t>.</w:t>
      </w:r>
    </w:p>
    <w:p w:rsidR="004216CC" w:rsidRDefault="009222AB" w:rsidP="00DE69D1">
      <w:pPr>
        <w:ind w:firstLine="426"/>
      </w:pPr>
      <w:r w:rsidRPr="00431904">
        <w:t>Структура общего</w:t>
      </w:r>
      <w:r w:rsidR="004216CC" w:rsidRPr="00431904">
        <w:t xml:space="preserve"> баланса поступления сточных вод за </w:t>
      </w:r>
      <w:r w:rsidR="00F71DC5" w:rsidRPr="00431904">
        <w:t>2018 год</w:t>
      </w:r>
      <w:r w:rsidR="004216CC" w:rsidRPr="00431904">
        <w:t xml:space="preserve"> приведена в </w:t>
      </w:r>
      <w:r w:rsidR="004216CC" w:rsidRPr="00431904">
        <w:rPr>
          <w:color w:val="0000CC"/>
        </w:rPr>
        <w:t>таблице 2.2.1</w:t>
      </w:r>
      <w:r w:rsidR="004216CC" w:rsidRPr="00431904">
        <w:t>.</w:t>
      </w:r>
      <w:r w:rsidR="004216CC">
        <w:t xml:space="preserve"> </w:t>
      </w:r>
    </w:p>
    <w:p w:rsidR="004216CC" w:rsidRDefault="004216CC" w:rsidP="004216CC">
      <w:pPr>
        <w:ind w:firstLine="567"/>
        <w:jc w:val="right"/>
        <w:rPr>
          <w:color w:val="0000CC"/>
        </w:rPr>
      </w:pPr>
      <w:r w:rsidRPr="00652615">
        <w:rPr>
          <w:color w:val="0000CC"/>
        </w:rPr>
        <w:t>Таблица</w:t>
      </w:r>
      <w:r>
        <w:rPr>
          <w:color w:val="0000CC"/>
        </w:rPr>
        <w:t xml:space="preserve"> 2.</w:t>
      </w:r>
      <w:r w:rsidRPr="00986B87">
        <w:rPr>
          <w:color w:val="0000CC"/>
        </w:rPr>
        <w:t>2.</w:t>
      </w:r>
      <w:r>
        <w:rPr>
          <w:color w:val="0000CC"/>
        </w:rPr>
        <w:t>1</w:t>
      </w:r>
    </w:p>
    <w:p w:rsidR="004216CC" w:rsidRDefault="004216CC" w:rsidP="004216CC">
      <w:pPr>
        <w:jc w:val="center"/>
        <w:rPr>
          <w:i/>
        </w:rPr>
      </w:pPr>
      <w:r>
        <w:rPr>
          <w:i/>
        </w:rPr>
        <w:t>Б</w:t>
      </w:r>
      <w:r w:rsidRPr="0076716F">
        <w:rPr>
          <w:i/>
        </w:rPr>
        <w:t>аланс поступлен</w:t>
      </w:r>
      <w:r>
        <w:rPr>
          <w:i/>
        </w:rPr>
        <w:t>ия сточных вод в централизованные</w:t>
      </w:r>
      <w:r w:rsidRPr="0076716F">
        <w:rPr>
          <w:i/>
        </w:rPr>
        <w:t xml:space="preserve"> систем</w:t>
      </w:r>
      <w:r>
        <w:rPr>
          <w:i/>
        </w:rPr>
        <w:t>ы</w:t>
      </w:r>
      <w:r w:rsidRPr="0076716F">
        <w:rPr>
          <w:i/>
        </w:rPr>
        <w:t xml:space="preserve"> </w:t>
      </w:r>
    </w:p>
    <w:p w:rsidR="004216CC" w:rsidRPr="00986B87" w:rsidRDefault="004216CC" w:rsidP="004216CC">
      <w:pPr>
        <w:spacing w:after="120"/>
        <w:jc w:val="center"/>
        <w:rPr>
          <w:i/>
        </w:rPr>
      </w:pPr>
      <w:r w:rsidRPr="0076716F">
        <w:rPr>
          <w:i/>
        </w:rPr>
        <w:t xml:space="preserve">водоотведения </w:t>
      </w:r>
      <w:r w:rsidRPr="00344C97">
        <w:rPr>
          <w:i/>
        </w:rPr>
        <w:t xml:space="preserve">за </w:t>
      </w:r>
      <w:r w:rsidR="00F71DC5">
        <w:rPr>
          <w:i/>
        </w:rPr>
        <w:t>2018 год</w:t>
      </w: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04"/>
        <w:gridCol w:w="1378"/>
      </w:tblGrid>
      <w:tr w:rsidR="009222AB" w:rsidRPr="00CA6DF5" w:rsidTr="0023288C">
        <w:trPr>
          <w:trHeight w:val="204"/>
          <w:tblHeader/>
          <w:jc w:val="center"/>
        </w:trPr>
        <w:tc>
          <w:tcPr>
            <w:tcW w:w="8204" w:type="dxa"/>
            <w:vMerge w:val="restart"/>
            <w:noWrap/>
            <w:vAlign w:val="center"/>
          </w:tcPr>
          <w:p w:rsidR="009222AB" w:rsidRPr="00CA6DF5" w:rsidRDefault="009222AB" w:rsidP="004216CC">
            <w:pPr>
              <w:widowControl/>
              <w:spacing w:line="240" w:lineRule="auto"/>
              <w:jc w:val="center"/>
              <w:rPr>
                <w:color w:val="000000"/>
                <w:sz w:val="20"/>
                <w:szCs w:val="20"/>
              </w:rPr>
            </w:pPr>
            <w:r w:rsidRPr="00CA6DF5">
              <w:rPr>
                <w:color w:val="000000"/>
                <w:sz w:val="20"/>
                <w:szCs w:val="20"/>
              </w:rPr>
              <w:t>Наименование показателя</w:t>
            </w:r>
          </w:p>
        </w:tc>
        <w:tc>
          <w:tcPr>
            <w:tcW w:w="1378" w:type="dxa"/>
            <w:vAlign w:val="center"/>
          </w:tcPr>
          <w:p w:rsidR="009222AB" w:rsidRPr="00C006C0" w:rsidRDefault="009222AB" w:rsidP="00A57978">
            <w:pPr>
              <w:widowControl/>
              <w:spacing w:line="240" w:lineRule="auto"/>
              <w:jc w:val="center"/>
              <w:rPr>
                <w:color w:val="000000"/>
                <w:sz w:val="20"/>
                <w:szCs w:val="20"/>
              </w:rPr>
            </w:pPr>
            <w:r>
              <w:rPr>
                <w:color w:val="000000"/>
                <w:sz w:val="20"/>
                <w:szCs w:val="20"/>
              </w:rPr>
              <w:t>Значение показателя</w:t>
            </w:r>
          </w:p>
        </w:tc>
      </w:tr>
      <w:tr w:rsidR="009222AB" w:rsidRPr="00CA6DF5" w:rsidTr="0023288C">
        <w:trPr>
          <w:trHeight w:val="200"/>
          <w:tblHeader/>
          <w:jc w:val="center"/>
        </w:trPr>
        <w:tc>
          <w:tcPr>
            <w:tcW w:w="8204" w:type="dxa"/>
            <w:vMerge/>
            <w:vAlign w:val="center"/>
          </w:tcPr>
          <w:p w:rsidR="009222AB" w:rsidRPr="00CA6DF5" w:rsidRDefault="009222AB" w:rsidP="004216CC">
            <w:pPr>
              <w:widowControl/>
              <w:spacing w:line="240" w:lineRule="auto"/>
              <w:jc w:val="left"/>
              <w:rPr>
                <w:color w:val="000000"/>
                <w:sz w:val="20"/>
                <w:szCs w:val="20"/>
              </w:rPr>
            </w:pPr>
          </w:p>
        </w:tc>
        <w:tc>
          <w:tcPr>
            <w:tcW w:w="1378" w:type="dxa"/>
            <w:vAlign w:val="center"/>
          </w:tcPr>
          <w:p w:rsidR="009222AB" w:rsidRPr="002F77DE" w:rsidRDefault="009222AB" w:rsidP="00A57978">
            <w:pPr>
              <w:jc w:val="center"/>
              <w:rPr>
                <w:sz w:val="20"/>
                <w:szCs w:val="20"/>
              </w:rPr>
            </w:pPr>
            <w:r w:rsidRPr="002F77DE">
              <w:rPr>
                <w:sz w:val="20"/>
                <w:szCs w:val="20"/>
              </w:rPr>
              <w:t>м</w:t>
            </w:r>
            <w:r w:rsidRPr="002F77DE">
              <w:rPr>
                <w:sz w:val="20"/>
                <w:szCs w:val="20"/>
                <w:vertAlign w:val="superscript"/>
              </w:rPr>
              <w:t>3</w:t>
            </w:r>
          </w:p>
        </w:tc>
      </w:tr>
      <w:tr w:rsidR="009222AB" w:rsidRPr="00CA6DF5" w:rsidTr="0023288C">
        <w:trPr>
          <w:trHeight w:val="257"/>
          <w:jc w:val="center"/>
        </w:trPr>
        <w:tc>
          <w:tcPr>
            <w:tcW w:w="8204" w:type="dxa"/>
            <w:vAlign w:val="center"/>
          </w:tcPr>
          <w:p w:rsidR="009222AB" w:rsidRPr="00CA6DF5" w:rsidRDefault="009222AB" w:rsidP="00B44E67">
            <w:pPr>
              <w:widowControl/>
              <w:spacing w:line="240" w:lineRule="auto"/>
              <w:ind w:firstLineChars="96" w:firstLine="192"/>
              <w:jc w:val="left"/>
              <w:rPr>
                <w:color w:val="000000"/>
                <w:sz w:val="20"/>
                <w:szCs w:val="20"/>
              </w:rPr>
            </w:pPr>
            <w:r w:rsidRPr="00CA6DF5">
              <w:rPr>
                <w:color w:val="000000"/>
                <w:sz w:val="20"/>
                <w:szCs w:val="20"/>
              </w:rPr>
              <w:t>Объём отведённых сточных вод, пропущенных через очистные сооружения</w:t>
            </w:r>
          </w:p>
        </w:tc>
        <w:tc>
          <w:tcPr>
            <w:tcW w:w="1378" w:type="dxa"/>
            <w:noWrap/>
            <w:vAlign w:val="center"/>
          </w:tcPr>
          <w:p w:rsidR="009222AB" w:rsidRPr="00D079B5" w:rsidRDefault="00AE4FF8" w:rsidP="00D079B5">
            <w:pPr>
              <w:jc w:val="center"/>
              <w:rPr>
                <w:color w:val="000000"/>
                <w:sz w:val="20"/>
                <w:szCs w:val="20"/>
              </w:rPr>
            </w:pPr>
            <w:r>
              <w:rPr>
                <w:color w:val="000000"/>
                <w:sz w:val="20"/>
                <w:szCs w:val="20"/>
              </w:rPr>
              <w:t>1972,3</w:t>
            </w:r>
          </w:p>
        </w:tc>
      </w:tr>
      <w:tr w:rsidR="002F77DE" w:rsidRPr="00CA6DF5" w:rsidTr="0023288C">
        <w:trPr>
          <w:trHeight w:val="257"/>
          <w:jc w:val="center"/>
        </w:trPr>
        <w:tc>
          <w:tcPr>
            <w:tcW w:w="8204" w:type="dxa"/>
            <w:vAlign w:val="center"/>
          </w:tcPr>
          <w:p w:rsidR="002F77DE" w:rsidRPr="00CA6DF5" w:rsidRDefault="002F77DE" w:rsidP="00B44E67">
            <w:pPr>
              <w:widowControl/>
              <w:spacing w:line="240" w:lineRule="auto"/>
              <w:ind w:firstLineChars="96" w:firstLine="192"/>
              <w:jc w:val="left"/>
              <w:rPr>
                <w:color w:val="000000"/>
                <w:sz w:val="20"/>
                <w:szCs w:val="20"/>
              </w:rPr>
            </w:pPr>
            <w:r w:rsidRPr="00CA6DF5">
              <w:rPr>
                <w:color w:val="000000"/>
                <w:sz w:val="20"/>
                <w:szCs w:val="20"/>
              </w:rPr>
              <w:t>Объём отведённых сточных вод</w:t>
            </w:r>
          </w:p>
        </w:tc>
        <w:tc>
          <w:tcPr>
            <w:tcW w:w="1378" w:type="dxa"/>
            <w:noWrap/>
            <w:vAlign w:val="center"/>
          </w:tcPr>
          <w:p w:rsidR="002F77DE" w:rsidRPr="00D079B5" w:rsidRDefault="00AE4FF8" w:rsidP="00D079B5">
            <w:pPr>
              <w:jc w:val="center"/>
              <w:rPr>
                <w:color w:val="000000"/>
                <w:sz w:val="20"/>
                <w:szCs w:val="20"/>
              </w:rPr>
            </w:pPr>
            <w:r>
              <w:rPr>
                <w:color w:val="000000"/>
                <w:sz w:val="20"/>
                <w:szCs w:val="20"/>
              </w:rPr>
              <w:t>1972,3</w:t>
            </w:r>
          </w:p>
        </w:tc>
      </w:tr>
      <w:tr w:rsidR="009222AB" w:rsidRPr="00CA6DF5" w:rsidTr="0023288C">
        <w:trPr>
          <w:trHeight w:val="257"/>
          <w:jc w:val="center"/>
        </w:trPr>
        <w:tc>
          <w:tcPr>
            <w:tcW w:w="8204" w:type="dxa"/>
            <w:vAlign w:val="center"/>
          </w:tcPr>
          <w:p w:rsidR="009222AB" w:rsidRPr="00CA6DF5" w:rsidRDefault="009222AB" w:rsidP="00B44E67">
            <w:pPr>
              <w:widowControl/>
              <w:spacing w:line="240" w:lineRule="auto"/>
              <w:ind w:firstLineChars="96" w:firstLine="192"/>
              <w:jc w:val="left"/>
              <w:rPr>
                <w:color w:val="000000"/>
                <w:sz w:val="20"/>
                <w:szCs w:val="20"/>
              </w:rPr>
            </w:pPr>
            <w:r w:rsidRPr="00CA6DF5">
              <w:rPr>
                <w:color w:val="000000"/>
                <w:sz w:val="20"/>
                <w:szCs w:val="20"/>
              </w:rPr>
              <w:t>Дополнительный приток</w:t>
            </w:r>
          </w:p>
        </w:tc>
        <w:tc>
          <w:tcPr>
            <w:tcW w:w="1378" w:type="dxa"/>
            <w:noWrap/>
            <w:vAlign w:val="center"/>
          </w:tcPr>
          <w:p w:rsidR="009222AB" w:rsidRPr="00A2611B" w:rsidRDefault="00AE4FF8" w:rsidP="00D079B5">
            <w:pPr>
              <w:jc w:val="center"/>
              <w:rPr>
                <w:sz w:val="20"/>
                <w:szCs w:val="20"/>
              </w:rPr>
            </w:pPr>
            <w:r>
              <w:rPr>
                <w:sz w:val="20"/>
                <w:szCs w:val="20"/>
              </w:rPr>
              <w:t>85,0</w:t>
            </w:r>
          </w:p>
        </w:tc>
      </w:tr>
      <w:tr w:rsidR="009222AB" w:rsidRPr="00CA6DF5" w:rsidTr="0023288C">
        <w:trPr>
          <w:trHeight w:val="257"/>
          <w:jc w:val="center"/>
        </w:trPr>
        <w:tc>
          <w:tcPr>
            <w:tcW w:w="8204" w:type="dxa"/>
            <w:vAlign w:val="center"/>
          </w:tcPr>
          <w:p w:rsidR="009222AB" w:rsidRPr="00CA6DF5" w:rsidRDefault="009222AB" w:rsidP="00B44E67">
            <w:pPr>
              <w:widowControl/>
              <w:spacing w:line="240" w:lineRule="auto"/>
              <w:ind w:firstLineChars="96" w:firstLine="192"/>
              <w:jc w:val="left"/>
              <w:rPr>
                <w:color w:val="000000"/>
                <w:sz w:val="20"/>
                <w:szCs w:val="20"/>
              </w:rPr>
            </w:pPr>
            <w:r w:rsidRPr="00CA6DF5">
              <w:rPr>
                <w:color w:val="000000"/>
                <w:sz w:val="20"/>
                <w:szCs w:val="20"/>
              </w:rPr>
              <w:t>Реализация товаров и услуг сторонним потребителям, всего</w:t>
            </w:r>
          </w:p>
        </w:tc>
        <w:tc>
          <w:tcPr>
            <w:tcW w:w="1378" w:type="dxa"/>
            <w:noWrap/>
            <w:vAlign w:val="center"/>
          </w:tcPr>
          <w:p w:rsidR="009222AB" w:rsidRPr="00D079B5" w:rsidRDefault="00431904" w:rsidP="00D079B5">
            <w:pPr>
              <w:jc w:val="center"/>
              <w:rPr>
                <w:color w:val="000000"/>
                <w:sz w:val="20"/>
                <w:szCs w:val="20"/>
              </w:rPr>
            </w:pPr>
            <w:r>
              <w:rPr>
                <w:color w:val="000000"/>
                <w:sz w:val="20"/>
                <w:szCs w:val="20"/>
              </w:rPr>
              <w:t>1887,3</w:t>
            </w:r>
          </w:p>
        </w:tc>
      </w:tr>
      <w:tr w:rsidR="009222AB" w:rsidRPr="00CA6DF5" w:rsidTr="0023288C">
        <w:trPr>
          <w:trHeight w:val="257"/>
          <w:jc w:val="center"/>
        </w:trPr>
        <w:tc>
          <w:tcPr>
            <w:tcW w:w="8204" w:type="dxa"/>
            <w:vAlign w:val="center"/>
          </w:tcPr>
          <w:p w:rsidR="009222AB" w:rsidRPr="00CA6DF5" w:rsidRDefault="009222AB" w:rsidP="00B44E67">
            <w:pPr>
              <w:widowControl/>
              <w:spacing w:line="240" w:lineRule="auto"/>
              <w:ind w:firstLineChars="96" w:firstLine="192"/>
              <w:jc w:val="left"/>
              <w:rPr>
                <w:color w:val="000000"/>
                <w:sz w:val="20"/>
                <w:szCs w:val="20"/>
              </w:rPr>
            </w:pPr>
            <w:r w:rsidRPr="00CA6DF5">
              <w:rPr>
                <w:color w:val="000000"/>
                <w:sz w:val="20"/>
                <w:szCs w:val="20"/>
              </w:rPr>
              <w:t>в т.ч.</w:t>
            </w:r>
          </w:p>
        </w:tc>
        <w:tc>
          <w:tcPr>
            <w:tcW w:w="1378" w:type="dxa"/>
            <w:noWrap/>
            <w:vAlign w:val="center"/>
          </w:tcPr>
          <w:p w:rsidR="009222AB" w:rsidRPr="00D079B5" w:rsidRDefault="009222AB" w:rsidP="00D079B5">
            <w:pPr>
              <w:jc w:val="center"/>
              <w:rPr>
                <w:color w:val="000000"/>
                <w:sz w:val="20"/>
                <w:szCs w:val="20"/>
              </w:rPr>
            </w:pPr>
          </w:p>
        </w:tc>
      </w:tr>
      <w:tr w:rsidR="009222AB" w:rsidRPr="00CA6DF5" w:rsidTr="0023288C">
        <w:trPr>
          <w:trHeight w:val="257"/>
          <w:jc w:val="center"/>
        </w:trPr>
        <w:tc>
          <w:tcPr>
            <w:tcW w:w="8204" w:type="dxa"/>
            <w:vAlign w:val="center"/>
          </w:tcPr>
          <w:p w:rsidR="009222AB" w:rsidRPr="00CA6DF5" w:rsidRDefault="009222AB" w:rsidP="00B44E67">
            <w:pPr>
              <w:widowControl/>
              <w:spacing w:line="240" w:lineRule="auto"/>
              <w:ind w:firstLineChars="309" w:firstLine="618"/>
              <w:jc w:val="left"/>
              <w:rPr>
                <w:i/>
                <w:iCs/>
                <w:color w:val="000000"/>
                <w:sz w:val="20"/>
                <w:szCs w:val="20"/>
              </w:rPr>
            </w:pPr>
            <w:r w:rsidRPr="00CA6DF5">
              <w:rPr>
                <w:i/>
                <w:iCs/>
                <w:color w:val="000000"/>
                <w:sz w:val="20"/>
                <w:szCs w:val="20"/>
              </w:rPr>
              <w:t>населению</w:t>
            </w:r>
          </w:p>
        </w:tc>
        <w:tc>
          <w:tcPr>
            <w:tcW w:w="1378" w:type="dxa"/>
            <w:noWrap/>
            <w:vAlign w:val="bottom"/>
          </w:tcPr>
          <w:p w:rsidR="009222AB" w:rsidRPr="00EB5336" w:rsidRDefault="00431904" w:rsidP="00D079B5">
            <w:pPr>
              <w:jc w:val="center"/>
              <w:rPr>
                <w:i/>
                <w:iCs/>
                <w:color w:val="000000"/>
                <w:sz w:val="20"/>
                <w:szCs w:val="20"/>
              </w:rPr>
            </w:pPr>
            <w:r>
              <w:rPr>
                <w:i/>
                <w:iCs/>
                <w:color w:val="000000"/>
                <w:sz w:val="20"/>
                <w:szCs w:val="20"/>
              </w:rPr>
              <w:t>1887,3</w:t>
            </w:r>
          </w:p>
        </w:tc>
      </w:tr>
      <w:tr w:rsidR="009222AB" w:rsidRPr="00CA6DF5" w:rsidTr="0023288C">
        <w:trPr>
          <w:trHeight w:val="257"/>
          <w:jc w:val="center"/>
        </w:trPr>
        <w:tc>
          <w:tcPr>
            <w:tcW w:w="8204" w:type="dxa"/>
            <w:vAlign w:val="center"/>
          </w:tcPr>
          <w:p w:rsidR="009222AB" w:rsidRPr="00CA6DF5" w:rsidRDefault="009222AB" w:rsidP="00B44E67">
            <w:pPr>
              <w:widowControl/>
              <w:spacing w:line="240" w:lineRule="auto"/>
              <w:ind w:firstLineChars="309" w:firstLine="618"/>
              <w:jc w:val="left"/>
              <w:rPr>
                <w:i/>
                <w:iCs/>
                <w:color w:val="000000"/>
                <w:sz w:val="20"/>
                <w:szCs w:val="20"/>
              </w:rPr>
            </w:pPr>
            <w:r w:rsidRPr="00C006C0">
              <w:rPr>
                <w:i/>
                <w:iCs/>
                <w:color w:val="000000"/>
                <w:sz w:val="20"/>
                <w:szCs w:val="20"/>
              </w:rPr>
              <w:t>бюджетным организациям</w:t>
            </w:r>
          </w:p>
        </w:tc>
        <w:tc>
          <w:tcPr>
            <w:tcW w:w="1378" w:type="dxa"/>
            <w:noWrap/>
            <w:vAlign w:val="bottom"/>
          </w:tcPr>
          <w:p w:rsidR="009222AB" w:rsidRPr="00EB5336" w:rsidRDefault="009369FF" w:rsidP="00D079B5">
            <w:pPr>
              <w:jc w:val="center"/>
              <w:rPr>
                <w:i/>
                <w:iCs/>
                <w:color w:val="000000"/>
                <w:sz w:val="20"/>
                <w:szCs w:val="20"/>
              </w:rPr>
            </w:pPr>
            <w:r>
              <w:rPr>
                <w:i/>
                <w:iCs/>
                <w:color w:val="000000"/>
                <w:sz w:val="20"/>
                <w:szCs w:val="20"/>
              </w:rPr>
              <w:t>0,0</w:t>
            </w:r>
          </w:p>
        </w:tc>
      </w:tr>
      <w:tr w:rsidR="009222AB" w:rsidRPr="00CA6DF5" w:rsidTr="0023288C">
        <w:trPr>
          <w:trHeight w:val="257"/>
          <w:jc w:val="center"/>
        </w:trPr>
        <w:tc>
          <w:tcPr>
            <w:tcW w:w="8204" w:type="dxa"/>
            <w:vAlign w:val="center"/>
          </w:tcPr>
          <w:p w:rsidR="009222AB" w:rsidRPr="00CA6DF5" w:rsidRDefault="009222AB" w:rsidP="00B44E67">
            <w:pPr>
              <w:widowControl/>
              <w:spacing w:line="240" w:lineRule="auto"/>
              <w:ind w:firstLineChars="309" w:firstLine="618"/>
              <w:jc w:val="left"/>
              <w:rPr>
                <w:i/>
                <w:iCs/>
                <w:color w:val="000000"/>
                <w:sz w:val="20"/>
                <w:szCs w:val="20"/>
              </w:rPr>
            </w:pPr>
            <w:r w:rsidRPr="00CA6DF5">
              <w:rPr>
                <w:i/>
                <w:iCs/>
                <w:color w:val="000000"/>
                <w:sz w:val="20"/>
                <w:szCs w:val="20"/>
              </w:rPr>
              <w:t>прочим потребителям</w:t>
            </w:r>
          </w:p>
        </w:tc>
        <w:tc>
          <w:tcPr>
            <w:tcW w:w="1378" w:type="dxa"/>
            <w:noWrap/>
            <w:vAlign w:val="bottom"/>
          </w:tcPr>
          <w:p w:rsidR="009222AB" w:rsidRPr="00EB5336" w:rsidRDefault="009369FF" w:rsidP="00D079B5">
            <w:pPr>
              <w:jc w:val="center"/>
              <w:rPr>
                <w:i/>
                <w:iCs/>
                <w:color w:val="000000"/>
                <w:sz w:val="20"/>
                <w:szCs w:val="20"/>
              </w:rPr>
            </w:pPr>
            <w:r>
              <w:rPr>
                <w:i/>
                <w:iCs/>
                <w:color w:val="000000"/>
                <w:sz w:val="20"/>
                <w:szCs w:val="20"/>
              </w:rPr>
              <w:t>0,0</w:t>
            </w:r>
          </w:p>
        </w:tc>
      </w:tr>
    </w:tbl>
    <w:p w:rsidR="00B35E1D" w:rsidRDefault="00B35E1D" w:rsidP="004216CC"/>
    <w:p w:rsidR="004216CC" w:rsidRPr="00DC53A4" w:rsidRDefault="004216CC" w:rsidP="00DC53A4">
      <w:pPr>
        <w:pStyle w:val="3"/>
        <w:spacing w:line="240" w:lineRule="auto"/>
        <w:rPr>
          <w:i w:val="0"/>
          <w:smallCaps/>
          <w:sz w:val="24"/>
          <w:szCs w:val="24"/>
        </w:rPr>
      </w:pPr>
      <w:bookmarkStart w:id="318" w:name="_Toc391208865"/>
      <w:bookmarkStart w:id="319" w:name="_Toc391214675"/>
      <w:bookmarkStart w:id="320" w:name="_Toc492913235"/>
      <w:bookmarkStart w:id="321" w:name="_Toc492929489"/>
      <w:bookmarkStart w:id="322" w:name="_Toc529522641"/>
      <w:bookmarkStart w:id="323" w:name="_Toc17203979"/>
      <w:r w:rsidRPr="00DC53A4">
        <w:rPr>
          <w:i w:val="0"/>
          <w:smallCaps/>
          <w:sz w:val="24"/>
          <w:szCs w:val="24"/>
        </w:rPr>
        <w:t>2.2.2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318"/>
      <w:bookmarkEnd w:id="319"/>
      <w:bookmarkEnd w:id="320"/>
      <w:bookmarkEnd w:id="321"/>
      <w:bookmarkEnd w:id="322"/>
      <w:bookmarkEnd w:id="323"/>
    </w:p>
    <w:p w:rsidR="004216CC" w:rsidRDefault="004216CC" w:rsidP="00DE69D1">
      <w:pPr>
        <w:ind w:firstLine="426"/>
      </w:pPr>
      <w:r w:rsidRPr="00002331">
        <w:t>Неорганизованным стоком (поверхностными сточными водами) являются дождевые, талые и инфильтрационные воды, поступающие в централизованные системы водоотведения через неплотности, негерметич</w:t>
      </w:r>
      <w:r w:rsidR="00907517">
        <w:t xml:space="preserve">ные соединения </w:t>
      </w:r>
      <w:r w:rsidR="00907517" w:rsidRPr="00AE4FF8">
        <w:t>элементов и канализационные колодцы</w:t>
      </w:r>
      <w:r w:rsidRPr="00AE4FF8">
        <w:t xml:space="preserve">. </w:t>
      </w:r>
      <w:r w:rsidR="002F77DE" w:rsidRPr="00AE4FF8">
        <w:rPr>
          <w:szCs w:val="26"/>
        </w:rPr>
        <w:t xml:space="preserve">Неорганизованный сток составляет – </w:t>
      </w:r>
      <w:r w:rsidR="00AE4FF8">
        <w:rPr>
          <w:szCs w:val="26"/>
        </w:rPr>
        <w:t>4</w:t>
      </w:r>
      <w:r w:rsidR="002F77DE" w:rsidRPr="00AE4FF8">
        <w:rPr>
          <w:szCs w:val="26"/>
        </w:rPr>
        <w:t>,</w:t>
      </w:r>
      <w:r w:rsidR="00AE4FF8">
        <w:rPr>
          <w:szCs w:val="26"/>
        </w:rPr>
        <w:t>3</w:t>
      </w:r>
      <w:r w:rsidR="002F77DE" w:rsidRPr="00AE4FF8">
        <w:rPr>
          <w:szCs w:val="26"/>
        </w:rPr>
        <w:t>%.</w:t>
      </w:r>
    </w:p>
    <w:p w:rsidR="004216CC" w:rsidRPr="00287882" w:rsidRDefault="004216CC" w:rsidP="00DE69D1">
      <w:pPr>
        <w:ind w:firstLine="426"/>
      </w:pPr>
      <w:r>
        <w:t xml:space="preserve">Ливневая канализация </w:t>
      </w:r>
      <w:r w:rsidR="00907517">
        <w:t xml:space="preserve">на территории </w:t>
      </w:r>
      <w:r w:rsidR="00F67DC5">
        <w:t>МО</w:t>
      </w:r>
      <w:r w:rsidR="009222AB">
        <w:t xml:space="preserve"> «</w:t>
      </w:r>
      <w:r w:rsidR="00931DB9">
        <w:t>Ивановская</w:t>
      </w:r>
      <w:r w:rsidR="009222AB">
        <w:t xml:space="preserve"> волость»</w:t>
      </w:r>
      <w:r w:rsidR="009222AB" w:rsidRPr="00E36DBF">
        <w:t xml:space="preserve"> </w:t>
      </w:r>
      <w:r>
        <w:t xml:space="preserve">отсутствует. </w:t>
      </w:r>
    </w:p>
    <w:p w:rsidR="00FD3026" w:rsidRPr="002A35ED" w:rsidRDefault="00907517" w:rsidP="00DE69D1">
      <w:pPr>
        <w:ind w:firstLine="426"/>
        <w:rPr>
          <w:szCs w:val="28"/>
        </w:rPr>
      </w:pPr>
      <w:r>
        <w:rPr>
          <w:szCs w:val="28"/>
        </w:rPr>
        <w:t>Основной о</w:t>
      </w:r>
      <w:r w:rsidR="00FD3026" w:rsidRPr="00907517">
        <w:rPr>
          <w:szCs w:val="28"/>
        </w:rPr>
        <w:t xml:space="preserve">твод поверхностного стока организован </w:t>
      </w:r>
      <w:r>
        <w:rPr>
          <w:szCs w:val="28"/>
        </w:rPr>
        <w:t>по</w:t>
      </w:r>
      <w:r w:rsidR="00FD3026" w:rsidRPr="00907517">
        <w:rPr>
          <w:szCs w:val="28"/>
        </w:rPr>
        <w:t xml:space="preserve"> рельеф</w:t>
      </w:r>
      <w:r>
        <w:rPr>
          <w:szCs w:val="28"/>
        </w:rPr>
        <w:t>у</w:t>
      </w:r>
      <w:r w:rsidR="00FD3026" w:rsidRPr="00907517">
        <w:rPr>
          <w:szCs w:val="28"/>
        </w:rPr>
        <w:t xml:space="preserve"> местно</w:t>
      </w:r>
      <w:r>
        <w:rPr>
          <w:szCs w:val="28"/>
        </w:rPr>
        <w:t>сти, а также по ручьям, оврагами и т.д.</w:t>
      </w:r>
    </w:p>
    <w:p w:rsidR="00692B20" w:rsidRDefault="00692B20" w:rsidP="005A4809"/>
    <w:p w:rsidR="004216CC" w:rsidRPr="00DC53A4" w:rsidRDefault="004216CC" w:rsidP="00DC53A4">
      <w:pPr>
        <w:pStyle w:val="3"/>
        <w:spacing w:line="240" w:lineRule="auto"/>
        <w:rPr>
          <w:i w:val="0"/>
          <w:smallCaps/>
          <w:sz w:val="24"/>
          <w:szCs w:val="24"/>
        </w:rPr>
      </w:pPr>
      <w:bookmarkStart w:id="324" w:name="_Toc391208866"/>
      <w:bookmarkStart w:id="325" w:name="_Toc391214676"/>
      <w:bookmarkStart w:id="326" w:name="_Toc492913236"/>
      <w:bookmarkStart w:id="327" w:name="_Toc492929490"/>
      <w:bookmarkStart w:id="328" w:name="_Toc529522642"/>
      <w:bookmarkStart w:id="329" w:name="_Toc17203980"/>
      <w:r w:rsidRPr="00DC53A4">
        <w:rPr>
          <w:i w:val="0"/>
          <w:smallCaps/>
          <w:sz w:val="24"/>
          <w:szCs w:val="24"/>
        </w:rPr>
        <w:t xml:space="preserve">2.2.3 Сведения об оснащённости зданий, строений, сооружений приборами учета принимаемых сточных вод и их применении при осуществлении коммерческих </w:t>
      </w:r>
      <w:bookmarkEnd w:id="324"/>
      <w:bookmarkEnd w:id="325"/>
      <w:r w:rsidRPr="00DC53A4">
        <w:rPr>
          <w:i w:val="0"/>
          <w:smallCaps/>
          <w:sz w:val="24"/>
          <w:szCs w:val="24"/>
        </w:rPr>
        <w:t>расчётов</w:t>
      </w:r>
      <w:bookmarkEnd w:id="326"/>
      <w:bookmarkEnd w:id="327"/>
      <w:bookmarkEnd w:id="328"/>
      <w:bookmarkEnd w:id="329"/>
    </w:p>
    <w:p w:rsidR="004216CC" w:rsidRDefault="004216CC" w:rsidP="00DE69D1">
      <w:pPr>
        <w:ind w:firstLine="426"/>
        <w:rPr>
          <w:szCs w:val="26"/>
        </w:rPr>
      </w:pPr>
      <w:r>
        <w:rPr>
          <w:szCs w:val="26"/>
        </w:rPr>
        <w:t>З</w:t>
      </w:r>
      <w:r w:rsidRPr="000D176A">
        <w:rPr>
          <w:szCs w:val="26"/>
        </w:rPr>
        <w:t>дани</w:t>
      </w:r>
      <w:r>
        <w:rPr>
          <w:szCs w:val="26"/>
        </w:rPr>
        <w:t>я</w:t>
      </w:r>
      <w:r w:rsidRPr="000D176A">
        <w:rPr>
          <w:szCs w:val="26"/>
        </w:rPr>
        <w:t>, строени</w:t>
      </w:r>
      <w:r>
        <w:rPr>
          <w:szCs w:val="26"/>
        </w:rPr>
        <w:t xml:space="preserve">я и </w:t>
      </w:r>
      <w:r w:rsidRPr="000D176A">
        <w:rPr>
          <w:szCs w:val="26"/>
        </w:rPr>
        <w:t>сооружени</w:t>
      </w:r>
      <w:r>
        <w:rPr>
          <w:szCs w:val="26"/>
        </w:rPr>
        <w:t xml:space="preserve">я на территории </w:t>
      </w:r>
      <w:r w:rsidR="00F67DC5">
        <w:rPr>
          <w:szCs w:val="26"/>
        </w:rPr>
        <w:t>МО</w:t>
      </w:r>
      <w:r w:rsidR="00F71DC5">
        <w:rPr>
          <w:szCs w:val="26"/>
        </w:rPr>
        <w:t xml:space="preserve"> «</w:t>
      </w:r>
      <w:r w:rsidR="00931DB9">
        <w:rPr>
          <w:szCs w:val="26"/>
        </w:rPr>
        <w:t>Ивановская</w:t>
      </w:r>
      <w:r w:rsidR="00F71DC5">
        <w:rPr>
          <w:szCs w:val="26"/>
        </w:rPr>
        <w:t xml:space="preserve"> волость»</w:t>
      </w:r>
      <w:r>
        <w:rPr>
          <w:szCs w:val="26"/>
        </w:rPr>
        <w:t xml:space="preserve"> </w:t>
      </w:r>
      <w:r w:rsidRPr="000D176A">
        <w:rPr>
          <w:szCs w:val="26"/>
        </w:rPr>
        <w:t xml:space="preserve">приборами </w:t>
      </w:r>
      <w:r>
        <w:rPr>
          <w:szCs w:val="26"/>
        </w:rPr>
        <w:t>отводимых</w:t>
      </w:r>
      <w:r w:rsidRPr="000D176A">
        <w:rPr>
          <w:szCs w:val="26"/>
        </w:rPr>
        <w:t xml:space="preserve"> сточных вод</w:t>
      </w:r>
      <w:r>
        <w:rPr>
          <w:szCs w:val="26"/>
        </w:rPr>
        <w:t xml:space="preserve"> не оснащены. </w:t>
      </w:r>
    </w:p>
    <w:p w:rsidR="004216CC" w:rsidRDefault="004216CC" w:rsidP="004216CC">
      <w:pPr>
        <w:ind w:firstLine="426"/>
        <w:rPr>
          <w:szCs w:val="26"/>
        </w:rPr>
      </w:pPr>
    </w:p>
    <w:p w:rsidR="004216CC" w:rsidRPr="00DC53A4" w:rsidRDefault="004216CC" w:rsidP="00DC53A4">
      <w:pPr>
        <w:pStyle w:val="3"/>
        <w:keepNext w:val="0"/>
        <w:spacing w:line="240" w:lineRule="auto"/>
        <w:rPr>
          <w:i w:val="0"/>
          <w:smallCaps/>
          <w:sz w:val="24"/>
          <w:szCs w:val="24"/>
        </w:rPr>
      </w:pPr>
      <w:bookmarkStart w:id="330" w:name="_Toc391208867"/>
      <w:bookmarkStart w:id="331" w:name="_Toc391214677"/>
      <w:bookmarkStart w:id="332" w:name="_Toc492913237"/>
      <w:bookmarkStart w:id="333" w:name="_Toc492929491"/>
      <w:bookmarkStart w:id="334" w:name="_Toc529522643"/>
      <w:bookmarkStart w:id="335" w:name="_Toc17203981"/>
      <w:r w:rsidRPr="00DC53A4">
        <w:rPr>
          <w:i w:val="0"/>
          <w:smallCaps/>
          <w:sz w:val="24"/>
          <w:szCs w:val="24"/>
        </w:rPr>
        <w:t>2.2.4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bookmarkEnd w:id="330"/>
      <w:bookmarkEnd w:id="331"/>
      <w:bookmarkEnd w:id="332"/>
      <w:bookmarkEnd w:id="333"/>
      <w:bookmarkEnd w:id="334"/>
      <w:bookmarkEnd w:id="335"/>
    </w:p>
    <w:p w:rsidR="004216CC" w:rsidRDefault="004216CC" w:rsidP="00DE69D1">
      <w:pPr>
        <w:ind w:firstLine="426"/>
      </w:pPr>
      <w:r>
        <w:t xml:space="preserve">В </w:t>
      </w:r>
      <w:r w:rsidRPr="003A1BA1">
        <w:rPr>
          <w:color w:val="0000CC"/>
        </w:rPr>
        <w:t xml:space="preserve">таблице </w:t>
      </w:r>
      <w:r>
        <w:rPr>
          <w:color w:val="0000CC"/>
        </w:rPr>
        <w:t>2.</w:t>
      </w:r>
      <w:r w:rsidRPr="00986B87">
        <w:rPr>
          <w:color w:val="0000CC"/>
        </w:rPr>
        <w:t>2.</w:t>
      </w:r>
      <w:r>
        <w:rPr>
          <w:color w:val="0000CC"/>
        </w:rPr>
        <w:t xml:space="preserve">2 </w:t>
      </w:r>
      <w:r>
        <w:t>представлена динамика поступления сточных вод в централизованн</w:t>
      </w:r>
      <w:r w:rsidR="005A4809">
        <w:t>ую</w:t>
      </w:r>
      <w:r>
        <w:t xml:space="preserve"> систем</w:t>
      </w:r>
      <w:r w:rsidR="005A4809">
        <w:t>у</w:t>
      </w:r>
      <w:r>
        <w:t xml:space="preserve"> водоотведения </w:t>
      </w:r>
      <w:r w:rsidRPr="00953842">
        <w:t xml:space="preserve">за </w:t>
      </w:r>
      <w:r w:rsidR="009222AB">
        <w:t>2018 год</w:t>
      </w:r>
      <w:r>
        <w:t xml:space="preserve">. </w:t>
      </w:r>
    </w:p>
    <w:p w:rsidR="004216CC" w:rsidRDefault="004216CC" w:rsidP="004216CC">
      <w:pPr>
        <w:jc w:val="right"/>
        <w:rPr>
          <w:color w:val="0000CC"/>
        </w:rPr>
      </w:pPr>
      <w:r w:rsidRPr="00652615">
        <w:rPr>
          <w:color w:val="0000CC"/>
        </w:rPr>
        <w:t>Таблица</w:t>
      </w:r>
      <w:r>
        <w:rPr>
          <w:color w:val="0000CC"/>
        </w:rPr>
        <w:t xml:space="preserve"> 2.</w:t>
      </w:r>
      <w:r w:rsidRPr="00986B87">
        <w:rPr>
          <w:color w:val="0000CC"/>
        </w:rPr>
        <w:t>2.</w:t>
      </w:r>
      <w:r>
        <w:rPr>
          <w:color w:val="0000CC"/>
        </w:rPr>
        <w:t>2</w:t>
      </w:r>
    </w:p>
    <w:p w:rsidR="004216CC" w:rsidRDefault="004216CC" w:rsidP="004216CC">
      <w:pPr>
        <w:jc w:val="center"/>
        <w:rPr>
          <w:i/>
        </w:rPr>
      </w:pPr>
      <w:r>
        <w:rPr>
          <w:i/>
        </w:rPr>
        <w:t>Д</w:t>
      </w:r>
      <w:r w:rsidRPr="003A1BA1">
        <w:rPr>
          <w:i/>
        </w:rPr>
        <w:t>инамика поступления сточных вод в централизованн</w:t>
      </w:r>
      <w:r w:rsidR="005A4809">
        <w:rPr>
          <w:i/>
        </w:rPr>
        <w:t xml:space="preserve">ую </w:t>
      </w:r>
      <w:r w:rsidRPr="003A1BA1">
        <w:rPr>
          <w:i/>
        </w:rPr>
        <w:t>систем</w:t>
      </w:r>
      <w:r w:rsidR="005A4809">
        <w:rPr>
          <w:i/>
        </w:rPr>
        <w:t>у</w:t>
      </w:r>
    </w:p>
    <w:p w:rsidR="004216CC" w:rsidRPr="0001764D" w:rsidRDefault="004216CC" w:rsidP="004216CC">
      <w:pPr>
        <w:spacing w:after="120"/>
        <w:jc w:val="center"/>
        <w:rPr>
          <w:i/>
        </w:rPr>
      </w:pPr>
      <w:r w:rsidRPr="003A1BA1">
        <w:rPr>
          <w:i/>
        </w:rPr>
        <w:t>водоотведения</w:t>
      </w:r>
      <w:r>
        <w:rPr>
          <w:i/>
        </w:rPr>
        <w:t xml:space="preserve"> </w:t>
      </w:r>
      <w:r w:rsidRPr="00344C97">
        <w:rPr>
          <w:i/>
        </w:rPr>
        <w:t xml:space="preserve">за </w:t>
      </w:r>
      <w:r w:rsidR="00F71DC5">
        <w:rPr>
          <w:i/>
        </w:rPr>
        <w:t>2018 год</w:t>
      </w:r>
    </w:p>
    <w:tbl>
      <w:tblPr>
        <w:tblW w:w="9333" w:type="dxa"/>
        <w:jc w:val="center"/>
        <w:tblLook w:val="00A0" w:firstRow="1" w:lastRow="0" w:firstColumn="1" w:lastColumn="0" w:noHBand="0" w:noVBand="0"/>
      </w:tblPr>
      <w:tblGrid>
        <w:gridCol w:w="6443"/>
        <w:gridCol w:w="1508"/>
        <w:gridCol w:w="1382"/>
      </w:tblGrid>
      <w:tr w:rsidR="009222AB" w:rsidRPr="00D079B5" w:rsidTr="002F77DE">
        <w:trPr>
          <w:trHeight w:val="680"/>
          <w:tblHeader/>
          <w:jc w:val="center"/>
        </w:trPr>
        <w:tc>
          <w:tcPr>
            <w:tcW w:w="6443" w:type="dxa"/>
            <w:tcBorders>
              <w:top w:val="single" w:sz="4" w:space="0" w:color="auto"/>
              <w:left w:val="single" w:sz="4" w:space="0" w:color="auto"/>
              <w:bottom w:val="single" w:sz="4" w:space="0" w:color="auto"/>
              <w:right w:val="single" w:sz="4" w:space="0" w:color="auto"/>
            </w:tcBorders>
            <w:vAlign w:val="center"/>
          </w:tcPr>
          <w:p w:rsidR="009222AB" w:rsidRPr="00D079B5" w:rsidRDefault="009222AB" w:rsidP="004216CC">
            <w:pPr>
              <w:widowControl/>
              <w:spacing w:line="240" w:lineRule="auto"/>
              <w:jc w:val="center"/>
              <w:rPr>
                <w:color w:val="000000"/>
                <w:sz w:val="20"/>
                <w:szCs w:val="20"/>
              </w:rPr>
            </w:pPr>
            <w:r w:rsidRPr="00D079B5">
              <w:rPr>
                <w:color w:val="000000"/>
                <w:sz w:val="20"/>
                <w:szCs w:val="20"/>
              </w:rPr>
              <w:t>Наименование показателя</w:t>
            </w:r>
          </w:p>
        </w:tc>
        <w:tc>
          <w:tcPr>
            <w:tcW w:w="1508" w:type="dxa"/>
            <w:tcBorders>
              <w:top w:val="single" w:sz="4" w:space="0" w:color="auto"/>
              <w:left w:val="single" w:sz="4" w:space="0" w:color="auto"/>
              <w:bottom w:val="single" w:sz="4" w:space="0" w:color="auto"/>
              <w:right w:val="single" w:sz="4" w:space="0" w:color="auto"/>
            </w:tcBorders>
            <w:vAlign w:val="center"/>
          </w:tcPr>
          <w:p w:rsidR="009222AB" w:rsidRPr="00D079B5" w:rsidRDefault="009222AB" w:rsidP="004216CC">
            <w:pPr>
              <w:widowControl/>
              <w:spacing w:line="240" w:lineRule="auto"/>
              <w:jc w:val="center"/>
              <w:rPr>
                <w:rFonts w:cs="Calibri"/>
                <w:color w:val="000000"/>
                <w:sz w:val="20"/>
                <w:szCs w:val="20"/>
              </w:rPr>
            </w:pPr>
            <w:r w:rsidRPr="00D079B5">
              <w:rPr>
                <w:rFonts w:cs="Calibri"/>
                <w:color w:val="000000"/>
                <w:sz w:val="20"/>
                <w:szCs w:val="20"/>
              </w:rPr>
              <w:t>Единица</w:t>
            </w:r>
          </w:p>
          <w:p w:rsidR="009222AB" w:rsidRPr="00D079B5" w:rsidRDefault="009222AB" w:rsidP="004216CC">
            <w:pPr>
              <w:widowControl/>
              <w:spacing w:line="240" w:lineRule="auto"/>
              <w:jc w:val="center"/>
              <w:rPr>
                <w:color w:val="000000"/>
                <w:sz w:val="20"/>
                <w:szCs w:val="20"/>
              </w:rPr>
            </w:pPr>
            <w:r w:rsidRPr="00D079B5">
              <w:rPr>
                <w:rFonts w:cs="Calibri"/>
                <w:color w:val="000000"/>
                <w:sz w:val="20"/>
                <w:szCs w:val="20"/>
              </w:rPr>
              <w:t xml:space="preserve"> измерения</w:t>
            </w:r>
          </w:p>
        </w:tc>
        <w:tc>
          <w:tcPr>
            <w:tcW w:w="1382" w:type="dxa"/>
            <w:tcBorders>
              <w:top w:val="single" w:sz="4" w:space="0" w:color="auto"/>
              <w:left w:val="nil"/>
              <w:bottom w:val="single" w:sz="4" w:space="0" w:color="auto"/>
              <w:right w:val="single" w:sz="4" w:space="0" w:color="auto"/>
            </w:tcBorders>
            <w:vAlign w:val="center"/>
          </w:tcPr>
          <w:p w:rsidR="009222AB" w:rsidRPr="00C006C0" w:rsidRDefault="009222AB" w:rsidP="00A57978">
            <w:pPr>
              <w:widowControl/>
              <w:spacing w:line="240" w:lineRule="auto"/>
              <w:jc w:val="center"/>
              <w:rPr>
                <w:color w:val="000000"/>
                <w:sz w:val="20"/>
                <w:szCs w:val="20"/>
              </w:rPr>
            </w:pPr>
            <w:r>
              <w:rPr>
                <w:color w:val="000000"/>
                <w:sz w:val="20"/>
                <w:szCs w:val="20"/>
              </w:rPr>
              <w:t>Значение показателя</w:t>
            </w:r>
          </w:p>
        </w:tc>
      </w:tr>
      <w:tr w:rsidR="009222AB" w:rsidRPr="00D079B5" w:rsidTr="009222AB">
        <w:trPr>
          <w:trHeight w:val="340"/>
          <w:jc w:val="center"/>
        </w:trPr>
        <w:tc>
          <w:tcPr>
            <w:tcW w:w="6443" w:type="dxa"/>
            <w:tcBorders>
              <w:top w:val="nil"/>
              <w:left w:val="single" w:sz="4" w:space="0" w:color="auto"/>
              <w:bottom w:val="single" w:sz="4" w:space="0" w:color="auto"/>
              <w:right w:val="single" w:sz="4" w:space="0" w:color="auto"/>
            </w:tcBorders>
            <w:vAlign w:val="center"/>
          </w:tcPr>
          <w:p w:rsidR="009222AB" w:rsidRPr="00D079B5" w:rsidRDefault="009222AB" w:rsidP="00B44E67">
            <w:pPr>
              <w:widowControl/>
              <w:ind w:firstLine="165"/>
              <w:jc w:val="left"/>
              <w:rPr>
                <w:iCs/>
                <w:color w:val="000000"/>
                <w:sz w:val="20"/>
                <w:szCs w:val="20"/>
              </w:rPr>
            </w:pPr>
            <w:r w:rsidRPr="00D079B5">
              <w:rPr>
                <w:iCs/>
                <w:color w:val="000000"/>
                <w:sz w:val="20"/>
                <w:szCs w:val="20"/>
              </w:rPr>
              <w:t>Установленная производительность системы водоотведения</w:t>
            </w:r>
          </w:p>
        </w:tc>
        <w:tc>
          <w:tcPr>
            <w:tcW w:w="1508" w:type="dxa"/>
            <w:tcBorders>
              <w:top w:val="single" w:sz="4" w:space="0" w:color="auto"/>
              <w:left w:val="nil"/>
              <w:bottom w:val="single" w:sz="4" w:space="0" w:color="auto"/>
              <w:right w:val="single" w:sz="4" w:space="0" w:color="auto"/>
            </w:tcBorders>
            <w:vAlign w:val="center"/>
          </w:tcPr>
          <w:p w:rsidR="009222AB" w:rsidRPr="00D079B5" w:rsidRDefault="009222AB" w:rsidP="00D079B5">
            <w:pPr>
              <w:widowControl/>
              <w:jc w:val="center"/>
              <w:rPr>
                <w:color w:val="000000"/>
                <w:sz w:val="20"/>
                <w:szCs w:val="20"/>
              </w:rPr>
            </w:pPr>
            <w:r w:rsidRPr="00D079B5">
              <w:rPr>
                <w:color w:val="000000"/>
                <w:sz w:val="20"/>
                <w:szCs w:val="20"/>
              </w:rPr>
              <w:t>м</w:t>
            </w:r>
            <w:r w:rsidRPr="00D079B5">
              <w:rPr>
                <w:color w:val="000000"/>
                <w:sz w:val="20"/>
                <w:szCs w:val="20"/>
                <w:vertAlign w:val="superscript"/>
              </w:rPr>
              <w:t>3</w:t>
            </w:r>
            <w:r w:rsidRPr="00D079B5">
              <w:rPr>
                <w:color w:val="000000"/>
                <w:sz w:val="20"/>
                <w:szCs w:val="20"/>
              </w:rPr>
              <w:t>/сут.</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9222AB" w:rsidRPr="00981E45" w:rsidRDefault="00A64882" w:rsidP="00D079B5">
            <w:pPr>
              <w:jc w:val="center"/>
              <w:rPr>
                <w:sz w:val="20"/>
                <w:szCs w:val="20"/>
              </w:rPr>
            </w:pPr>
            <w:r>
              <w:rPr>
                <w:sz w:val="20"/>
                <w:szCs w:val="20"/>
              </w:rPr>
              <w:t>50,0</w:t>
            </w:r>
          </w:p>
        </w:tc>
      </w:tr>
      <w:tr w:rsidR="009222AB" w:rsidRPr="00D079B5" w:rsidTr="009222AB">
        <w:trPr>
          <w:trHeight w:val="340"/>
          <w:jc w:val="center"/>
        </w:trPr>
        <w:tc>
          <w:tcPr>
            <w:tcW w:w="6443" w:type="dxa"/>
            <w:tcBorders>
              <w:top w:val="nil"/>
              <w:left w:val="single" w:sz="4" w:space="0" w:color="auto"/>
              <w:bottom w:val="single" w:sz="4" w:space="0" w:color="auto"/>
              <w:right w:val="single" w:sz="4" w:space="0" w:color="auto"/>
            </w:tcBorders>
            <w:vAlign w:val="center"/>
          </w:tcPr>
          <w:p w:rsidR="009222AB" w:rsidRPr="00D079B5" w:rsidRDefault="009222AB" w:rsidP="00B44E67">
            <w:pPr>
              <w:widowControl/>
              <w:ind w:firstLine="165"/>
              <w:jc w:val="left"/>
              <w:rPr>
                <w:iCs/>
                <w:color w:val="000000"/>
                <w:sz w:val="20"/>
                <w:szCs w:val="20"/>
              </w:rPr>
            </w:pPr>
            <w:r w:rsidRPr="00D079B5">
              <w:rPr>
                <w:iCs/>
                <w:sz w:val="20"/>
                <w:szCs w:val="20"/>
              </w:rPr>
              <w:t>Максимальное фактическое водоотведение</w:t>
            </w:r>
          </w:p>
        </w:tc>
        <w:tc>
          <w:tcPr>
            <w:tcW w:w="1508" w:type="dxa"/>
            <w:tcBorders>
              <w:top w:val="single" w:sz="4" w:space="0" w:color="auto"/>
              <w:left w:val="nil"/>
              <w:bottom w:val="single" w:sz="4" w:space="0" w:color="auto"/>
              <w:right w:val="single" w:sz="4" w:space="0" w:color="auto"/>
            </w:tcBorders>
            <w:noWrap/>
            <w:vAlign w:val="center"/>
          </w:tcPr>
          <w:p w:rsidR="009222AB" w:rsidRPr="00D079B5" w:rsidRDefault="009222AB" w:rsidP="00D079B5">
            <w:pPr>
              <w:jc w:val="center"/>
              <w:rPr>
                <w:color w:val="000000"/>
                <w:sz w:val="20"/>
                <w:szCs w:val="20"/>
              </w:rPr>
            </w:pPr>
            <w:r w:rsidRPr="00D079B5">
              <w:rPr>
                <w:color w:val="000000"/>
                <w:sz w:val="20"/>
                <w:szCs w:val="20"/>
              </w:rPr>
              <w:t>м</w:t>
            </w:r>
            <w:r w:rsidRPr="00D079B5">
              <w:rPr>
                <w:color w:val="000000"/>
                <w:sz w:val="20"/>
                <w:szCs w:val="20"/>
                <w:vertAlign w:val="superscript"/>
              </w:rPr>
              <w:t>3</w:t>
            </w:r>
            <w:r w:rsidRPr="00D079B5">
              <w:rPr>
                <w:color w:val="000000"/>
                <w:sz w:val="20"/>
                <w:szCs w:val="20"/>
              </w:rPr>
              <w:t>/сут.</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9222AB" w:rsidRPr="00981E45" w:rsidRDefault="00551512" w:rsidP="00D079B5">
            <w:pPr>
              <w:jc w:val="center"/>
              <w:rPr>
                <w:sz w:val="20"/>
                <w:szCs w:val="20"/>
              </w:rPr>
            </w:pPr>
            <w:r>
              <w:rPr>
                <w:sz w:val="20"/>
                <w:szCs w:val="20"/>
              </w:rPr>
              <w:t>7,0</w:t>
            </w:r>
          </w:p>
        </w:tc>
      </w:tr>
      <w:tr w:rsidR="009222AB" w:rsidRPr="00D079B5" w:rsidTr="00F71DC5">
        <w:trPr>
          <w:trHeight w:val="340"/>
          <w:jc w:val="center"/>
        </w:trPr>
        <w:tc>
          <w:tcPr>
            <w:tcW w:w="6443" w:type="dxa"/>
            <w:tcBorders>
              <w:top w:val="single" w:sz="4" w:space="0" w:color="auto"/>
              <w:left w:val="single" w:sz="4" w:space="0" w:color="auto"/>
              <w:bottom w:val="single" w:sz="4" w:space="0" w:color="auto"/>
              <w:right w:val="single" w:sz="4" w:space="0" w:color="auto"/>
            </w:tcBorders>
            <w:vAlign w:val="center"/>
          </w:tcPr>
          <w:p w:rsidR="009222AB" w:rsidRPr="00D079B5" w:rsidRDefault="009222AB" w:rsidP="00B44E67">
            <w:pPr>
              <w:widowControl/>
              <w:ind w:firstLine="165"/>
              <w:jc w:val="left"/>
              <w:rPr>
                <w:iCs/>
                <w:color w:val="000000"/>
                <w:sz w:val="20"/>
                <w:szCs w:val="20"/>
              </w:rPr>
            </w:pPr>
            <w:r w:rsidRPr="00D079B5">
              <w:rPr>
                <w:iCs/>
                <w:color w:val="000000"/>
                <w:sz w:val="20"/>
                <w:szCs w:val="20"/>
              </w:rPr>
              <w:t>Резерв (+)/дефицит (-) мощности</w:t>
            </w:r>
          </w:p>
        </w:tc>
        <w:tc>
          <w:tcPr>
            <w:tcW w:w="1508" w:type="dxa"/>
            <w:tcBorders>
              <w:top w:val="single" w:sz="4" w:space="0" w:color="auto"/>
              <w:left w:val="nil"/>
              <w:bottom w:val="single" w:sz="4" w:space="0" w:color="auto"/>
              <w:right w:val="single" w:sz="4" w:space="0" w:color="auto"/>
            </w:tcBorders>
            <w:noWrap/>
            <w:vAlign w:val="center"/>
          </w:tcPr>
          <w:p w:rsidR="009222AB" w:rsidRPr="00D079B5" w:rsidRDefault="009222AB" w:rsidP="00D079B5">
            <w:pPr>
              <w:jc w:val="center"/>
              <w:rPr>
                <w:color w:val="000000"/>
                <w:sz w:val="20"/>
                <w:szCs w:val="20"/>
              </w:rPr>
            </w:pPr>
            <w:r w:rsidRPr="00D079B5">
              <w:rPr>
                <w:color w:val="000000"/>
                <w:sz w:val="20"/>
                <w:szCs w:val="20"/>
              </w:rPr>
              <w:t>м</w:t>
            </w:r>
            <w:r w:rsidRPr="00D079B5">
              <w:rPr>
                <w:color w:val="000000"/>
                <w:sz w:val="20"/>
                <w:szCs w:val="20"/>
                <w:vertAlign w:val="superscript"/>
              </w:rPr>
              <w:t>3</w:t>
            </w:r>
            <w:r w:rsidRPr="00D079B5">
              <w:rPr>
                <w:color w:val="000000"/>
                <w:sz w:val="20"/>
                <w:szCs w:val="20"/>
              </w:rPr>
              <w:t>/сут.</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9222AB" w:rsidRPr="00981E45" w:rsidRDefault="00551512" w:rsidP="00981E45">
            <w:pPr>
              <w:jc w:val="center"/>
              <w:rPr>
                <w:sz w:val="20"/>
                <w:szCs w:val="20"/>
              </w:rPr>
            </w:pPr>
            <w:r>
              <w:rPr>
                <w:sz w:val="20"/>
                <w:szCs w:val="20"/>
              </w:rPr>
              <w:t>43,0</w:t>
            </w:r>
          </w:p>
        </w:tc>
      </w:tr>
      <w:tr w:rsidR="009222AB" w:rsidRPr="00D079B5" w:rsidTr="00F71DC5">
        <w:trPr>
          <w:trHeight w:val="340"/>
          <w:jc w:val="center"/>
        </w:trPr>
        <w:tc>
          <w:tcPr>
            <w:tcW w:w="6443" w:type="dxa"/>
            <w:tcBorders>
              <w:top w:val="single" w:sz="4" w:space="0" w:color="auto"/>
              <w:left w:val="single" w:sz="4" w:space="0" w:color="auto"/>
              <w:bottom w:val="single" w:sz="4" w:space="0" w:color="auto"/>
              <w:right w:val="single" w:sz="4" w:space="0" w:color="auto"/>
            </w:tcBorders>
            <w:vAlign w:val="center"/>
          </w:tcPr>
          <w:p w:rsidR="009222AB" w:rsidRPr="00D079B5" w:rsidRDefault="009222AB" w:rsidP="00B44E67">
            <w:pPr>
              <w:widowControl/>
              <w:ind w:firstLine="165"/>
              <w:jc w:val="left"/>
              <w:rPr>
                <w:iCs/>
                <w:color w:val="000000"/>
                <w:sz w:val="20"/>
                <w:szCs w:val="20"/>
              </w:rPr>
            </w:pPr>
            <w:r w:rsidRPr="00D079B5">
              <w:rPr>
                <w:iCs/>
                <w:color w:val="000000"/>
                <w:sz w:val="20"/>
                <w:szCs w:val="20"/>
              </w:rPr>
              <w:t>Доля резерва</w:t>
            </w:r>
          </w:p>
        </w:tc>
        <w:tc>
          <w:tcPr>
            <w:tcW w:w="1508" w:type="dxa"/>
            <w:tcBorders>
              <w:top w:val="single" w:sz="4" w:space="0" w:color="auto"/>
              <w:left w:val="nil"/>
              <w:bottom w:val="single" w:sz="4" w:space="0" w:color="auto"/>
              <w:right w:val="single" w:sz="4" w:space="0" w:color="auto"/>
            </w:tcBorders>
            <w:noWrap/>
            <w:vAlign w:val="center"/>
          </w:tcPr>
          <w:p w:rsidR="009222AB" w:rsidRPr="00D079B5" w:rsidRDefault="009222AB" w:rsidP="00D079B5">
            <w:pPr>
              <w:jc w:val="center"/>
              <w:rPr>
                <w:color w:val="000000"/>
                <w:sz w:val="20"/>
                <w:szCs w:val="20"/>
              </w:rPr>
            </w:pPr>
            <w:r w:rsidRPr="00D079B5">
              <w:rPr>
                <w:iCs/>
                <w:color w:val="000000"/>
                <w:sz w:val="20"/>
                <w:szCs w:val="20"/>
              </w:rPr>
              <w:t>%</w:t>
            </w:r>
          </w:p>
        </w:tc>
        <w:tc>
          <w:tcPr>
            <w:tcW w:w="1382" w:type="dxa"/>
            <w:tcBorders>
              <w:top w:val="single" w:sz="4" w:space="0" w:color="auto"/>
              <w:left w:val="nil"/>
              <w:bottom w:val="single" w:sz="4" w:space="0" w:color="auto"/>
              <w:right w:val="single" w:sz="4" w:space="0" w:color="auto"/>
            </w:tcBorders>
            <w:shd w:val="clear" w:color="000000" w:fill="FFFFFF"/>
            <w:vAlign w:val="center"/>
          </w:tcPr>
          <w:p w:rsidR="009222AB" w:rsidRPr="00981E45" w:rsidRDefault="00551512" w:rsidP="00981E45">
            <w:pPr>
              <w:jc w:val="center"/>
              <w:rPr>
                <w:sz w:val="20"/>
                <w:szCs w:val="20"/>
              </w:rPr>
            </w:pPr>
            <w:r>
              <w:rPr>
                <w:sz w:val="20"/>
                <w:szCs w:val="20"/>
              </w:rPr>
              <w:t>86,0</w:t>
            </w:r>
          </w:p>
        </w:tc>
      </w:tr>
    </w:tbl>
    <w:p w:rsidR="004216CC" w:rsidRDefault="004216CC" w:rsidP="004216CC"/>
    <w:p w:rsidR="004216CC" w:rsidRDefault="004216CC" w:rsidP="00DE69D1">
      <w:pPr>
        <w:ind w:firstLine="426"/>
        <w:rPr>
          <w:szCs w:val="26"/>
        </w:rPr>
      </w:pPr>
      <w:r>
        <w:rPr>
          <w:szCs w:val="26"/>
        </w:rPr>
        <w:t>На основании анализа производственных мощностей системы водоотведения можно сделать вывод о наличие резерва мощности.</w:t>
      </w:r>
    </w:p>
    <w:p w:rsidR="004216CC" w:rsidRDefault="004216CC" w:rsidP="004216CC"/>
    <w:p w:rsidR="004216CC" w:rsidRPr="00DC53A4" w:rsidRDefault="004216CC" w:rsidP="00DC53A4">
      <w:pPr>
        <w:pStyle w:val="3"/>
        <w:spacing w:line="240" w:lineRule="auto"/>
        <w:rPr>
          <w:i w:val="0"/>
          <w:smallCaps/>
          <w:sz w:val="24"/>
          <w:szCs w:val="24"/>
        </w:rPr>
      </w:pPr>
      <w:bookmarkStart w:id="336" w:name="_Toc391208868"/>
      <w:bookmarkStart w:id="337" w:name="_Toc391214678"/>
      <w:bookmarkStart w:id="338" w:name="_Toc492913238"/>
      <w:bookmarkStart w:id="339" w:name="_Toc492929492"/>
      <w:bookmarkStart w:id="340" w:name="_Toc529522644"/>
      <w:bookmarkStart w:id="341" w:name="_Toc17203982"/>
      <w:r w:rsidRPr="00DC53A4">
        <w:rPr>
          <w:i w:val="0"/>
          <w:smallCaps/>
          <w:sz w:val="24"/>
          <w:szCs w:val="24"/>
        </w:rPr>
        <w:t>2.2.5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учётом различных сценариев развития поселения</w:t>
      </w:r>
      <w:bookmarkEnd w:id="336"/>
      <w:bookmarkEnd w:id="337"/>
      <w:bookmarkEnd w:id="338"/>
      <w:bookmarkEnd w:id="339"/>
      <w:bookmarkEnd w:id="340"/>
      <w:bookmarkEnd w:id="341"/>
    </w:p>
    <w:p w:rsidR="00D079B5" w:rsidRPr="002F77DE" w:rsidRDefault="004216CC" w:rsidP="00D079B5">
      <w:pPr>
        <w:ind w:firstLine="426"/>
        <w:rPr>
          <w:szCs w:val="26"/>
        </w:rPr>
      </w:pPr>
      <w:r w:rsidRPr="002F77DE">
        <w:t xml:space="preserve">Прогноз развития </w:t>
      </w:r>
      <w:r w:rsidR="00F67DC5">
        <w:t>МО</w:t>
      </w:r>
      <w:r w:rsidR="00B44E67">
        <w:t xml:space="preserve"> «</w:t>
      </w:r>
      <w:r w:rsidR="00931DB9">
        <w:t>Ивановская</w:t>
      </w:r>
      <w:r w:rsidR="00B44E67">
        <w:t xml:space="preserve"> волость»</w:t>
      </w:r>
      <w:r w:rsidRPr="002F77DE">
        <w:t xml:space="preserve"> на перспективу предлагается </w:t>
      </w:r>
      <w:r w:rsidR="00D079B5" w:rsidRPr="002F77DE">
        <w:t xml:space="preserve">по </w:t>
      </w:r>
      <w:r w:rsidR="00D079B5" w:rsidRPr="002F77DE">
        <w:rPr>
          <w:szCs w:val="26"/>
        </w:rPr>
        <w:t>первому сценарию – «Ресурсно-базированное развитие».</w:t>
      </w:r>
    </w:p>
    <w:p w:rsidR="004216CC" w:rsidRPr="002F77DE" w:rsidRDefault="004216CC" w:rsidP="00DE69D1">
      <w:pPr>
        <w:ind w:firstLine="426"/>
      </w:pPr>
      <w:r w:rsidRPr="002F77DE">
        <w:t xml:space="preserve">Подробнее эффекты реализации данного сценария рассмотрены в </w:t>
      </w:r>
      <w:r w:rsidRPr="002F77DE">
        <w:rPr>
          <w:color w:val="0000CC"/>
        </w:rPr>
        <w:t xml:space="preserve">разделе 1.2.2 </w:t>
      </w:r>
      <w:r w:rsidRPr="002F77DE">
        <w:t>настоящей Схемы.</w:t>
      </w:r>
    </w:p>
    <w:p w:rsidR="004216CC" w:rsidRPr="002F77DE" w:rsidRDefault="004216CC" w:rsidP="00DE69D1">
      <w:pPr>
        <w:ind w:firstLine="426"/>
        <w:rPr>
          <w:szCs w:val="26"/>
        </w:rPr>
      </w:pPr>
      <w:r w:rsidRPr="002F77DE">
        <w:rPr>
          <w:szCs w:val="26"/>
        </w:rPr>
        <w:t xml:space="preserve">При прогнозировании объёмов поступления сточных вод от различных групп потребителей применялись нормы водопотребления согласно </w:t>
      </w:r>
      <w:r w:rsidRPr="002F77DE">
        <w:t>СП 3</w:t>
      </w:r>
      <w:r w:rsidR="00B44E67">
        <w:t>0</w:t>
      </w:r>
      <w:r w:rsidRPr="002F77DE">
        <w:t>.13330.2012</w:t>
      </w:r>
      <w:r w:rsidR="00D079B5" w:rsidRPr="002F77DE">
        <w:t>,</w:t>
      </w:r>
      <w:r w:rsidRPr="002F77DE">
        <w:t xml:space="preserve"> СП 3</w:t>
      </w:r>
      <w:r w:rsidR="00B44E67">
        <w:t>1</w:t>
      </w:r>
      <w:r w:rsidRPr="002F77DE">
        <w:t>.13330.2012</w:t>
      </w:r>
      <w:r w:rsidR="00D079B5" w:rsidRPr="002F77DE">
        <w:t>,</w:t>
      </w:r>
      <w:r w:rsidRPr="002F77DE">
        <w:t xml:space="preserve"> а также нормативы</w:t>
      </w:r>
      <w:r w:rsidR="00D079B5" w:rsidRPr="002F77DE">
        <w:rPr>
          <w:i/>
        </w:rPr>
        <w:t xml:space="preserve"> </w:t>
      </w:r>
      <w:r w:rsidR="00D079B5" w:rsidRPr="002F77DE">
        <w:t xml:space="preserve">потребления коммунальных услуг на территории </w:t>
      </w:r>
      <w:r w:rsidR="00B44E67">
        <w:t>Псковской</w:t>
      </w:r>
      <w:r w:rsidR="00D079B5" w:rsidRPr="002F77DE">
        <w:t xml:space="preserve"> области</w:t>
      </w:r>
      <w:r w:rsidR="009222AB" w:rsidRPr="002F77DE">
        <w:t>.</w:t>
      </w:r>
    </w:p>
    <w:p w:rsidR="004216CC" w:rsidRPr="0049447E" w:rsidRDefault="004216CC" w:rsidP="00DE69D1">
      <w:pPr>
        <w:ind w:firstLine="426"/>
        <w:rPr>
          <w:sz w:val="28"/>
          <w:szCs w:val="28"/>
        </w:rPr>
      </w:pPr>
      <w:r w:rsidRPr="002F77DE">
        <w:rPr>
          <w:szCs w:val="26"/>
        </w:rPr>
        <w:t xml:space="preserve">На основании данных документов, а также прогноза социально-экономического развития </w:t>
      </w:r>
      <w:r w:rsidR="00F67DC5">
        <w:t>МО</w:t>
      </w:r>
      <w:r w:rsidR="00B44E67">
        <w:t xml:space="preserve"> «</w:t>
      </w:r>
      <w:r w:rsidR="00931DB9">
        <w:t>Ивановская</w:t>
      </w:r>
      <w:r w:rsidR="00B44E67">
        <w:t xml:space="preserve"> волость»</w:t>
      </w:r>
      <w:r w:rsidR="00B44E67" w:rsidRPr="002F77DE">
        <w:t xml:space="preserve"> </w:t>
      </w:r>
      <w:r w:rsidRPr="002F77DE">
        <w:rPr>
          <w:szCs w:val="26"/>
        </w:rPr>
        <w:t xml:space="preserve">планировался уровень поступления сточных </w:t>
      </w:r>
      <w:r w:rsidR="00D079B5" w:rsidRPr="002F77DE">
        <w:rPr>
          <w:szCs w:val="26"/>
        </w:rPr>
        <w:t xml:space="preserve">вод </w:t>
      </w:r>
      <w:r w:rsidRPr="002F77DE">
        <w:rPr>
          <w:szCs w:val="26"/>
        </w:rPr>
        <w:t xml:space="preserve">в централизованную систему сроком до </w:t>
      </w:r>
      <w:r w:rsidRPr="00621904">
        <w:rPr>
          <w:szCs w:val="26"/>
        </w:rPr>
        <w:t>202</w:t>
      </w:r>
      <w:r w:rsidR="00B44E67" w:rsidRPr="00621904">
        <w:rPr>
          <w:szCs w:val="26"/>
        </w:rPr>
        <w:t>9</w:t>
      </w:r>
      <w:r w:rsidRPr="00621904">
        <w:rPr>
          <w:szCs w:val="26"/>
        </w:rPr>
        <w:t xml:space="preserve"> </w:t>
      </w:r>
      <w:r w:rsidRPr="002F77DE">
        <w:rPr>
          <w:szCs w:val="26"/>
        </w:rPr>
        <w:t>года (</w:t>
      </w:r>
      <w:r w:rsidRPr="002F77DE">
        <w:rPr>
          <w:color w:val="0000CC"/>
          <w:szCs w:val="26"/>
        </w:rPr>
        <w:t>таблица 2.</w:t>
      </w:r>
      <w:r w:rsidRPr="002F77DE">
        <w:rPr>
          <w:color w:val="0000CC"/>
        </w:rPr>
        <w:t>2.3</w:t>
      </w:r>
      <w:r w:rsidRPr="002F77DE">
        <w:rPr>
          <w:szCs w:val="26"/>
        </w:rPr>
        <w:t>).</w:t>
      </w:r>
    </w:p>
    <w:p w:rsidR="004216CC" w:rsidRDefault="004216CC" w:rsidP="004216CC">
      <w:pPr>
        <w:sectPr w:rsidR="004216CC" w:rsidSect="00510AEC">
          <w:pgSz w:w="11906" w:h="16838" w:code="9"/>
          <w:pgMar w:top="851" w:right="1133" w:bottom="851" w:left="1418" w:header="426" w:footer="237" w:gutter="0"/>
          <w:cols w:space="708"/>
          <w:docGrid w:linePitch="360"/>
        </w:sectPr>
      </w:pPr>
    </w:p>
    <w:p w:rsidR="004216CC" w:rsidRPr="00444DD7" w:rsidRDefault="004216CC" w:rsidP="004216CC">
      <w:pPr>
        <w:jc w:val="right"/>
        <w:rPr>
          <w:color w:val="0000CC"/>
          <w:szCs w:val="26"/>
        </w:rPr>
      </w:pPr>
      <w:r w:rsidRPr="00444DD7">
        <w:rPr>
          <w:color w:val="0000CC"/>
          <w:szCs w:val="26"/>
        </w:rPr>
        <w:lastRenderedPageBreak/>
        <w:t xml:space="preserve">Таблица </w:t>
      </w:r>
      <w:r>
        <w:rPr>
          <w:color w:val="0000CC"/>
          <w:szCs w:val="26"/>
        </w:rPr>
        <w:t>2.</w:t>
      </w:r>
      <w:r w:rsidRPr="00986B87">
        <w:rPr>
          <w:color w:val="0000CC"/>
        </w:rPr>
        <w:t>2.</w:t>
      </w:r>
      <w:r>
        <w:rPr>
          <w:color w:val="0000CC"/>
        </w:rPr>
        <w:t>3</w:t>
      </w:r>
    </w:p>
    <w:p w:rsidR="004216CC" w:rsidRPr="00A620FE" w:rsidRDefault="004216CC" w:rsidP="004216CC">
      <w:pPr>
        <w:spacing w:after="120"/>
        <w:jc w:val="center"/>
        <w:rPr>
          <w:i/>
        </w:rPr>
      </w:pPr>
      <w:r>
        <w:rPr>
          <w:i/>
        </w:rPr>
        <w:t>Общий п</w:t>
      </w:r>
      <w:r w:rsidRPr="00275222">
        <w:rPr>
          <w:i/>
        </w:rPr>
        <w:t xml:space="preserve">ерспективный баланс </w:t>
      </w:r>
      <w:r w:rsidRPr="00621904">
        <w:rPr>
          <w:i/>
        </w:rPr>
        <w:t xml:space="preserve">водоотведения </w:t>
      </w:r>
      <w:r w:rsidR="00F71DC5" w:rsidRPr="00621904">
        <w:rPr>
          <w:i/>
        </w:rPr>
        <w:t>до</w:t>
      </w:r>
      <w:r w:rsidR="00B44E67" w:rsidRPr="00621904">
        <w:rPr>
          <w:i/>
        </w:rPr>
        <w:t xml:space="preserve"> 2029 года</w:t>
      </w:r>
    </w:p>
    <w:tbl>
      <w:tblPr>
        <w:tblW w:w="151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58"/>
        <w:gridCol w:w="904"/>
        <w:gridCol w:w="929"/>
        <w:gridCol w:w="872"/>
        <w:gridCol w:w="832"/>
        <w:gridCol w:w="913"/>
        <w:gridCol w:w="944"/>
        <w:gridCol w:w="944"/>
        <w:gridCol w:w="885"/>
        <w:gridCol w:w="885"/>
        <w:gridCol w:w="885"/>
        <w:gridCol w:w="885"/>
        <w:gridCol w:w="885"/>
      </w:tblGrid>
      <w:tr w:rsidR="004216CC" w:rsidRPr="004B6959" w:rsidTr="00517871">
        <w:trPr>
          <w:trHeight w:val="340"/>
          <w:tblHeader/>
          <w:jc w:val="center"/>
        </w:trPr>
        <w:tc>
          <w:tcPr>
            <w:tcW w:w="4358" w:type="dxa"/>
            <w:vMerge w:val="restart"/>
            <w:noWrap/>
            <w:vAlign w:val="center"/>
          </w:tcPr>
          <w:p w:rsidR="004216CC" w:rsidRPr="004B6959" w:rsidRDefault="004216CC" w:rsidP="00624BB1">
            <w:pPr>
              <w:widowControl/>
              <w:jc w:val="center"/>
              <w:rPr>
                <w:color w:val="000000"/>
                <w:sz w:val="19"/>
                <w:szCs w:val="19"/>
              </w:rPr>
            </w:pPr>
            <w:r w:rsidRPr="004B6959">
              <w:rPr>
                <w:color w:val="000000"/>
                <w:sz w:val="19"/>
                <w:szCs w:val="19"/>
              </w:rPr>
              <w:t>Наименование показателя</w:t>
            </w:r>
          </w:p>
        </w:tc>
        <w:tc>
          <w:tcPr>
            <w:tcW w:w="904" w:type="dxa"/>
            <w:vAlign w:val="center"/>
          </w:tcPr>
          <w:p w:rsidR="004216CC" w:rsidRPr="004B6959" w:rsidRDefault="004216CC" w:rsidP="00624BB1">
            <w:pPr>
              <w:widowControl/>
              <w:jc w:val="center"/>
              <w:rPr>
                <w:color w:val="000000"/>
                <w:sz w:val="19"/>
                <w:szCs w:val="19"/>
              </w:rPr>
            </w:pPr>
            <w:r w:rsidRPr="004B6959">
              <w:rPr>
                <w:color w:val="000000"/>
                <w:sz w:val="19"/>
                <w:szCs w:val="19"/>
              </w:rPr>
              <w:t>Факт</w:t>
            </w:r>
          </w:p>
        </w:tc>
        <w:tc>
          <w:tcPr>
            <w:tcW w:w="929" w:type="dxa"/>
            <w:vAlign w:val="center"/>
          </w:tcPr>
          <w:p w:rsidR="004216CC" w:rsidRPr="004B6959" w:rsidRDefault="004216CC" w:rsidP="00624BB1">
            <w:pPr>
              <w:widowControl/>
              <w:jc w:val="center"/>
              <w:rPr>
                <w:color w:val="000000"/>
                <w:sz w:val="19"/>
                <w:szCs w:val="19"/>
              </w:rPr>
            </w:pPr>
            <w:r w:rsidRPr="004B6959">
              <w:rPr>
                <w:color w:val="000000"/>
                <w:sz w:val="19"/>
                <w:szCs w:val="19"/>
              </w:rPr>
              <w:t>Оценка</w:t>
            </w:r>
          </w:p>
        </w:tc>
        <w:tc>
          <w:tcPr>
            <w:tcW w:w="8930" w:type="dxa"/>
            <w:gridSpan w:val="10"/>
            <w:noWrap/>
            <w:vAlign w:val="center"/>
          </w:tcPr>
          <w:p w:rsidR="004216CC" w:rsidRPr="004B6959" w:rsidRDefault="004216CC" w:rsidP="00624BB1">
            <w:pPr>
              <w:widowControl/>
              <w:jc w:val="center"/>
              <w:rPr>
                <w:color w:val="000000"/>
                <w:sz w:val="19"/>
                <w:szCs w:val="19"/>
              </w:rPr>
            </w:pPr>
            <w:r w:rsidRPr="004B6959">
              <w:rPr>
                <w:color w:val="000000"/>
                <w:sz w:val="19"/>
                <w:szCs w:val="19"/>
              </w:rPr>
              <w:t>Прогнозируемый период</w:t>
            </w:r>
          </w:p>
        </w:tc>
      </w:tr>
      <w:tr w:rsidR="00B44E67" w:rsidRPr="004B6959" w:rsidTr="00B44E67">
        <w:trPr>
          <w:trHeight w:val="340"/>
          <w:tblHeader/>
          <w:jc w:val="center"/>
        </w:trPr>
        <w:tc>
          <w:tcPr>
            <w:tcW w:w="4358" w:type="dxa"/>
            <w:vMerge/>
            <w:vAlign w:val="center"/>
          </w:tcPr>
          <w:p w:rsidR="00B44E67" w:rsidRPr="004B6959" w:rsidRDefault="00B44E67" w:rsidP="00624BB1">
            <w:pPr>
              <w:widowControl/>
              <w:jc w:val="left"/>
              <w:rPr>
                <w:color w:val="000000"/>
                <w:sz w:val="19"/>
                <w:szCs w:val="19"/>
              </w:rPr>
            </w:pPr>
          </w:p>
        </w:tc>
        <w:tc>
          <w:tcPr>
            <w:tcW w:w="904" w:type="dxa"/>
            <w:vAlign w:val="center"/>
          </w:tcPr>
          <w:p w:rsidR="00B44E67" w:rsidRPr="004B6959" w:rsidRDefault="00B44E67" w:rsidP="00B44E67">
            <w:pPr>
              <w:widowControl/>
              <w:jc w:val="center"/>
              <w:rPr>
                <w:bCs/>
                <w:color w:val="000000"/>
                <w:sz w:val="19"/>
                <w:szCs w:val="19"/>
              </w:rPr>
            </w:pPr>
            <w:r w:rsidRPr="004B6959">
              <w:rPr>
                <w:bCs/>
                <w:color w:val="000000"/>
                <w:sz w:val="19"/>
                <w:szCs w:val="19"/>
              </w:rPr>
              <w:t>201</w:t>
            </w:r>
            <w:r>
              <w:rPr>
                <w:bCs/>
                <w:color w:val="000000"/>
                <w:sz w:val="19"/>
                <w:szCs w:val="19"/>
              </w:rPr>
              <w:t>8</w:t>
            </w:r>
          </w:p>
        </w:tc>
        <w:tc>
          <w:tcPr>
            <w:tcW w:w="929" w:type="dxa"/>
            <w:vAlign w:val="center"/>
          </w:tcPr>
          <w:p w:rsidR="00B44E67" w:rsidRPr="004B6959" w:rsidRDefault="00B44E67" w:rsidP="00B44E67">
            <w:pPr>
              <w:widowControl/>
              <w:jc w:val="center"/>
              <w:rPr>
                <w:bCs/>
                <w:color w:val="000000"/>
                <w:sz w:val="19"/>
                <w:szCs w:val="19"/>
              </w:rPr>
            </w:pPr>
            <w:r w:rsidRPr="004B6959">
              <w:rPr>
                <w:bCs/>
                <w:color w:val="000000"/>
                <w:sz w:val="19"/>
                <w:szCs w:val="19"/>
              </w:rPr>
              <w:t>201</w:t>
            </w:r>
            <w:r>
              <w:rPr>
                <w:bCs/>
                <w:color w:val="000000"/>
                <w:sz w:val="19"/>
                <w:szCs w:val="19"/>
              </w:rPr>
              <w:t>9</w:t>
            </w:r>
          </w:p>
        </w:tc>
        <w:tc>
          <w:tcPr>
            <w:tcW w:w="872" w:type="dxa"/>
            <w:noWrap/>
            <w:vAlign w:val="center"/>
          </w:tcPr>
          <w:p w:rsidR="00B44E67" w:rsidRPr="004B6959" w:rsidRDefault="00B44E67" w:rsidP="00327FCD">
            <w:pPr>
              <w:widowControl/>
              <w:jc w:val="center"/>
              <w:rPr>
                <w:bCs/>
                <w:color w:val="000000"/>
                <w:sz w:val="19"/>
                <w:szCs w:val="19"/>
              </w:rPr>
            </w:pPr>
            <w:r w:rsidRPr="004B6959">
              <w:rPr>
                <w:bCs/>
                <w:color w:val="000000"/>
                <w:sz w:val="19"/>
                <w:szCs w:val="19"/>
              </w:rPr>
              <w:t>2020</w:t>
            </w:r>
          </w:p>
        </w:tc>
        <w:tc>
          <w:tcPr>
            <w:tcW w:w="832" w:type="dxa"/>
            <w:noWrap/>
            <w:vAlign w:val="center"/>
          </w:tcPr>
          <w:p w:rsidR="00B44E67" w:rsidRPr="004B6959" w:rsidRDefault="00B44E67" w:rsidP="00327FCD">
            <w:pPr>
              <w:widowControl/>
              <w:jc w:val="center"/>
              <w:rPr>
                <w:bCs/>
                <w:color w:val="000000"/>
                <w:sz w:val="19"/>
                <w:szCs w:val="19"/>
              </w:rPr>
            </w:pPr>
            <w:r w:rsidRPr="004B6959">
              <w:rPr>
                <w:bCs/>
                <w:color w:val="000000"/>
                <w:sz w:val="19"/>
                <w:szCs w:val="19"/>
              </w:rPr>
              <w:t>2021</w:t>
            </w:r>
          </w:p>
        </w:tc>
        <w:tc>
          <w:tcPr>
            <w:tcW w:w="913" w:type="dxa"/>
            <w:noWrap/>
            <w:vAlign w:val="center"/>
          </w:tcPr>
          <w:p w:rsidR="00B44E67" w:rsidRPr="004B6959" w:rsidRDefault="00B44E67" w:rsidP="00327FCD">
            <w:pPr>
              <w:widowControl/>
              <w:jc w:val="center"/>
              <w:rPr>
                <w:bCs/>
                <w:color w:val="000000"/>
                <w:sz w:val="19"/>
                <w:szCs w:val="19"/>
              </w:rPr>
            </w:pPr>
            <w:r w:rsidRPr="004B6959">
              <w:rPr>
                <w:bCs/>
                <w:color w:val="000000"/>
                <w:sz w:val="19"/>
                <w:szCs w:val="19"/>
              </w:rPr>
              <w:t>2022</w:t>
            </w:r>
          </w:p>
        </w:tc>
        <w:tc>
          <w:tcPr>
            <w:tcW w:w="944" w:type="dxa"/>
            <w:noWrap/>
            <w:vAlign w:val="center"/>
          </w:tcPr>
          <w:p w:rsidR="00B44E67" w:rsidRPr="004B6959" w:rsidRDefault="00B44E67" w:rsidP="00327FCD">
            <w:pPr>
              <w:widowControl/>
              <w:jc w:val="center"/>
              <w:rPr>
                <w:bCs/>
                <w:color w:val="000000"/>
                <w:sz w:val="19"/>
                <w:szCs w:val="19"/>
              </w:rPr>
            </w:pPr>
            <w:r w:rsidRPr="004B6959">
              <w:rPr>
                <w:bCs/>
                <w:color w:val="000000"/>
                <w:sz w:val="19"/>
                <w:szCs w:val="19"/>
              </w:rPr>
              <w:t>2023</w:t>
            </w:r>
          </w:p>
        </w:tc>
        <w:tc>
          <w:tcPr>
            <w:tcW w:w="944" w:type="dxa"/>
            <w:noWrap/>
            <w:vAlign w:val="center"/>
          </w:tcPr>
          <w:p w:rsidR="00B44E67" w:rsidRPr="004B6959" w:rsidRDefault="00B44E67" w:rsidP="00327FCD">
            <w:pPr>
              <w:widowControl/>
              <w:jc w:val="center"/>
              <w:rPr>
                <w:color w:val="000000"/>
                <w:sz w:val="19"/>
                <w:szCs w:val="19"/>
              </w:rPr>
            </w:pPr>
            <w:r w:rsidRPr="004B6959">
              <w:rPr>
                <w:color w:val="000000"/>
                <w:sz w:val="19"/>
                <w:szCs w:val="19"/>
              </w:rPr>
              <w:t>2024</w:t>
            </w:r>
          </w:p>
        </w:tc>
        <w:tc>
          <w:tcPr>
            <w:tcW w:w="885" w:type="dxa"/>
            <w:noWrap/>
            <w:vAlign w:val="center"/>
          </w:tcPr>
          <w:p w:rsidR="00B44E67" w:rsidRPr="004B6959" w:rsidRDefault="00B44E67" w:rsidP="00327FCD">
            <w:pPr>
              <w:widowControl/>
              <w:jc w:val="center"/>
              <w:rPr>
                <w:color w:val="000000"/>
                <w:sz w:val="19"/>
                <w:szCs w:val="19"/>
              </w:rPr>
            </w:pPr>
            <w:r w:rsidRPr="004B6959">
              <w:rPr>
                <w:color w:val="000000"/>
                <w:sz w:val="19"/>
                <w:szCs w:val="19"/>
              </w:rPr>
              <w:t>2025</w:t>
            </w:r>
          </w:p>
        </w:tc>
        <w:tc>
          <w:tcPr>
            <w:tcW w:w="885" w:type="dxa"/>
            <w:shd w:val="clear" w:color="auto" w:fill="auto"/>
            <w:vAlign w:val="center"/>
          </w:tcPr>
          <w:p w:rsidR="00B44E67" w:rsidRPr="004B6959" w:rsidRDefault="00B44E67" w:rsidP="00327FCD">
            <w:pPr>
              <w:widowControl/>
              <w:jc w:val="center"/>
              <w:rPr>
                <w:color w:val="000000"/>
                <w:sz w:val="19"/>
                <w:szCs w:val="19"/>
              </w:rPr>
            </w:pPr>
            <w:r w:rsidRPr="004B6959">
              <w:rPr>
                <w:color w:val="000000"/>
                <w:sz w:val="19"/>
                <w:szCs w:val="19"/>
              </w:rPr>
              <w:t>2026</w:t>
            </w:r>
          </w:p>
        </w:tc>
        <w:tc>
          <w:tcPr>
            <w:tcW w:w="885" w:type="dxa"/>
            <w:shd w:val="clear" w:color="auto" w:fill="auto"/>
            <w:vAlign w:val="center"/>
          </w:tcPr>
          <w:p w:rsidR="00B44E67" w:rsidRPr="004B6959" w:rsidRDefault="00B44E67" w:rsidP="00327FCD">
            <w:pPr>
              <w:widowControl/>
              <w:jc w:val="center"/>
              <w:rPr>
                <w:color w:val="000000"/>
                <w:sz w:val="19"/>
                <w:szCs w:val="19"/>
              </w:rPr>
            </w:pPr>
            <w:r w:rsidRPr="004B6959">
              <w:rPr>
                <w:color w:val="000000"/>
                <w:sz w:val="19"/>
                <w:szCs w:val="19"/>
              </w:rPr>
              <w:t>2027</w:t>
            </w:r>
          </w:p>
        </w:tc>
        <w:tc>
          <w:tcPr>
            <w:tcW w:w="885" w:type="dxa"/>
            <w:shd w:val="clear" w:color="auto" w:fill="auto"/>
            <w:vAlign w:val="center"/>
          </w:tcPr>
          <w:p w:rsidR="00B44E67" w:rsidRPr="004B6959" w:rsidRDefault="00B44E67" w:rsidP="00327FCD">
            <w:pPr>
              <w:widowControl/>
              <w:jc w:val="center"/>
              <w:rPr>
                <w:color w:val="000000"/>
                <w:sz w:val="19"/>
                <w:szCs w:val="19"/>
              </w:rPr>
            </w:pPr>
            <w:r w:rsidRPr="004B6959">
              <w:rPr>
                <w:color w:val="000000"/>
                <w:sz w:val="19"/>
                <w:szCs w:val="19"/>
              </w:rPr>
              <w:t>2028</w:t>
            </w:r>
          </w:p>
        </w:tc>
        <w:tc>
          <w:tcPr>
            <w:tcW w:w="885" w:type="dxa"/>
            <w:shd w:val="clear" w:color="auto" w:fill="auto"/>
            <w:vAlign w:val="center"/>
          </w:tcPr>
          <w:p w:rsidR="00B44E67" w:rsidRPr="004B6959" w:rsidRDefault="00B44E67" w:rsidP="00624BB1">
            <w:pPr>
              <w:widowControl/>
              <w:jc w:val="center"/>
              <w:rPr>
                <w:color w:val="000000"/>
                <w:sz w:val="19"/>
                <w:szCs w:val="19"/>
              </w:rPr>
            </w:pPr>
            <w:r>
              <w:rPr>
                <w:color w:val="000000"/>
                <w:sz w:val="19"/>
                <w:szCs w:val="19"/>
              </w:rPr>
              <w:t>2029</w:t>
            </w:r>
          </w:p>
        </w:tc>
      </w:tr>
      <w:tr w:rsidR="00B44E67" w:rsidRPr="004B6959" w:rsidTr="006F323E">
        <w:trPr>
          <w:trHeight w:val="340"/>
          <w:tblHeader/>
          <w:jc w:val="center"/>
        </w:trPr>
        <w:tc>
          <w:tcPr>
            <w:tcW w:w="4358" w:type="dxa"/>
            <w:vMerge/>
            <w:vAlign w:val="center"/>
          </w:tcPr>
          <w:p w:rsidR="00B44E67" w:rsidRPr="004B6959" w:rsidRDefault="00B44E67" w:rsidP="00624BB1">
            <w:pPr>
              <w:widowControl/>
              <w:jc w:val="left"/>
              <w:rPr>
                <w:color w:val="000000"/>
                <w:sz w:val="19"/>
                <w:szCs w:val="19"/>
              </w:rPr>
            </w:pPr>
          </w:p>
        </w:tc>
        <w:tc>
          <w:tcPr>
            <w:tcW w:w="10763" w:type="dxa"/>
            <w:gridSpan w:val="12"/>
            <w:noWrap/>
            <w:vAlign w:val="center"/>
          </w:tcPr>
          <w:p w:rsidR="00B44E67" w:rsidRPr="004B6959" w:rsidRDefault="00B44E67" w:rsidP="006F323E">
            <w:pPr>
              <w:widowControl/>
              <w:jc w:val="center"/>
              <w:rPr>
                <w:color w:val="000000"/>
                <w:sz w:val="19"/>
                <w:szCs w:val="19"/>
              </w:rPr>
            </w:pPr>
            <w:r w:rsidRPr="004B6959">
              <w:rPr>
                <w:color w:val="000000"/>
                <w:sz w:val="19"/>
                <w:szCs w:val="19"/>
              </w:rPr>
              <w:t>м</w:t>
            </w:r>
            <w:r w:rsidRPr="004B6959">
              <w:rPr>
                <w:color w:val="000000"/>
                <w:sz w:val="19"/>
                <w:szCs w:val="19"/>
                <w:vertAlign w:val="superscript"/>
              </w:rPr>
              <w:t>3</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Chars="100" w:firstLine="200"/>
              <w:jc w:val="left"/>
              <w:rPr>
                <w:color w:val="000000"/>
                <w:sz w:val="20"/>
                <w:szCs w:val="20"/>
              </w:rPr>
            </w:pPr>
            <w:r w:rsidRPr="00CA6DF5">
              <w:rPr>
                <w:color w:val="000000"/>
                <w:sz w:val="20"/>
                <w:szCs w:val="20"/>
              </w:rPr>
              <w:t>Объём отведённых сточных вод, пропущенных через очистные сооружения</w:t>
            </w:r>
          </w:p>
        </w:tc>
        <w:tc>
          <w:tcPr>
            <w:tcW w:w="904" w:type="dxa"/>
            <w:noWrap/>
            <w:vAlign w:val="center"/>
          </w:tcPr>
          <w:p w:rsidR="00FC4E0F" w:rsidRPr="00D079B5" w:rsidRDefault="00FC4E0F" w:rsidP="00FC4E0F">
            <w:pPr>
              <w:jc w:val="center"/>
              <w:rPr>
                <w:color w:val="000000"/>
                <w:sz w:val="20"/>
                <w:szCs w:val="20"/>
              </w:rPr>
            </w:pPr>
            <w:r>
              <w:rPr>
                <w:color w:val="000000"/>
                <w:sz w:val="20"/>
                <w:szCs w:val="20"/>
              </w:rPr>
              <w:t>1972,3</w:t>
            </w:r>
          </w:p>
        </w:tc>
        <w:tc>
          <w:tcPr>
            <w:tcW w:w="929"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1953,6</w:t>
            </w:r>
          </w:p>
        </w:tc>
        <w:tc>
          <w:tcPr>
            <w:tcW w:w="87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1935,1</w:t>
            </w:r>
          </w:p>
        </w:tc>
        <w:tc>
          <w:tcPr>
            <w:tcW w:w="83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1916,8</w:t>
            </w:r>
          </w:p>
        </w:tc>
        <w:tc>
          <w:tcPr>
            <w:tcW w:w="913"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1898,7</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1880,7</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1862,9</w:t>
            </w:r>
          </w:p>
        </w:tc>
        <w:tc>
          <w:tcPr>
            <w:tcW w:w="885"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1845,3</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Chars="297" w:firstLine="594"/>
              <w:jc w:val="left"/>
              <w:rPr>
                <w:color w:val="000000"/>
                <w:sz w:val="20"/>
                <w:szCs w:val="20"/>
              </w:rPr>
            </w:pPr>
            <w:r>
              <w:rPr>
                <w:color w:val="000000"/>
                <w:sz w:val="20"/>
                <w:szCs w:val="20"/>
              </w:rPr>
              <w:t>из них достаточно-очищенных</w:t>
            </w:r>
          </w:p>
        </w:tc>
        <w:tc>
          <w:tcPr>
            <w:tcW w:w="904"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929"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872"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832"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913"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885" w:type="dxa"/>
            <w:noWrap/>
            <w:vAlign w:val="center"/>
          </w:tcPr>
          <w:p w:rsidR="00FC4E0F" w:rsidRPr="006102FB" w:rsidRDefault="00FC4E0F" w:rsidP="00FC4E0F">
            <w:pPr>
              <w:widowControl/>
              <w:spacing w:line="240" w:lineRule="auto"/>
              <w:jc w:val="center"/>
              <w:rPr>
                <w:rFonts w:cs="Calibri"/>
                <w:color w:val="000000"/>
                <w:sz w:val="20"/>
                <w:szCs w:val="20"/>
              </w:rPr>
            </w:pPr>
            <w:r>
              <w:rPr>
                <w:rFonts w:cs="Calibri"/>
                <w:color w:val="000000"/>
                <w:sz w:val="20"/>
                <w:szCs w:val="20"/>
              </w:rPr>
              <w:t>0,0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0</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Chars="100" w:firstLine="200"/>
              <w:jc w:val="left"/>
              <w:rPr>
                <w:color w:val="000000"/>
                <w:sz w:val="20"/>
                <w:szCs w:val="20"/>
              </w:rPr>
            </w:pPr>
            <w:r w:rsidRPr="00CA6DF5">
              <w:rPr>
                <w:color w:val="000000"/>
                <w:sz w:val="20"/>
                <w:szCs w:val="20"/>
              </w:rPr>
              <w:t>Объём отведённых сточных вод</w:t>
            </w:r>
          </w:p>
        </w:tc>
        <w:tc>
          <w:tcPr>
            <w:tcW w:w="904" w:type="dxa"/>
            <w:noWrap/>
            <w:vAlign w:val="center"/>
          </w:tcPr>
          <w:p w:rsidR="00FC4E0F" w:rsidRPr="00D079B5" w:rsidRDefault="00FC4E0F" w:rsidP="00FC4E0F">
            <w:pPr>
              <w:jc w:val="center"/>
              <w:rPr>
                <w:color w:val="000000"/>
                <w:sz w:val="20"/>
                <w:szCs w:val="20"/>
              </w:rPr>
            </w:pPr>
            <w:r>
              <w:rPr>
                <w:color w:val="000000"/>
                <w:sz w:val="20"/>
                <w:szCs w:val="20"/>
              </w:rPr>
              <w:t>1972,3</w:t>
            </w:r>
          </w:p>
        </w:tc>
        <w:tc>
          <w:tcPr>
            <w:tcW w:w="929"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1953,6</w:t>
            </w:r>
          </w:p>
        </w:tc>
        <w:tc>
          <w:tcPr>
            <w:tcW w:w="87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1935,1</w:t>
            </w:r>
          </w:p>
        </w:tc>
        <w:tc>
          <w:tcPr>
            <w:tcW w:w="83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1916,8</w:t>
            </w:r>
          </w:p>
        </w:tc>
        <w:tc>
          <w:tcPr>
            <w:tcW w:w="913"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1898,7</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1880,7</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1862,9</w:t>
            </w:r>
          </w:p>
        </w:tc>
        <w:tc>
          <w:tcPr>
            <w:tcW w:w="885"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1845,3</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5556,9</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Chars="100" w:firstLine="200"/>
              <w:jc w:val="left"/>
              <w:rPr>
                <w:color w:val="000000"/>
                <w:sz w:val="20"/>
                <w:szCs w:val="20"/>
              </w:rPr>
            </w:pPr>
            <w:r w:rsidRPr="00CA6DF5">
              <w:rPr>
                <w:color w:val="000000"/>
                <w:sz w:val="20"/>
                <w:szCs w:val="20"/>
              </w:rPr>
              <w:t>Дополнительный приток</w:t>
            </w:r>
          </w:p>
        </w:tc>
        <w:tc>
          <w:tcPr>
            <w:tcW w:w="904" w:type="dxa"/>
            <w:noWrap/>
            <w:vAlign w:val="center"/>
          </w:tcPr>
          <w:p w:rsidR="00FC4E0F" w:rsidRPr="00A2611B" w:rsidRDefault="00FC4E0F" w:rsidP="00FC4E0F">
            <w:pPr>
              <w:jc w:val="center"/>
              <w:rPr>
                <w:sz w:val="20"/>
                <w:szCs w:val="20"/>
              </w:rPr>
            </w:pPr>
            <w:r>
              <w:rPr>
                <w:sz w:val="20"/>
                <w:szCs w:val="20"/>
              </w:rPr>
              <w:t>85,0</w:t>
            </w:r>
          </w:p>
        </w:tc>
        <w:tc>
          <w:tcPr>
            <w:tcW w:w="929"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85</w:t>
            </w:r>
            <w:r>
              <w:rPr>
                <w:rFonts w:cs="Calibri"/>
                <w:color w:val="000000"/>
                <w:sz w:val="20"/>
                <w:szCs w:val="20"/>
              </w:rPr>
              <w:t>,0</w:t>
            </w:r>
          </w:p>
        </w:tc>
        <w:tc>
          <w:tcPr>
            <w:tcW w:w="87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85</w:t>
            </w:r>
            <w:r>
              <w:rPr>
                <w:rFonts w:cs="Calibri"/>
                <w:color w:val="000000"/>
                <w:sz w:val="20"/>
                <w:szCs w:val="20"/>
              </w:rPr>
              <w:t>,0</w:t>
            </w:r>
          </w:p>
        </w:tc>
        <w:tc>
          <w:tcPr>
            <w:tcW w:w="83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85</w:t>
            </w:r>
            <w:r>
              <w:rPr>
                <w:rFonts w:cs="Calibri"/>
                <w:color w:val="000000"/>
                <w:sz w:val="20"/>
                <w:szCs w:val="20"/>
              </w:rPr>
              <w:t>,0</w:t>
            </w:r>
          </w:p>
        </w:tc>
        <w:tc>
          <w:tcPr>
            <w:tcW w:w="913"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85</w:t>
            </w:r>
            <w:r>
              <w:rPr>
                <w:rFonts w:cs="Calibri"/>
                <w:color w:val="000000"/>
                <w:sz w:val="20"/>
                <w:szCs w:val="20"/>
              </w:rPr>
              <w:t>,0</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85</w:t>
            </w:r>
            <w:r>
              <w:rPr>
                <w:rFonts w:cs="Calibri"/>
                <w:color w:val="000000"/>
                <w:sz w:val="20"/>
                <w:szCs w:val="20"/>
              </w:rPr>
              <w:t>,0</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85</w:t>
            </w:r>
            <w:r>
              <w:rPr>
                <w:rFonts w:cs="Calibri"/>
                <w:color w:val="000000"/>
                <w:sz w:val="20"/>
                <w:szCs w:val="20"/>
              </w:rPr>
              <w:t>,0</w:t>
            </w:r>
          </w:p>
        </w:tc>
        <w:tc>
          <w:tcPr>
            <w:tcW w:w="885"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85</w:t>
            </w:r>
            <w:r>
              <w:rPr>
                <w:rFonts w:cs="Calibri"/>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100</w:t>
            </w:r>
            <w:r>
              <w:rPr>
                <w:rFonts w:cs="Calibri"/>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100</w:t>
            </w:r>
            <w:r>
              <w:rPr>
                <w:rFonts w:cs="Calibri"/>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100</w:t>
            </w:r>
            <w:r>
              <w:rPr>
                <w:rFonts w:cs="Calibri"/>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100</w:t>
            </w:r>
            <w:r>
              <w:rPr>
                <w:rFonts w:cs="Calibri"/>
                <w:color w:val="000000"/>
                <w:sz w:val="20"/>
                <w:szCs w:val="20"/>
              </w:rPr>
              <w:t>,0</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193"/>
              <w:jc w:val="left"/>
              <w:rPr>
                <w:color w:val="000000"/>
                <w:sz w:val="20"/>
                <w:szCs w:val="20"/>
              </w:rPr>
            </w:pPr>
            <w:r w:rsidRPr="00CA6DF5">
              <w:rPr>
                <w:color w:val="000000"/>
                <w:sz w:val="20"/>
                <w:szCs w:val="20"/>
              </w:rPr>
              <w:t>Реализация товаров и услуг сторонним потребителям, всего</w:t>
            </w:r>
          </w:p>
        </w:tc>
        <w:tc>
          <w:tcPr>
            <w:tcW w:w="904" w:type="dxa"/>
            <w:noWrap/>
            <w:vAlign w:val="center"/>
          </w:tcPr>
          <w:p w:rsidR="00FC4E0F" w:rsidRPr="00D079B5" w:rsidRDefault="00FC4E0F" w:rsidP="00FC4E0F">
            <w:pPr>
              <w:jc w:val="center"/>
              <w:rPr>
                <w:color w:val="000000"/>
                <w:sz w:val="20"/>
                <w:szCs w:val="20"/>
              </w:rPr>
            </w:pPr>
            <w:r>
              <w:rPr>
                <w:color w:val="000000"/>
                <w:sz w:val="20"/>
                <w:szCs w:val="20"/>
              </w:rPr>
              <w:t>1887,3</w:t>
            </w:r>
          </w:p>
        </w:tc>
        <w:tc>
          <w:tcPr>
            <w:tcW w:w="929"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1868,6</w:t>
            </w:r>
          </w:p>
        </w:tc>
        <w:tc>
          <w:tcPr>
            <w:tcW w:w="87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1850,1</w:t>
            </w:r>
          </w:p>
        </w:tc>
        <w:tc>
          <w:tcPr>
            <w:tcW w:w="832"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1831,8</w:t>
            </w:r>
          </w:p>
        </w:tc>
        <w:tc>
          <w:tcPr>
            <w:tcW w:w="913"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1813,7</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1795,7</w:t>
            </w:r>
          </w:p>
        </w:tc>
        <w:tc>
          <w:tcPr>
            <w:tcW w:w="944"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1777,9</w:t>
            </w:r>
          </w:p>
        </w:tc>
        <w:tc>
          <w:tcPr>
            <w:tcW w:w="885" w:type="dxa"/>
            <w:noWrap/>
            <w:vAlign w:val="center"/>
          </w:tcPr>
          <w:p w:rsidR="00FC4E0F" w:rsidRPr="006102FB" w:rsidRDefault="00FC4E0F" w:rsidP="00FC4E0F">
            <w:pPr>
              <w:widowControl/>
              <w:spacing w:line="240" w:lineRule="auto"/>
              <w:jc w:val="center"/>
              <w:rPr>
                <w:rFonts w:cs="Calibri"/>
                <w:color w:val="000000"/>
                <w:sz w:val="20"/>
                <w:szCs w:val="20"/>
              </w:rPr>
            </w:pPr>
            <w:r w:rsidRPr="006102FB">
              <w:rPr>
                <w:rFonts w:cs="Calibri"/>
                <w:color w:val="000000"/>
                <w:sz w:val="20"/>
                <w:szCs w:val="20"/>
              </w:rPr>
              <w:t>1760,3</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5456,9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5456,9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5456,9</w:t>
            </w:r>
          </w:p>
        </w:tc>
        <w:tc>
          <w:tcPr>
            <w:tcW w:w="885" w:type="dxa"/>
            <w:vAlign w:val="center"/>
          </w:tcPr>
          <w:p w:rsidR="00FC4E0F" w:rsidRPr="00FC4E0F" w:rsidRDefault="00FC4E0F" w:rsidP="00FC4E0F">
            <w:pPr>
              <w:widowControl/>
              <w:spacing w:line="240" w:lineRule="auto"/>
              <w:jc w:val="center"/>
              <w:rPr>
                <w:rFonts w:cs="Calibri"/>
                <w:color w:val="000000"/>
                <w:sz w:val="20"/>
                <w:szCs w:val="20"/>
              </w:rPr>
            </w:pPr>
            <w:r w:rsidRPr="00FC4E0F">
              <w:rPr>
                <w:rFonts w:cs="Calibri"/>
                <w:color w:val="000000"/>
                <w:sz w:val="20"/>
                <w:szCs w:val="20"/>
              </w:rPr>
              <w:t>5456,9</w:t>
            </w:r>
          </w:p>
        </w:tc>
      </w:tr>
      <w:tr w:rsidR="00FC4E0F" w:rsidRPr="004B6959" w:rsidTr="006F323E">
        <w:trPr>
          <w:trHeight w:val="170"/>
          <w:jc w:val="center"/>
        </w:trPr>
        <w:tc>
          <w:tcPr>
            <w:tcW w:w="4358" w:type="dxa"/>
            <w:vAlign w:val="center"/>
          </w:tcPr>
          <w:p w:rsidR="00FC4E0F" w:rsidRPr="00CA6DF5" w:rsidRDefault="00FC4E0F" w:rsidP="00FC4E0F">
            <w:pPr>
              <w:widowControl/>
              <w:spacing w:line="240" w:lineRule="auto"/>
              <w:ind w:firstLineChars="100" w:firstLine="200"/>
              <w:jc w:val="left"/>
              <w:rPr>
                <w:color w:val="000000"/>
                <w:sz w:val="20"/>
                <w:szCs w:val="20"/>
              </w:rPr>
            </w:pPr>
            <w:r w:rsidRPr="00CA6DF5">
              <w:rPr>
                <w:color w:val="000000"/>
                <w:sz w:val="20"/>
                <w:szCs w:val="20"/>
              </w:rPr>
              <w:t>в т.ч.</w:t>
            </w:r>
          </w:p>
        </w:tc>
        <w:tc>
          <w:tcPr>
            <w:tcW w:w="904" w:type="dxa"/>
            <w:noWrap/>
            <w:vAlign w:val="center"/>
          </w:tcPr>
          <w:p w:rsidR="00FC4E0F" w:rsidRPr="00D079B5" w:rsidRDefault="00FC4E0F" w:rsidP="00FC4E0F">
            <w:pPr>
              <w:jc w:val="center"/>
              <w:rPr>
                <w:color w:val="000000"/>
                <w:sz w:val="20"/>
                <w:szCs w:val="20"/>
              </w:rPr>
            </w:pPr>
          </w:p>
        </w:tc>
        <w:tc>
          <w:tcPr>
            <w:tcW w:w="929" w:type="dxa"/>
            <w:noWrap/>
            <w:vAlign w:val="center"/>
          </w:tcPr>
          <w:p w:rsidR="00FC4E0F" w:rsidRPr="006102FB" w:rsidRDefault="00FC4E0F" w:rsidP="00FC4E0F">
            <w:pPr>
              <w:widowControl/>
              <w:spacing w:line="240" w:lineRule="auto"/>
              <w:jc w:val="center"/>
              <w:rPr>
                <w:rFonts w:cs="Calibri"/>
                <w:i/>
                <w:iCs/>
                <w:color w:val="000000"/>
                <w:sz w:val="20"/>
                <w:szCs w:val="20"/>
              </w:rPr>
            </w:pPr>
          </w:p>
        </w:tc>
        <w:tc>
          <w:tcPr>
            <w:tcW w:w="872" w:type="dxa"/>
            <w:noWrap/>
            <w:vAlign w:val="center"/>
          </w:tcPr>
          <w:p w:rsidR="00FC4E0F" w:rsidRPr="006102FB" w:rsidRDefault="00FC4E0F" w:rsidP="00FC4E0F">
            <w:pPr>
              <w:widowControl/>
              <w:spacing w:line="240" w:lineRule="auto"/>
              <w:jc w:val="center"/>
              <w:rPr>
                <w:rFonts w:cs="Calibri"/>
                <w:i/>
                <w:iCs/>
                <w:color w:val="000000"/>
                <w:sz w:val="20"/>
                <w:szCs w:val="20"/>
              </w:rPr>
            </w:pPr>
          </w:p>
        </w:tc>
        <w:tc>
          <w:tcPr>
            <w:tcW w:w="832" w:type="dxa"/>
            <w:noWrap/>
            <w:vAlign w:val="center"/>
          </w:tcPr>
          <w:p w:rsidR="00FC4E0F" w:rsidRPr="006102FB" w:rsidRDefault="00FC4E0F" w:rsidP="00FC4E0F">
            <w:pPr>
              <w:widowControl/>
              <w:spacing w:line="240" w:lineRule="auto"/>
              <w:jc w:val="center"/>
              <w:rPr>
                <w:rFonts w:cs="Calibri"/>
                <w:i/>
                <w:iCs/>
                <w:color w:val="000000"/>
                <w:sz w:val="20"/>
                <w:szCs w:val="20"/>
              </w:rPr>
            </w:pPr>
          </w:p>
        </w:tc>
        <w:tc>
          <w:tcPr>
            <w:tcW w:w="913" w:type="dxa"/>
            <w:noWrap/>
            <w:vAlign w:val="center"/>
          </w:tcPr>
          <w:p w:rsidR="00FC4E0F" w:rsidRPr="006102FB" w:rsidRDefault="00FC4E0F" w:rsidP="00FC4E0F">
            <w:pPr>
              <w:widowControl/>
              <w:spacing w:line="240" w:lineRule="auto"/>
              <w:jc w:val="center"/>
              <w:rPr>
                <w:rFonts w:cs="Calibri"/>
                <w:i/>
                <w:iCs/>
                <w:color w:val="000000"/>
                <w:sz w:val="20"/>
                <w:szCs w:val="20"/>
              </w:rPr>
            </w:pPr>
          </w:p>
        </w:tc>
        <w:tc>
          <w:tcPr>
            <w:tcW w:w="944" w:type="dxa"/>
            <w:noWrap/>
            <w:vAlign w:val="center"/>
          </w:tcPr>
          <w:p w:rsidR="00FC4E0F" w:rsidRPr="006102FB" w:rsidRDefault="00FC4E0F" w:rsidP="00FC4E0F">
            <w:pPr>
              <w:widowControl/>
              <w:spacing w:line="240" w:lineRule="auto"/>
              <w:jc w:val="center"/>
              <w:rPr>
                <w:rFonts w:cs="Calibri"/>
                <w:i/>
                <w:iCs/>
                <w:color w:val="000000"/>
                <w:sz w:val="20"/>
                <w:szCs w:val="20"/>
              </w:rPr>
            </w:pPr>
          </w:p>
        </w:tc>
        <w:tc>
          <w:tcPr>
            <w:tcW w:w="944" w:type="dxa"/>
            <w:noWrap/>
            <w:vAlign w:val="center"/>
          </w:tcPr>
          <w:p w:rsidR="00FC4E0F" w:rsidRPr="006102FB" w:rsidRDefault="00FC4E0F" w:rsidP="00FC4E0F">
            <w:pPr>
              <w:widowControl/>
              <w:spacing w:line="240" w:lineRule="auto"/>
              <w:jc w:val="center"/>
              <w:rPr>
                <w:rFonts w:cs="Calibri"/>
                <w:i/>
                <w:iCs/>
                <w:color w:val="000000"/>
                <w:sz w:val="20"/>
                <w:szCs w:val="20"/>
              </w:rPr>
            </w:pPr>
          </w:p>
        </w:tc>
        <w:tc>
          <w:tcPr>
            <w:tcW w:w="885" w:type="dxa"/>
            <w:noWrap/>
            <w:vAlign w:val="center"/>
          </w:tcPr>
          <w:p w:rsidR="00FC4E0F" w:rsidRPr="006102FB" w:rsidRDefault="00FC4E0F" w:rsidP="00FC4E0F">
            <w:pPr>
              <w:widowControl/>
              <w:spacing w:line="240" w:lineRule="auto"/>
              <w:jc w:val="center"/>
              <w:rPr>
                <w:rFonts w:cs="Calibri"/>
                <w:i/>
                <w:iCs/>
                <w:color w:val="000000"/>
                <w:sz w:val="20"/>
                <w:szCs w:val="20"/>
              </w:rPr>
            </w:pP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 </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 </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 </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 </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Chars="500" w:firstLine="1000"/>
              <w:jc w:val="left"/>
              <w:rPr>
                <w:i/>
                <w:iCs/>
                <w:color w:val="000000"/>
                <w:sz w:val="20"/>
                <w:szCs w:val="20"/>
              </w:rPr>
            </w:pPr>
            <w:r w:rsidRPr="00CA6DF5">
              <w:rPr>
                <w:i/>
                <w:iCs/>
                <w:color w:val="000000"/>
                <w:sz w:val="20"/>
                <w:szCs w:val="20"/>
              </w:rPr>
              <w:t>населению</w:t>
            </w:r>
          </w:p>
        </w:tc>
        <w:tc>
          <w:tcPr>
            <w:tcW w:w="904" w:type="dxa"/>
            <w:noWrap/>
            <w:vAlign w:val="center"/>
          </w:tcPr>
          <w:p w:rsidR="00FC4E0F" w:rsidRPr="00EB5336" w:rsidRDefault="00FC4E0F" w:rsidP="00FC4E0F">
            <w:pPr>
              <w:jc w:val="center"/>
              <w:rPr>
                <w:i/>
                <w:iCs/>
                <w:color w:val="000000"/>
                <w:sz w:val="20"/>
                <w:szCs w:val="20"/>
              </w:rPr>
            </w:pPr>
            <w:r>
              <w:rPr>
                <w:i/>
                <w:iCs/>
                <w:color w:val="000000"/>
                <w:sz w:val="20"/>
                <w:szCs w:val="20"/>
              </w:rPr>
              <w:t>1887,3</w:t>
            </w:r>
          </w:p>
        </w:tc>
        <w:tc>
          <w:tcPr>
            <w:tcW w:w="929"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1868,6</w:t>
            </w:r>
          </w:p>
        </w:tc>
        <w:tc>
          <w:tcPr>
            <w:tcW w:w="872"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1850,1</w:t>
            </w:r>
          </w:p>
        </w:tc>
        <w:tc>
          <w:tcPr>
            <w:tcW w:w="832"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1831,8</w:t>
            </w:r>
          </w:p>
        </w:tc>
        <w:tc>
          <w:tcPr>
            <w:tcW w:w="913"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1813,7</w:t>
            </w:r>
          </w:p>
        </w:tc>
        <w:tc>
          <w:tcPr>
            <w:tcW w:w="944"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1795,7</w:t>
            </w:r>
          </w:p>
        </w:tc>
        <w:tc>
          <w:tcPr>
            <w:tcW w:w="944"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1777,9</w:t>
            </w:r>
          </w:p>
        </w:tc>
        <w:tc>
          <w:tcPr>
            <w:tcW w:w="885"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1760,3</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5456,9</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5456,9</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5456,9</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5456,9</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Chars="500" w:firstLine="1000"/>
              <w:jc w:val="left"/>
              <w:rPr>
                <w:i/>
                <w:iCs/>
                <w:color w:val="000000"/>
                <w:sz w:val="20"/>
                <w:szCs w:val="20"/>
              </w:rPr>
            </w:pPr>
            <w:r w:rsidRPr="00C006C0">
              <w:rPr>
                <w:i/>
                <w:iCs/>
                <w:color w:val="000000"/>
                <w:sz w:val="20"/>
                <w:szCs w:val="20"/>
              </w:rPr>
              <w:t>бюджетным организациям</w:t>
            </w:r>
          </w:p>
        </w:tc>
        <w:tc>
          <w:tcPr>
            <w:tcW w:w="904"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929"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872"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832"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913"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944"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944"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885"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r>
      <w:tr w:rsidR="00FC4E0F" w:rsidRPr="004B6959" w:rsidTr="006F323E">
        <w:trPr>
          <w:trHeight w:val="340"/>
          <w:jc w:val="center"/>
        </w:trPr>
        <w:tc>
          <w:tcPr>
            <w:tcW w:w="4358" w:type="dxa"/>
            <w:vAlign w:val="center"/>
          </w:tcPr>
          <w:p w:rsidR="00FC4E0F" w:rsidRPr="00CA6DF5" w:rsidRDefault="00FC4E0F" w:rsidP="00FC4E0F">
            <w:pPr>
              <w:widowControl/>
              <w:spacing w:line="240" w:lineRule="auto"/>
              <w:ind w:firstLineChars="500" w:firstLine="1000"/>
              <w:jc w:val="left"/>
              <w:rPr>
                <w:i/>
                <w:iCs/>
                <w:color w:val="000000"/>
                <w:sz w:val="20"/>
                <w:szCs w:val="20"/>
              </w:rPr>
            </w:pPr>
            <w:r w:rsidRPr="00CA6DF5">
              <w:rPr>
                <w:i/>
                <w:iCs/>
                <w:color w:val="000000"/>
                <w:sz w:val="20"/>
                <w:szCs w:val="20"/>
              </w:rPr>
              <w:t>прочим потребителям</w:t>
            </w:r>
          </w:p>
        </w:tc>
        <w:tc>
          <w:tcPr>
            <w:tcW w:w="904"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929"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872"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832"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913"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944"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944" w:type="dxa"/>
            <w:noWrap/>
            <w:vAlign w:val="center"/>
          </w:tcPr>
          <w:p w:rsidR="00FC4E0F" w:rsidRPr="00EB5336" w:rsidRDefault="00FC4E0F" w:rsidP="00FC4E0F">
            <w:pPr>
              <w:jc w:val="center"/>
              <w:rPr>
                <w:i/>
                <w:iCs/>
                <w:color w:val="000000"/>
                <w:sz w:val="20"/>
                <w:szCs w:val="20"/>
              </w:rPr>
            </w:pPr>
            <w:r>
              <w:rPr>
                <w:i/>
                <w:iCs/>
                <w:color w:val="000000"/>
                <w:sz w:val="20"/>
                <w:szCs w:val="20"/>
              </w:rPr>
              <w:t>0,0</w:t>
            </w:r>
          </w:p>
        </w:tc>
        <w:tc>
          <w:tcPr>
            <w:tcW w:w="885" w:type="dxa"/>
            <w:noWrap/>
            <w:vAlign w:val="center"/>
          </w:tcPr>
          <w:p w:rsidR="00FC4E0F" w:rsidRPr="006102FB" w:rsidRDefault="00FC4E0F" w:rsidP="00FC4E0F">
            <w:pPr>
              <w:widowControl/>
              <w:spacing w:line="240" w:lineRule="auto"/>
              <w:jc w:val="center"/>
              <w:rPr>
                <w:rFonts w:cs="Calibri"/>
                <w:i/>
                <w:iCs/>
                <w:color w:val="000000"/>
                <w:sz w:val="20"/>
                <w:szCs w:val="20"/>
              </w:rPr>
            </w:pPr>
            <w:r w:rsidRPr="006102FB">
              <w:rPr>
                <w:rFonts w:cs="Calibri"/>
                <w:i/>
                <w:iCs/>
                <w:color w:val="000000"/>
                <w:sz w:val="20"/>
                <w:szCs w:val="20"/>
              </w:rPr>
              <w:t>0</w:t>
            </w:r>
            <w:r>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c>
          <w:tcPr>
            <w:tcW w:w="885" w:type="dxa"/>
            <w:vAlign w:val="center"/>
          </w:tcPr>
          <w:p w:rsidR="00FC4E0F" w:rsidRPr="00FC4E0F" w:rsidRDefault="00FC4E0F" w:rsidP="00FC4E0F">
            <w:pPr>
              <w:widowControl/>
              <w:spacing w:line="240" w:lineRule="auto"/>
              <w:jc w:val="center"/>
              <w:rPr>
                <w:rFonts w:cs="Calibri"/>
                <w:i/>
                <w:iCs/>
                <w:color w:val="000000"/>
                <w:sz w:val="20"/>
                <w:szCs w:val="20"/>
              </w:rPr>
            </w:pPr>
            <w:r w:rsidRPr="00FC4E0F">
              <w:rPr>
                <w:rFonts w:cs="Calibri"/>
                <w:i/>
                <w:iCs/>
                <w:color w:val="000000"/>
                <w:sz w:val="20"/>
                <w:szCs w:val="20"/>
              </w:rPr>
              <w:t>0</w:t>
            </w:r>
          </w:p>
        </w:tc>
      </w:tr>
    </w:tbl>
    <w:p w:rsidR="004216CC" w:rsidRDefault="004216CC" w:rsidP="004216CC">
      <w:pPr>
        <w:ind w:right="-173"/>
        <w:rPr>
          <w:i/>
        </w:rPr>
        <w:sectPr w:rsidR="004216CC" w:rsidSect="004216CC">
          <w:pgSz w:w="16838" w:h="11906" w:orient="landscape" w:code="9"/>
          <w:pgMar w:top="1276" w:right="851" w:bottom="851" w:left="851" w:header="567" w:footer="238" w:gutter="0"/>
          <w:cols w:space="708"/>
          <w:docGrid w:linePitch="360"/>
        </w:sectPr>
      </w:pPr>
    </w:p>
    <w:p w:rsidR="004216CC" w:rsidRPr="00DC53A4" w:rsidRDefault="004216CC" w:rsidP="00DC53A4">
      <w:pPr>
        <w:pStyle w:val="20"/>
        <w:spacing w:line="240" w:lineRule="auto"/>
        <w:rPr>
          <w:sz w:val="28"/>
        </w:rPr>
      </w:pPr>
      <w:bookmarkStart w:id="342" w:name="_Toc378260935"/>
      <w:bookmarkStart w:id="343" w:name="_Toc378261028"/>
      <w:bookmarkStart w:id="344" w:name="_Toc378261213"/>
      <w:bookmarkStart w:id="345" w:name="_Toc378317199"/>
      <w:bookmarkStart w:id="346" w:name="_Toc378317432"/>
      <w:bookmarkStart w:id="347" w:name="_Toc391208869"/>
      <w:bookmarkStart w:id="348" w:name="_Toc391214679"/>
      <w:bookmarkStart w:id="349" w:name="_Toc492913239"/>
      <w:bookmarkStart w:id="350" w:name="_Toc492929493"/>
      <w:bookmarkStart w:id="351" w:name="_Toc529522645"/>
      <w:bookmarkStart w:id="352" w:name="_Toc17203983"/>
      <w:r w:rsidRPr="00DC53A4">
        <w:rPr>
          <w:sz w:val="28"/>
        </w:rPr>
        <w:lastRenderedPageBreak/>
        <w:t>2.3. Прогноз объёма сточных вод</w:t>
      </w:r>
      <w:bookmarkEnd w:id="342"/>
      <w:bookmarkEnd w:id="343"/>
      <w:bookmarkEnd w:id="344"/>
      <w:bookmarkEnd w:id="345"/>
      <w:bookmarkEnd w:id="346"/>
      <w:bookmarkEnd w:id="347"/>
      <w:bookmarkEnd w:id="348"/>
      <w:bookmarkEnd w:id="349"/>
      <w:bookmarkEnd w:id="350"/>
      <w:bookmarkEnd w:id="351"/>
      <w:bookmarkEnd w:id="352"/>
    </w:p>
    <w:p w:rsidR="004216CC" w:rsidRPr="00DC53A4" w:rsidRDefault="004216CC" w:rsidP="00DC53A4">
      <w:pPr>
        <w:pStyle w:val="3"/>
        <w:spacing w:line="240" w:lineRule="auto"/>
        <w:rPr>
          <w:i w:val="0"/>
          <w:smallCaps/>
          <w:sz w:val="24"/>
          <w:szCs w:val="24"/>
        </w:rPr>
      </w:pPr>
      <w:bookmarkStart w:id="353" w:name="_Toc391208870"/>
      <w:bookmarkStart w:id="354" w:name="_Toc391214680"/>
      <w:bookmarkStart w:id="355" w:name="_Toc492913240"/>
      <w:bookmarkStart w:id="356" w:name="_Toc492929494"/>
      <w:bookmarkStart w:id="357" w:name="_Toc529522646"/>
      <w:bookmarkStart w:id="358" w:name="_Toc17203984"/>
      <w:r w:rsidRPr="00DC53A4">
        <w:rPr>
          <w:i w:val="0"/>
          <w:smallCaps/>
          <w:sz w:val="24"/>
          <w:szCs w:val="24"/>
        </w:rPr>
        <w:t>2.3.1 Сведения о фактическом и ожидаемом поступлении сточных вод в централизованную систему водоотведения</w:t>
      </w:r>
      <w:bookmarkEnd w:id="353"/>
      <w:bookmarkEnd w:id="354"/>
      <w:bookmarkEnd w:id="355"/>
      <w:bookmarkEnd w:id="356"/>
      <w:bookmarkEnd w:id="357"/>
      <w:bookmarkEnd w:id="358"/>
    </w:p>
    <w:p w:rsidR="004216CC" w:rsidRDefault="004216CC" w:rsidP="004216CC">
      <w:pPr>
        <w:ind w:firstLine="426"/>
      </w:pPr>
      <w:r w:rsidRPr="00992778">
        <w:t xml:space="preserve">Прогноз водоотведения представлен в </w:t>
      </w:r>
      <w:r w:rsidRPr="00D022F3">
        <w:rPr>
          <w:color w:val="0000CC"/>
        </w:rPr>
        <w:t xml:space="preserve">таблице </w:t>
      </w:r>
      <w:r>
        <w:rPr>
          <w:color w:val="0000CC"/>
        </w:rPr>
        <w:t>2.3.1</w:t>
      </w:r>
      <w:r w:rsidRPr="00992778">
        <w:t>.</w:t>
      </w:r>
    </w:p>
    <w:p w:rsidR="004216CC" w:rsidRPr="00652615" w:rsidRDefault="004216CC" w:rsidP="004216CC">
      <w:pPr>
        <w:jc w:val="right"/>
        <w:rPr>
          <w:color w:val="0000CC"/>
        </w:rPr>
      </w:pPr>
      <w:r w:rsidRPr="00652615">
        <w:rPr>
          <w:color w:val="0000CC"/>
        </w:rPr>
        <w:t>Таблица</w:t>
      </w:r>
      <w:r>
        <w:rPr>
          <w:color w:val="0000CC"/>
        </w:rPr>
        <w:t xml:space="preserve"> 2.3.1</w:t>
      </w:r>
    </w:p>
    <w:p w:rsidR="006F323E" w:rsidRDefault="004216CC" w:rsidP="006F323E">
      <w:pPr>
        <w:jc w:val="center"/>
        <w:rPr>
          <w:i/>
        </w:rPr>
      </w:pPr>
      <w:r w:rsidRPr="00464058">
        <w:rPr>
          <w:i/>
        </w:rPr>
        <w:t xml:space="preserve">Сведения о фактическом и ожидаемом поступлении сточных вод </w:t>
      </w:r>
    </w:p>
    <w:p w:rsidR="004216CC" w:rsidRPr="00464058" w:rsidRDefault="004216CC" w:rsidP="004216CC">
      <w:pPr>
        <w:spacing w:after="120"/>
        <w:jc w:val="center"/>
        <w:rPr>
          <w:i/>
        </w:rPr>
      </w:pPr>
      <w:r w:rsidRPr="00464058">
        <w:rPr>
          <w:i/>
        </w:rPr>
        <w:t>в цен</w:t>
      </w:r>
      <w:r>
        <w:rPr>
          <w:i/>
        </w:rPr>
        <w:t>трализованные</w:t>
      </w:r>
      <w:r w:rsidRPr="00464058">
        <w:rPr>
          <w:i/>
        </w:rPr>
        <w:t xml:space="preserve"> систем</w:t>
      </w:r>
      <w:r>
        <w:rPr>
          <w:i/>
        </w:rPr>
        <w:t>ы</w:t>
      </w:r>
      <w:r w:rsidRPr="00464058">
        <w:rPr>
          <w:i/>
        </w:rPr>
        <w:t xml:space="preserve"> </w:t>
      </w:r>
      <w:r w:rsidRPr="00621904">
        <w:rPr>
          <w:i/>
        </w:rPr>
        <w:t>водоотведения</w:t>
      </w:r>
      <w:r w:rsidR="00B44E67" w:rsidRPr="00621904">
        <w:rPr>
          <w:i/>
        </w:rPr>
        <w:t xml:space="preserve"> до 2029 года</w:t>
      </w:r>
      <w:r>
        <w:rPr>
          <w:i/>
        </w:rPr>
        <w:t xml:space="preserve"> </w:t>
      </w:r>
    </w:p>
    <w:tbl>
      <w:tblPr>
        <w:tblW w:w="9725" w:type="dxa"/>
        <w:jc w:val="center"/>
        <w:tblLook w:val="00A0" w:firstRow="1" w:lastRow="0" w:firstColumn="1" w:lastColumn="0" w:noHBand="0" w:noVBand="0"/>
      </w:tblPr>
      <w:tblGrid>
        <w:gridCol w:w="1663"/>
        <w:gridCol w:w="1151"/>
        <w:gridCol w:w="665"/>
        <w:gridCol w:w="875"/>
        <w:gridCol w:w="570"/>
        <w:gridCol w:w="570"/>
        <w:gridCol w:w="570"/>
        <w:gridCol w:w="570"/>
        <w:gridCol w:w="570"/>
        <w:gridCol w:w="570"/>
        <w:gridCol w:w="570"/>
        <w:gridCol w:w="570"/>
        <w:gridCol w:w="570"/>
        <w:gridCol w:w="649"/>
      </w:tblGrid>
      <w:tr w:rsidR="00517871" w:rsidRPr="001F5413" w:rsidTr="00551512">
        <w:trPr>
          <w:trHeight w:val="340"/>
          <w:jc w:val="center"/>
        </w:trPr>
        <w:tc>
          <w:tcPr>
            <w:tcW w:w="1243" w:type="dxa"/>
            <w:vMerge w:val="restart"/>
            <w:tcBorders>
              <w:top w:val="single" w:sz="4" w:space="0" w:color="auto"/>
              <w:left w:val="single" w:sz="4" w:space="0" w:color="auto"/>
              <w:bottom w:val="single" w:sz="4" w:space="0" w:color="auto"/>
              <w:right w:val="single" w:sz="4" w:space="0" w:color="auto"/>
            </w:tcBorders>
            <w:vAlign w:val="center"/>
          </w:tcPr>
          <w:p w:rsidR="004216CC" w:rsidRPr="001F5413" w:rsidRDefault="004216CC" w:rsidP="004216CC">
            <w:pPr>
              <w:widowControl/>
              <w:spacing w:line="240" w:lineRule="auto"/>
              <w:jc w:val="center"/>
              <w:rPr>
                <w:color w:val="000000"/>
                <w:sz w:val="18"/>
                <w:szCs w:val="18"/>
              </w:rPr>
            </w:pPr>
            <w:r w:rsidRPr="001F5413">
              <w:rPr>
                <w:color w:val="000000"/>
                <w:sz w:val="18"/>
                <w:szCs w:val="18"/>
              </w:rPr>
              <w:t xml:space="preserve">Наименование </w:t>
            </w:r>
          </w:p>
          <w:p w:rsidR="004216CC" w:rsidRPr="001F5413" w:rsidRDefault="004216CC" w:rsidP="004216CC">
            <w:pPr>
              <w:widowControl/>
              <w:spacing w:line="240" w:lineRule="auto"/>
              <w:jc w:val="center"/>
              <w:rPr>
                <w:color w:val="000000"/>
                <w:sz w:val="18"/>
                <w:szCs w:val="18"/>
              </w:rPr>
            </w:pPr>
            <w:r w:rsidRPr="001F5413">
              <w:rPr>
                <w:color w:val="000000"/>
                <w:sz w:val="18"/>
                <w:szCs w:val="18"/>
              </w:rPr>
              <w:t>показателя</w:t>
            </w:r>
          </w:p>
        </w:tc>
        <w:tc>
          <w:tcPr>
            <w:tcW w:w="1151" w:type="dxa"/>
            <w:vMerge w:val="restart"/>
            <w:tcBorders>
              <w:top w:val="single" w:sz="4" w:space="0" w:color="auto"/>
              <w:left w:val="single" w:sz="4" w:space="0" w:color="auto"/>
              <w:bottom w:val="single" w:sz="4" w:space="0" w:color="auto"/>
              <w:right w:val="single" w:sz="4" w:space="0" w:color="auto"/>
            </w:tcBorders>
            <w:vAlign w:val="center"/>
          </w:tcPr>
          <w:p w:rsidR="004216CC" w:rsidRPr="001F5413" w:rsidRDefault="004216CC" w:rsidP="004216CC">
            <w:pPr>
              <w:widowControl/>
              <w:spacing w:line="240" w:lineRule="auto"/>
              <w:jc w:val="center"/>
              <w:rPr>
                <w:color w:val="000000"/>
                <w:sz w:val="18"/>
                <w:szCs w:val="18"/>
              </w:rPr>
            </w:pPr>
            <w:r w:rsidRPr="001F5413">
              <w:rPr>
                <w:color w:val="000000"/>
                <w:sz w:val="18"/>
                <w:szCs w:val="18"/>
              </w:rPr>
              <w:t>Единица</w:t>
            </w:r>
          </w:p>
          <w:p w:rsidR="004216CC" w:rsidRPr="001F5413" w:rsidRDefault="004216CC" w:rsidP="004216CC">
            <w:pPr>
              <w:widowControl/>
              <w:spacing w:line="240" w:lineRule="auto"/>
              <w:jc w:val="center"/>
              <w:rPr>
                <w:color w:val="000000"/>
                <w:sz w:val="18"/>
                <w:szCs w:val="18"/>
              </w:rPr>
            </w:pPr>
            <w:r w:rsidRPr="001F5413">
              <w:rPr>
                <w:color w:val="000000"/>
                <w:sz w:val="18"/>
                <w:szCs w:val="18"/>
              </w:rPr>
              <w:t>измерения</w:t>
            </w:r>
          </w:p>
        </w:tc>
        <w:tc>
          <w:tcPr>
            <w:tcW w:w="665" w:type="dxa"/>
            <w:tcBorders>
              <w:top w:val="single" w:sz="4" w:space="0" w:color="auto"/>
              <w:left w:val="nil"/>
              <w:bottom w:val="single" w:sz="4" w:space="0" w:color="auto"/>
              <w:right w:val="single" w:sz="4" w:space="0" w:color="auto"/>
            </w:tcBorders>
            <w:vAlign w:val="center"/>
          </w:tcPr>
          <w:p w:rsidR="004216CC" w:rsidRPr="001F5413" w:rsidRDefault="004216CC" w:rsidP="004216CC">
            <w:pPr>
              <w:widowControl/>
              <w:spacing w:line="240" w:lineRule="auto"/>
              <w:jc w:val="center"/>
              <w:rPr>
                <w:color w:val="000000"/>
                <w:sz w:val="18"/>
                <w:szCs w:val="18"/>
              </w:rPr>
            </w:pPr>
            <w:r w:rsidRPr="001F5413">
              <w:rPr>
                <w:color w:val="000000"/>
                <w:sz w:val="18"/>
                <w:szCs w:val="18"/>
              </w:rPr>
              <w:t>Факт</w:t>
            </w:r>
          </w:p>
        </w:tc>
        <w:tc>
          <w:tcPr>
            <w:tcW w:w="875" w:type="dxa"/>
            <w:tcBorders>
              <w:top w:val="single" w:sz="4" w:space="0" w:color="auto"/>
              <w:left w:val="nil"/>
              <w:bottom w:val="single" w:sz="4" w:space="0" w:color="auto"/>
              <w:right w:val="single" w:sz="4" w:space="0" w:color="auto"/>
            </w:tcBorders>
            <w:vAlign w:val="center"/>
          </w:tcPr>
          <w:p w:rsidR="004216CC" w:rsidRPr="001F5413" w:rsidRDefault="004216CC" w:rsidP="004216CC">
            <w:pPr>
              <w:widowControl/>
              <w:spacing w:line="240" w:lineRule="auto"/>
              <w:jc w:val="center"/>
              <w:rPr>
                <w:color w:val="000000"/>
                <w:sz w:val="18"/>
                <w:szCs w:val="18"/>
              </w:rPr>
            </w:pPr>
            <w:r w:rsidRPr="001F5413">
              <w:rPr>
                <w:color w:val="000000"/>
                <w:sz w:val="18"/>
                <w:szCs w:val="18"/>
              </w:rPr>
              <w:t>Оценка</w:t>
            </w:r>
          </w:p>
        </w:tc>
        <w:tc>
          <w:tcPr>
            <w:tcW w:w="5779" w:type="dxa"/>
            <w:gridSpan w:val="10"/>
            <w:tcBorders>
              <w:top w:val="single" w:sz="4" w:space="0" w:color="auto"/>
              <w:left w:val="nil"/>
              <w:bottom w:val="single" w:sz="4" w:space="0" w:color="auto"/>
              <w:right w:val="single" w:sz="4" w:space="0" w:color="auto"/>
            </w:tcBorders>
            <w:noWrap/>
            <w:vAlign w:val="center"/>
          </w:tcPr>
          <w:p w:rsidR="004216CC" w:rsidRPr="001F5413" w:rsidRDefault="004216CC" w:rsidP="004216CC">
            <w:pPr>
              <w:widowControl/>
              <w:spacing w:line="240" w:lineRule="auto"/>
              <w:jc w:val="center"/>
              <w:rPr>
                <w:color w:val="000000"/>
                <w:sz w:val="18"/>
                <w:szCs w:val="18"/>
              </w:rPr>
            </w:pPr>
            <w:r w:rsidRPr="001F5413">
              <w:rPr>
                <w:color w:val="000000"/>
                <w:sz w:val="18"/>
                <w:szCs w:val="18"/>
              </w:rPr>
              <w:t>Прогнозируемый период</w:t>
            </w:r>
          </w:p>
        </w:tc>
      </w:tr>
      <w:tr w:rsidR="00B44E67" w:rsidRPr="001F5413" w:rsidTr="00551512">
        <w:trPr>
          <w:cantSplit/>
          <w:trHeight w:val="680"/>
          <w:jc w:val="center"/>
        </w:trPr>
        <w:tc>
          <w:tcPr>
            <w:tcW w:w="1243" w:type="dxa"/>
            <w:vMerge/>
            <w:tcBorders>
              <w:top w:val="single" w:sz="4" w:space="0" w:color="auto"/>
              <w:left w:val="single" w:sz="4" w:space="0" w:color="auto"/>
              <w:bottom w:val="single" w:sz="4" w:space="0" w:color="auto"/>
              <w:right w:val="single" w:sz="4" w:space="0" w:color="auto"/>
            </w:tcBorders>
            <w:vAlign w:val="center"/>
          </w:tcPr>
          <w:p w:rsidR="00B44E67" w:rsidRPr="001F5413" w:rsidRDefault="00B44E67" w:rsidP="004216CC">
            <w:pPr>
              <w:widowControl/>
              <w:spacing w:line="240" w:lineRule="auto"/>
              <w:jc w:val="left"/>
              <w:rPr>
                <w:color w:val="000000"/>
                <w:sz w:val="18"/>
                <w:szCs w:val="18"/>
              </w:rPr>
            </w:pPr>
          </w:p>
        </w:tc>
        <w:tc>
          <w:tcPr>
            <w:tcW w:w="1151" w:type="dxa"/>
            <w:vMerge/>
            <w:tcBorders>
              <w:top w:val="single" w:sz="4" w:space="0" w:color="auto"/>
              <w:left w:val="single" w:sz="4" w:space="0" w:color="auto"/>
              <w:bottom w:val="single" w:sz="4" w:space="0" w:color="auto"/>
              <w:right w:val="single" w:sz="4" w:space="0" w:color="auto"/>
            </w:tcBorders>
            <w:vAlign w:val="center"/>
          </w:tcPr>
          <w:p w:rsidR="00B44E67" w:rsidRPr="001F5413" w:rsidRDefault="00B44E67" w:rsidP="004216CC">
            <w:pPr>
              <w:widowControl/>
              <w:spacing w:line="240" w:lineRule="auto"/>
              <w:jc w:val="left"/>
              <w:rPr>
                <w:color w:val="000000"/>
                <w:sz w:val="18"/>
                <w:szCs w:val="18"/>
              </w:rPr>
            </w:pPr>
          </w:p>
        </w:tc>
        <w:tc>
          <w:tcPr>
            <w:tcW w:w="665" w:type="dxa"/>
            <w:tcBorders>
              <w:top w:val="nil"/>
              <w:left w:val="nil"/>
              <w:bottom w:val="single" w:sz="4" w:space="0" w:color="auto"/>
              <w:right w:val="single" w:sz="4" w:space="0" w:color="auto"/>
            </w:tcBorders>
            <w:textDirection w:val="btLr"/>
            <w:vAlign w:val="center"/>
          </w:tcPr>
          <w:p w:rsidR="00B44E67" w:rsidRPr="001F5413" w:rsidRDefault="00B44E67" w:rsidP="00B44E67">
            <w:pPr>
              <w:widowControl/>
              <w:spacing w:line="240" w:lineRule="auto"/>
              <w:ind w:left="113" w:right="113"/>
              <w:jc w:val="center"/>
              <w:rPr>
                <w:color w:val="000000"/>
                <w:sz w:val="18"/>
                <w:szCs w:val="18"/>
              </w:rPr>
            </w:pPr>
            <w:r w:rsidRPr="001F5413">
              <w:rPr>
                <w:color w:val="000000"/>
                <w:sz w:val="18"/>
                <w:szCs w:val="18"/>
              </w:rPr>
              <w:t>201</w:t>
            </w:r>
            <w:r>
              <w:rPr>
                <w:color w:val="000000"/>
                <w:sz w:val="18"/>
                <w:szCs w:val="18"/>
              </w:rPr>
              <w:t>8</w:t>
            </w:r>
          </w:p>
        </w:tc>
        <w:tc>
          <w:tcPr>
            <w:tcW w:w="875"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2019</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2020</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2021</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2022</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2023</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2024</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2025</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2026</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2027</w:t>
            </w:r>
          </w:p>
        </w:tc>
        <w:tc>
          <w:tcPr>
            <w:tcW w:w="570" w:type="dxa"/>
            <w:tcBorders>
              <w:top w:val="nil"/>
              <w:left w:val="nil"/>
              <w:bottom w:val="single" w:sz="4" w:space="0" w:color="auto"/>
              <w:right w:val="single" w:sz="4" w:space="0" w:color="auto"/>
            </w:tcBorders>
            <w:textDirection w:val="btLr"/>
            <w:vAlign w:val="center"/>
          </w:tcPr>
          <w:p w:rsidR="00B44E67" w:rsidRPr="001F5413" w:rsidRDefault="00B44E67" w:rsidP="00327FCD">
            <w:pPr>
              <w:widowControl/>
              <w:spacing w:line="240" w:lineRule="auto"/>
              <w:ind w:left="113" w:right="113"/>
              <w:jc w:val="center"/>
              <w:rPr>
                <w:color w:val="000000"/>
                <w:sz w:val="18"/>
                <w:szCs w:val="18"/>
              </w:rPr>
            </w:pPr>
            <w:r w:rsidRPr="001F5413">
              <w:rPr>
                <w:color w:val="000000"/>
                <w:sz w:val="18"/>
                <w:szCs w:val="18"/>
              </w:rPr>
              <w:t>2028</w:t>
            </w:r>
          </w:p>
        </w:tc>
        <w:tc>
          <w:tcPr>
            <w:tcW w:w="649" w:type="dxa"/>
            <w:tcBorders>
              <w:top w:val="nil"/>
              <w:left w:val="nil"/>
              <w:bottom w:val="single" w:sz="4" w:space="0" w:color="auto"/>
              <w:right w:val="single" w:sz="4" w:space="0" w:color="auto"/>
            </w:tcBorders>
            <w:textDirection w:val="btLr"/>
            <w:vAlign w:val="center"/>
          </w:tcPr>
          <w:p w:rsidR="00B44E67" w:rsidRPr="001F5413" w:rsidRDefault="00B44E67" w:rsidP="00517871">
            <w:pPr>
              <w:widowControl/>
              <w:spacing w:line="240" w:lineRule="auto"/>
              <w:ind w:left="113" w:right="113"/>
              <w:jc w:val="center"/>
              <w:rPr>
                <w:color w:val="000000"/>
                <w:sz w:val="18"/>
                <w:szCs w:val="18"/>
              </w:rPr>
            </w:pPr>
            <w:r>
              <w:rPr>
                <w:color w:val="000000"/>
                <w:sz w:val="18"/>
                <w:szCs w:val="18"/>
              </w:rPr>
              <w:t>2029</w:t>
            </w:r>
          </w:p>
        </w:tc>
      </w:tr>
      <w:tr w:rsidR="006F323E" w:rsidRPr="001F5413" w:rsidTr="00551512">
        <w:trPr>
          <w:cantSplit/>
          <w:trHeight w:val="454"/>
          <w:jc w:val="center"/>
        </w:trPr>
        <w:tc>
          <w:tcPr>
            <w:tcW w:w="9725" w:type="dxa"/>
            <w:gridSpan w:val="14"/>
            <w:tcBorders>
              <w:top w:val="nil"/>
              <w:left w:val="single" w:sz="4" w:space="0" w:color="auto"/>
              <w:bottom w:val="single" w:sz="4" w:space="0" w:color="auto"/>
              <w:right w:val="single" w:sz="4" w:space="0" w:color="auto"/>
            </w:tcBorders>
            <w:shd w:val="clear" w:color="auto" w:fill="auto"/>
            <w:vAlign w:val="center"/>
          </w:tcPr>
          <w:p w:rsidR="006F323E" w:rsidRPr="00FE61E4" w:rsidRDefault="006F323E" w:rsidP="009369FF">
            <w:pPr>
              <w:widowControl/>
              <w:spacing w:line="240" w:lineRule="auto"/>
              <w:jc w:val="center"/>
              <w:rPr>
                <w:color w:val="000000"/>
                <w:sz w:val="20"/>
                <w:szCs w:val="20"/>
              </w:rPr>
            </w:pPr>
            <w:r>
              <w:rPr>
                <w:color w:val="000000"/>
                <w:sz w:val="20"/>
                <w:szCs w:val="20"/>
              </w:rPr>
              <w:t>Технологическая зона Чижевщина</w:t>
            </w:r>
          </w:p>
        </w:tc>
      </w:tr>
      <w:tr w:rsidR="00F22EB7" w:rsidRPr="001F5413" w:rsidTr="00551512">
        <w:trPr>
          <w:cantSplit/>
          <w:trHeight w:val="1134"/>
          <w:jc w:val="center"/>
        </w:trPr>
        <w:tc>
          <w:tcPr>
            <w:tcW w:w="1243" w:type="dxa"/>
            <w:tcBorders>
              <w:top w:val="nil"/>
              <w:left w:val="single" w:sz="4" w:space="0" w:color="auto"/>
              <w:bottom w:val="single" w:sz="4" w:space="0" w:color="auto"/>
              <w:right w:val="single" w:sz="4" w:space="0" w:color="auto"/>
            </w:tcBorders>
            <w:vAlign w:val="center"/>
          </w:tcPr>
          <w:p w:rsidR="00F22EB7" w:rsidRPr="001F5413" w:rsidRDefault="00F22EB7" w:rsidP="00F22EB7">
            <w:pPr>
              <w:widowControl/>
              <w:spacing w:line="240" w:lineRule="auto"/>
              <w:ind w:firstLine="157"/>
              <w:rPr>
                <w:color w:val="000000"/>
                <w:sz w:val="18"/>
                <w:szCs w:val="18"/>
              </w:rPr>
            </w:pPr>
            <w:r w:rsidRPr="001F5413">
              <w:rPr>
                <w:rFonts w:cs="Calibri"/>
                <w:color w:val="000000"/>
                <w:sz w:val="18"/>
                <w:szCs w:val="18"/>
              </w:rPr>
              <w:t>Принято сточных вод</w:t>
            </w:r>
            <w:r>
              <w:rPr>
                <w:rFonts w:cs="Calibri"/>
                <w:color w:val="000000"/>
                <w:sz w:val="18"/>
                <w:szCs w:val="18"/>
              </w:rPr>
              <w:t xml:space="preserve"> в систему</w:t>
            </w:r>
          </w:p>
        </w:tc>
        <w:tc>
          <w:tcPr>
            <w:tcW w:w="1151" w:type="dxa"/>
            <w:tcBorders>
              <w:top w:val="nil"/>
              <w:left w:val="nil"/>
              <w:bottom w:val="single" w:sz="4" w:space="0" w:color="auto"/>
              <w:right w:val="single" w:sz="4" w:space="0" w:color="auto"/>
            </w:tcBorders>
            <w:vAlign w:val="center"/>
          </w:tcPr>
          <w:p w:rsidR="00F22EB7" w:rsidRPr="001F5413" w:rsidRDefault="00F22EB7" w:rsidP="00F22EB7">
            <w:pPr>
              <w:widowControl/>
              <w:spacing w:line="240" w:lineRule="auto"/>
              <w:jc w:val="center"/>
              <w:rPr>
                <w:color w:val="000000"/>
                <w:sz w:val="18"/>
                <w:szCs w:val="18"/>
              </w:rPr>
            </w:pPr>
            <w:r w:rsidRPr="001F5413">
              <w:rPr>
                <w:color w:val="000000"/>
                <w:sz w:val="18"/>
                <w:szCs w:val="18"/>
              </w:rPr>
              <w:t>м</w:t>
            </w:r>
            <w:r w:rsidRPr="001F5413">
              <w:rPr>
                <w:color w:val="000000"/>
                <w:sz w:val="18"/>
                <w:szCs w:val="18"/>
                <w:vertAlign w:val="superscript"/>
              </w:rPr>
              <w:t>3</w:t>
            </w:r>
          </w:p>
        </w:tc>
        <w:tc>
          <w:tcPr>
            <w:tcW w:w="665"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1972,3</w:t>
            </w:r>
          </w:p>
        </w:tc>
        <w:tc>
          <w:tcPr>
            <w:tcW w:w="875"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1953,6</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1935,1</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1916,8</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1898,7</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1880,7</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1862,9</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1845,3</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1845,3</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1829,6</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1821,7</w:t>
            </w:r>
          </w:p>
        </w:tc>
        <w:tc>
          <w:tcPr>
            <w:tcW w:w="649"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1803,6</w:t>
            </w:r>
          </w:p>
        </w:tc>
      </w:tr>
      <w:tr w:rsidR="00F22EB7" w:rsidRPr="001F5413" w:rsidTr="00551512">
        <w:trPr>
          <w:cantSplit/>
          <w:trHeight w:val="1134"/>
          <w:jc w:val="center"/>
        </w:trPr>
        <w:tc>
          <w:tcPr>
            <w:tcW w:w="1243" w:type="dxa"/>
            <w:tcBorders>
              <w:top w:val="nil"/>
              <w:left w:val="single" w:sz="4" w:space="0" w:color="auto"/>
              <w:bottom w:val="single" w:sz="4" w:space="0" w:color="auto"/>
              <w:right w:val="single" w:sz="4" w:space="0" w:color="auto"/>
            </w:tcBorders>
            <w:vAlign w:val="center"/>
          </w:tcPr>
          <w:p w:rsidR="00F22EB7" w:rsidRPr="001F5413" w:rsidRDefault="00F22EB7" w:rsidP="00F22EB7">
            <w:pPr>
              <w:widowControl/>
              <w:spacing w:line="240" w:lineRule="auto"/>
              <w:ind w:firstLine="157"/>
              <w:jc w:val="left"/>
              <w:rPr>
                <w:color w:val="000000"/>
                <w:sz w:val="18"/>
                <w:szCs w:val="18"/>
              </w:rPr>
            </w:pPr>
            <w:r w:rsidRPr="001F5413">
              <w:rPr>
                <w:rFonts w:cs="Calibri"/>
                <w:color w:val="000000"/>
                <w:sz w:val="18"/>
                <w:szCs w:val="18"/>
              </w:rPr>
              <w:t>Среднесуточный приём сточных вод</w:t>
            </w:r>
          </w:p>
        </w:tc>
        <w:tc>
          <w:tcPr>
            <w:tcW w:w="1151" w:type="dxa"/>
            <w:tcBorders>
              <w:top w:val="nil"/>
              <w:left w:val="nil"/>
              <w:bottom w:val="single" w:sz="4" w:space="0" w:color="auto"/>
              <w:right w:val="single" w:sz="4" w:space="0" w:color="auto"/>
            </w:tcBorders>
            <w:noWrap/>
            <w:vAlign w:val="center"/>
          </w:tcPr>
          <w:p w:rsidR="00F22EB7" w:rsidRPr="001F5413" w:rsidRDefault="00F22EB7" w:rsidP="00F22EB7">
            <w:pPr>
              <w:widowControl/>
              <w:spacing w:line="240" w:lineRule="auto"/>
              <w:jc w:val="center"/>
              <w:rPr>
                <w:color w:val="000000"/>
                <w:sz w:val="18"/>
                <w:szCs w:val="18"/>
              </w:rPr>
            </w:pPr>
            <w:r w:rsidRPr="001F5413">
              <w:rPr>
                <w:color w:val="000000"/>
                <w:sz w:val="18"/>
                <w:szCs w:val="18"/>
              </w:rPr>
              <w:t>м</w:t>
            </w:r>
            <w:r w:rsidRPr="001F5413">
              <w:rPr>
                <w:color w:val="000000"/>
                <w:sz w:val="18"/>
                <w:szCs w:val="18"/>
                <w:vertAlign w:val="superscript"/>
              </w:rPr>
              <w:t>3</w:t>
            </w:r>
            <w:r w:rsidRPr="001F5413">
              <w:rPr>
                <w:color w:val="000000"/>
                <w:sz w:val="18"/>
                <w:szCs w:val="18"/>
              </w:rPr>
              <w:t>/сут.</w:t>
            </w:r>
          </w:p>
        </w:tc>
        <w:tc>
          <w:tcPr>
            <w:tcW w:w="665"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5,4</w:t>
            </w:r>
          </w:p>
        </w:tc>
        <w:tc>
          <w:tcPr>
            <w:tcW w:w="875"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5,4</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5,3</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5,3</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5,2</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5,2</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5,1</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5,1</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5,1</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5,0</w:t>
            </w:r>
          </w:p>
        </w:tc>
        <w:tc>
          <w:tcPr>
            <w:tcW w:w="570"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5,0</w:t>
            </w:r>
          </w:p>
        </w:tc>
        <w:tc>
          <w:tcPr>
            <w:tcW w:w="649" w:type="dxa"/>
            <w:tcBorders>
              <w:top w:val="nil"/>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4,9</w:t>
            </w:r>
          </w:p>
        </w:tc>
      </w:tr>
      <w:tr w:rsidR="00F22EB7" w:rsidRPr="001F5413" w:rsidTr="00551512">
        <w:trPr>
          <w:cantSplit/>
          <w:trHeight w:val="1134"/>
          <w:jc w:val="center"/>
        </w:trPr>
        <w:tc>
          <w:tcPr>
            <w:tcW w:w="1243" w:type="dxa"/>
            <w:tcBorders>
              <w:top w:val="single" w:sz="4" w:space="0" w:color="auto"/>
              <w:left w:val="single" w:sz="4" w:space="0" w:color="auto"/>
              <w:bottom w:val="single" w:sz="4" w:space="0" w:color="auto"/>
              <w:right w:val="single" w:sz="4" w:space="0" w:color="auto"/>
            </w:tcBorders>
            <w:vAlign w:val="center"/>
          </w:tcPr>
          <w:p w:rsidR="00F22EB7" w:rsidRPr="001F5413" w:rsidRDefault="00F22EB7" w:rsidP="00F22EB7">
            <w:pPr>
              <w:widowControl/>
              <w:spacing w:line="240" w:lineRule="auto"/>
              <w:ind w:firstLine="157"/>
              <w:jc w:val="left"/>
              <w:rPr>
                <w:color w:val="000000"/>
                <w:sz w:val="18"/>
                <w:szCs w:val="18"/>
              </w:rPr>
            </w:pPr>
            <w:r w:rsidRPr="001F5413">
              <w:rPr>
                <w:rFonts w:cs="Calibri"/>
                <w:color w:val="000000"/>
                <w:sz w:val="18"/>
                <w:szCs w:val="18"/>
              </w:rPr>
              <w:t>Максимальный суточный приём сточных вод</w:t>
            </w:r>
          </w:p>
        </w:tc>
        <w:tc>
          <w:tcPr>
            <w:tcW w:w="1151" w:type="dxa"/>
            <w:tcBorders>
              <w:top w:val="single" w:sz="4" w:space="0" w:color="auto"/>
              <w:left w:val="nil"/>
              <w:bottom w:val="single" w:sz="4" w:space="0" w:color="auto"/>
              <w:right w:val="single" w:sz="4" w:space="0" w:color="auto"/>
            </w:tcBorders>
            <w:noWrap/>
            <w:vAlign w:val="center"/>
          </w:tcPr>
          <w:p w:rsidR="00F22EB7" w:rsidRPr="001F5413" w:rsidRDefault="00F22EB7" w:rsidP="00F22EB7">
            <w:pPr>
              <w:widowControl/>
              <w:spacing w:line="240" w:lineRule="auto"/>
              <w:jc w:val="center"/>
              <w:rPr>
                <w:color w:val="000000"/>
                <w:sz w:val="18"/>
                <w:szCs w:val="18"/>
              </w:rPr>
            </w:pPr>
            <w:r w:rsidRPr="001F5413">
              <w:rPr>
                <w:color w:val="000000"/>
                <w:sz w:val="18"/>
                <w:szCs w:val="18"/>
              </w:rPr>
              <w:t>м</w:t>
            </w:r>
            <w:r w:rsidRPr="001F5413">
              <w:rPr>
                <w:color w:val="000000"/>
                <w:sz w:val="18"/>
                <w:szCs w:val="18"/>
                <w:vertAlign w:val="superscript"/>
              </w:rPr>
              <w:t>3</w:t>
            </w:r>
            <w:r w:rsidRPr="001F5413">
              <w:rPr>
                <w:color w:val="000000"/>
                <w:sz w:val="18"/>
                <w:szCs w:val="18"/>
              </w:rPr>
              <w:t>/сут.</w:t>
            </w:r>
          </w:p>
        </w:tc>
        <w:tc>
          <w:tcPr>
            <w:tcW w:w="665"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7,0</w:t>
            </w:r>
          </w:p>
        </w:tc>
        <w:tc>
          <w:tcPr>
            <w:tcW w:w="875"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7,0</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6,9</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6,8</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6,8</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6,7</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6,6</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6,6</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6,6</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6,5</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6,5</w:t>
            </w:r>
          </w:p>
        </w:tc>
        <w:tc>
          <w:tcPr>
            <w:tcW w:w="649"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6,4</w:t>
            </w:r>
          </w:p>
        </w:tc>
      </w:tr>
      <w:tr w:rsidR="00F22EB7" w:rsidRPr="001F5413" w:rsidTr="00551512">
        <w:trPr>
          <w:cantSplit/>
          <w:trHeight w:val="454"/>
          <w:jc w:val="center"/>
        </w:trPr>
        <w:tc>
          <w:tcPr>
            <w:tcW w:w="9725" w:type="dxa"/>
            <w:gridSpan w:val="14"/>
            <w:tcBorders>
              <w:top w:val="single" w:sz="4" w:space="0" w:color="auto"/>
              <w:left w:val="single" w:sz="4" w:space="0" w:color="auto"/>
              <w:bottom w:val="single" w:sz="4" w:space="0" w:color="auto"/>
              <w:right w:val="single" w:sz="4" w:space="0" w:color="auto"/>
            </w:tcBorders>
            <w:shd w:val="clear" w:color="auto" w:fill="auto"/>
            <w:vAlign w:val="center"/>
          </w:tcPr>
          <w:p w:rsidR="00F22EB7" w:rsidRPr="00FE61E4" w:rsidRDefault="00F22EB7" w:rsidP="00F22EB7">
            <w:pPr>
              <w:widowControl/>
              <w:spacing w:line="240" w:lineRule="auto"/>
              <w:jc w:val="center"/>
              <w:rPr>
                <w:color w:val="000000"/>
                <w:sz w:val="20"/>
                <w:szCs w:val="20"/>
              </w:rPr>
            </w:pPr>
            <w:r>
              <w:rPr>
                <w:color w:val="000000"/>
                <w:sz w:val="20"/>
                <w:szCs w:val="20"/>
              </w:rPr>
              <w:t>Технологическая зона Иваново</w:t>
            </w:r>
          </w:p>
        </w:tc>
      </w:tr>
      <w:tr w:rsidR="00F22EB7" w:rsidRPr="001F5413" w:rsidTr="00551512">
        <w:trPr>
          <w:cantSplit/>
          <w:trHeight w:val="1134"/>
          <w:jc w:val="center"/>
        </w:trPr>
        <w:tc>
          <w:tcPr>
            <w:tcW w:w="1243" w:type="dxa"/>
            <w:tcBorders>
              <w:top w:val="single" w:sz="4" w:space="0" w:color="auto"/>
              <w:left w:val="single" w:sz="4" w:space="0" w:color="auto"/>
              <w:bottom w:val="single" w:sz="4" w:space="0" w:color="auto"/>
              <w:right w:val="single" w:sz="4" w:space="0" w:color="auto"/>
            </w:tcBorders>
            <w:vAlign w:val="center"/>
          </w:tcPr>
          <w:p w:rsidR="00F22EB7" w:rsidRPr="001F5413" w:rsidRDefault="00F22EB7" w:rsidP="00F22EB7">
            <w:pPr>
              <w:widowControl/>
              <w:spacing w:line="240" w:lineRule="auto"/>
              <w:ind w:firstLine="157"/>
              <w:rPr>
                <w:color w:val="000000"/>
                <w:sz w:val="18"/>
                <w:szCs w:val="18"/>
              </w:rPr>
            </w:pPr>
            <w:r w:rsidRPr="001F5413">
              <w:rPr>
                <w:rFonts w:cs="Calibri"/>
                <w:color w:val="000000"/>
                <w:sz w:val="18"/>
                <w:szCs w:val="18"/>
              </w:rPr>
              <w:t>Принято сточных вод</w:t>
            </w:r>
            <w:r>
              <w:rPr>
                <w:rFonts w:cs="Calibri"/>
                <w:color w:val="000000"/>
                <w:sz w:val="18"/>
                <w:szCs w:val="18"/>
              </w:rPr>
              <w:t xml:space="preserve"> в систему</w:t>
            </w:r>
          </w:p>
        </w:tc>
        <w:tc>
          <w:tcPr>
            <w:tcW w:w="1151" w:type="dxa"/>
            <w:tcBorders>
              <w:top w:val="single" w:sz="4" w:space="0" w:color="auto"/>
              <w:left w:val="nil"/>
              <w:bottom w:val="single" w:sz="4" w:space="0" w:color="auto"/>
              <w:right w:val="single" w:sz="4" w:space="0" w:color="auto"/>
            </w:tcBorders>
            <w:noWrap/>
            <w:vAlign w:val="center"/>
          </w:tcPr>
          <w:p w:rsidR="00F22EB7" w:rsidRPr="001F5413" w:rsidRDefault="00F22EB7" w:rsidP="00F22EB7">
            <w:pPr>
              <w:widowControl/>
              <w:spacing w:line="240" w:lineRule="auto"/>
              <w:jc w:val="center"/>
              <w:rPr>
                <w:color w:val="000000"/>
                <w:sz w:val="18"/>
                <w:szCs w:val="18"/>
              </w:rPr>
            </w:pPr>
            <w:r w:rsidRPr="001F5413">
              <w:rPr>
                <w:color w:val="000000"/>
                <w:sz w:val="18"/>
                <w:szCs w:val="18"/>
              </w:rPr>
              <w:t>м</w:t>
            </w:r>
            <w:r w:rsidRPr="001F5413">
              <w:rPr>
                <w:color w:val="000000"/>
                <w:sz w:val="18"/>
                <w:szCs w:val="18"/>
                <w:vertAlign w:val="superscript"/>
              </w:rPr>
              <w:t>3</w:t>
            </w:r>
          </w:p>
        </w:tc>
        <w:tc>
          <w:tcPr>
            <w:tcW w:w="665"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875"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3711,6</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3727,3</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3735,2</w:t>
            </w:r>
          </w:p>
        </w:tc>
        <w:tc>
          <w:tcPr>
            <w:tcW w:w="649"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3753,3</w:t>
            </w:r>
          </w:p>
        </w:tc>
      </w:tr>
      <w:tr w:rsidR="00F22EB7" w:rsidRPr="001F5413" w:rsidTr="00551512">
        <w:trPr>
          <w:cantSplit/>
          <w:trHeight w:val="1134"/>
          <w:jc w:val="center"/>
        </w:trPr>
        <w:tc>
          <w:tcPr>
            <w:tcW w:w="1243" w:type="dxa"/>
            <w:tcBorders>
              <w:top w:val="single" w:sz="4" w:space="0" w:color="auto"/>
              <w:left w:val="single" w:sz="4" w:space="0" w:color="auto"/>
              <w:bottom w:val="single" w:sz="4" w:space="0" w:color="auto"/>
              <w:right w:val="single" w:sz="4" w:space="0" w:color="auto"/>
            </w:tcBorders>
            <w:vAlign w:val="center"/>
          </w:tcPr>
          <w:p w:rsidR="00F22EB7" w:rsidRPr="001F5413" w:rsidRDefault="00F22EB7" w:rsidP="00F22EB7">
            <w:pPr>
              <w:widowControl/>
              <w:spacing w:line="240" w:lineRule="auto"/>
              <w:ind w:firstLine="157"/>
              <w:jc w:val="left"/>
              <w:rPr>
                <w:color w:val="000000"/>
                <w:sz w:val="18"/>
                <w:szCs w:val="18"/>
              </w:rPr>
            </w:pPr>
            <w:r w:rsidRPr="001F5413">
              <w:rPr>
                <w:rFonts w:cs="Calibri"/>
                <w:color w:val="000000"/>
                <w:sz w:val="18"/>
                <w:szCs w:val="18"/>
              </w:rPr>
              <w:t>Среднесуточный приём сточных вод</w:t>
            </w:r>
          </w:p>
        </w:tc>
        <w:tc>
          <w:tcPr>
            <w:tcW w:w="1151" w:type="dxa"/>
            <w:tcBorders>
              <w:top w:val="single" w:sz="4" w:space="0" w:color="auto"/>
              <w:left w:val="nil"/>
              <w:bottom w:val="single" w:sz="4" w:space="0" w:color="auto"/>
              <w:right w:val="single" w:sz="4" w:space="0" w:color="auto"/>
            </w:tcBorders>
            <w:noWrap/>
            <w:vAlign w:val="center"/>
          </w:tcPr>
          <w:p w:rsidR="00F22EB7" w:rsidRPr="001F5413" w:rsidRDefault="00F22EB7" w:rsidP="00F22EB7">
            <w:pPr>
              <w:widowControl/>
              <w:spacing w:line="240" w:lineRule="auto"/>
              <w:jc w:val="center"/>
              <w:rPr>
                <w:color w:val="000000"/>
                <w:sz w:val="18"/>
                <w:szCs w:val="18"/>
              </w:rPr>
            </w:pPr>
            <w:r w:rsidRPr="001F5413">
              <w:rPr>
                <w:color w:val="000000"/>
                <w:sz w:val="18"/>
                <w:szCs w:val="18"/>
              </w:rPr>
              <w:t>м</w:t>
            </w:r>
            <w:r w:rsidRPr="001F5413">
              <w:rPr>
                <w:color w:val="000000"/>
                <w:sz w:val="18"/>
                <w:szCs w:val="18"/>
                <w:vertAlign w:val="superscript"/>
              </w:rPr>
              <w:t>3</w:t>
            </w:r>
            <w:r w:rsidRPr="001F5413">
              <w:rPr>
                <w:color w:val="000000"/>
                <w:sz w:val="18"/>
                <w:szCs w:val="18"/>
              </w:rPr>
              <w:t>/сут.</w:t>
            </w:r>
          </w:p>
        </w:tc>
        <w:tc>
          <w:tcPr>
            <w:tcW w:w="665"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875"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rFonts w:cs="Calibri"/>
                <w:color w:val="000000"/>
                <w:sz w:val="20"/>
                <w:szCs w:val="20"/>
              </w:rPr>
            </w:pPr>
            <w:r>
              <w:rPr>
                <w:rFonts w:cs="Calibri"/>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10,2</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10,2</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10,2</w:t>
            </w:r>
          </w:p>
        </w:tc>
        <w:tc>
          <w:tcPr>
            <w:tcW w:w="649"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10,3</w:t>
            </w:r>
          </w:p>
        </w:tc>
      </w:tr>
      <w:tr w:rsidR="00F22EB7" w:rsidRPr="001F5413" w:rsidTr="00551512">
        <w:trPr>
          <w:cantSplit/>
          <w:trHeight w:val="1134"/>
          <w:jc w:val="center"/>
        </w:trPr>
        <w:tc>
          <w:tcPr>
            <w:tcW w:w="1243" w:type="dxa"/>
            <w:tcBorders>
              <w:top w:val="single" w:sz="4" w:space="0" w:color="auto"/>
              <w:left w:val="single" w:sz="4" w:space="0" w:color="auto"/>
              <w:bottom w:val="single" w:sz="4" w:space="0" w:color="auto"/>
              <w:right w:val="single" w:sz="4" w:space="0" w:color="auto"/>
            </w:tcBorders>
            <w:vAlign w:val="center"/>
          </w:tcPr>
          <w:p w:rsidR="00F22EB7" w:rsidRPr="001F5413" w:rsidRDefault="00F22EB7" w:rsidP="00F22EB7">
            <w:pPr>
              <w:widowControl/>
              <w:spacing w:line="240" w:lineRule="auto"/>
              <w:ind w:firstLine="157"/>
              <w:jc w:val="left"/>
              <w:rPr>
                <w:color w:val="000000"/>
                <w:sz w:val="18"/>
                <w:szCs w:val="18"/>
              </w:rPr>
            </w:pPr>
            <w:r w:rsidRPr="001F5413">
              <w:rPr>
                <w:rFonts w:cs="Calibri"/>
                <w:color w:val="000000"/>
                <w:sz w:val="18"/>
                <w:szCs w:val="18"/>
              </w:rPr>
              <w:t>Максимальный суточный приём сточных вод</w:t>
            </w:r>
          </w:p>
        </w:tc>
        <w:tc>
          <w:tcPr>
            <w:tcW w:w="1151" w:type="dxa"/>
            <w:tcBorders>
              <w:top w:val="single" w:sz="4" w:space="0" w:color="auto"/>
              <w:left w:val="nil"/>
              <w:bottom w:val="single" w:sz="4" w:space="0" w:color="auto"/>
              <w:right w:val="single" w:sz="4" w:space="0" w:color="auto"/>
            </w:tcBorders>
            <w:noWrap/>
            <w:vAlign w:val="center"/>
          </w:tcPr>
          <w:p w:rsidR="00F22EB7" w:rsidRPr="001F5413" w:rsidRDefault="00F22EB7" w:rsidP="00F22EB7">
            <w:pPr>
              <w:widowControl/>
              <w:spacing w:line="240" w:lineRule="auto"/>
              <w:jc w:val="center"/>
              <w:rPr>
                <w:color w:val="000000"/>
                <w:sz w:val="18"/>
                <w:szCs w:val="18"/>
              </w:rPr>
            </w:pPr>
            <w:r w:rsidRPr="001F5413">
              <w:rPr>
                <w:color w:val="000000"/>
                <w:sz w:val="18"/>
                <w:szCs w:val="18"/>
              </w:rPr>
              <w:t>м</w:t>
            </w:r>
            <w:r w:rsidRPr="001F5413">
              <w:rPr>
                <w:color w:val="000000"/>
                <w:sz w:val="18"/>
                <w:szCs w:val="18"/>
                <w:vertAlign w:val="superscript"/>
              </w:rPr>
              <w:t>3</w:t>
            </w:r>
            <w:r w:rsidRPr="001F5413">
              <w:rPr>
                <w:color w:val="000000"/>
                <w:sz w:val="18"/>
                <w:szCs w:val="18"/>
              </w:rPr>
              <w:t>/сут.</w:t>
            </w:r>
          </w:p>
        </w:tc>
        <w:tc>
          <w:tcPr>
            <w:tcW w:w="665"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875"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color w:val="000000"/>
                <w:sz w:val="20"/>
                <w:szCs w:val="20"/>
              </w:rPr>
            </w:pPr>
            <w:r>
              <w:rPr>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vAlign w:val="center"/>
          </w:tcPr>
          <w:p w:rsidR="00F22EB7" w:rsidRPr="00F22EB7" w:rsidRDefault="00F22EB7" w:rsidP="00F22EB7">
            <w:pPr>
              <w:widowControl/>
              <w:spacing w:line="240" w:lineRule="auto"/>
              <w:jc w:val="center"/>
              <w:rPr>
                <w:rFonts w:cs="Calibri"/>
                <w:color w:val="000000"/>
                <w:sz w:val="20"/>
                <w:szCs w:val="20"/>
              </w:rPr>
            </w:pPr>
            <w:r>
              <w:rPr>
                <w:rFonts w:cs="Calibri"/>
                <w:color w:val="000000"/>
                <w:sz w:val="20"/>
                <w:szCs w:val="20"/>
              </w:rPr>
              <w:t>-</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13,2</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13,3</w:t>
            </w:r>
          </w:p>
        </w:tc>
        <w:tc>
          <w:tcPr>
            <w:tcW w:w="570"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13,3</w:t>
            </w:r>
          </w:p>
        </w:tc>
        <w:tc>
          <w:tcPr>
            <w:tcW w:w="649" w:type="dxa"/>
            <w:tcBorders>
              <w:top w:val="single" w:sz="4" w:space="0" w:color="auto"/>
              <w:left w:val="nil"/>
              <w:bottom w:val="single" w:sz="4" w:space="0" w:color="auto"/>
              <w:right w:val="single" w:sz="4" w:space="0" w:color="auto"/>
            </w:tcBorders>
            <w:shd w:val="clear" w:color="000000" w:fill="FFFFFF"/>
            <w:textDirection w:val="btLr"/>
            <w:vAlign w:val="center"/>
          </w:tcPr>
          <w:p w:rsidR="00F22EB7" w:rsidRPr="00F22EB7" w:rsidRDefault="00F22EB7" w:rsidP="00F22EB7">
            <w:pPr>
              <w:widowControl/>
              <w:spacing w:line="240" w:lineRule="auto"/>
              <w:ind w:left="113" w:right="113"/>
              <w:jc w:val="center"/>
              <w:rPr>
                <w:rFonts w:cs="Calibri"/>
                <w:color w:val="000000"/>
                <w:sz w:val="20"/>
                <w:szCs w:val="20"/>
              </w:rPr>
            </w:pPr>
            <w:r w:rsidRPr="00F22EB7">
              <w:rPr>
                <w:rFonts w:cs="Calibri"/>
                <w:color w:val="000000"/>
                <w:sz w:val="20"/>
                <w:szCs w:val="20"/>
              </w:rPr>
              <w:t>13,4</w:t>
            </w:r>
          </w:p>
        </w:tc>
      </w:tr>
    </w:tbl>
    <w:p w:rsidR="004216CC" w:rsidRDefault="004216CC" w:rsidP="004216CC">
      <w:pPr>
        <w:ind w:firstLine="426"/>
        <w:rPr>
          <w:szCs w:val="26"/>
        </w:rPr>
      </w:pPr>
    </w:p>
    <w:p w:rsidR="009B4543" w:rsidRPr="009369FF" w:rsidRDefault="009B4543" w:rsidP="00DC53A4">
      <w:pPr>
        <w:pStyle w:val="3"/>
        <w:spacing w:line="240" w:lineRule="auto"/>
        <w:rPr>
          <w:i w:val="0"/>
          <w:smallCaps/>
          <w:sz w:val="24"/>
          <w:szCs w:val="24"/>
        </w:rPr>
      </w:pPr>
      <w:bookmarkStart w:id="359" w:name="_Toc391208871"/>
      <w:bookmarkStart w:id="360" w:name="_Toc391214681"/>
      <w:bookmarkStart w:id="361" w:name="_Toc492913241"/>
      <w:bookmarkStart w:id="362" w:name="_Toc492929495"/>
      <w:bookmarkStart w:id="363" w:name="_Toc529522647"/>
      <w:bookmarkStart w:id="364" w:name="_Toc17203985"/>
      <w:r w:rsidRPr="009369FF">
        <w:rPr>
          <w:i w:val="0"/>
          <w:smallCaps/>
          <w:sz w:val="24"/>
          <w:szCs w:val="24"/>
        </w:rPr>
        <w:t>2.3.2 Описание структуры централизованной системы водоотведения (эксплуатационные и технологические зоны)</w:t>
      </w:r>
      <w:bookmarkEnd w:id="359"/>
      <w:bookmarkEnd w:id="360"/>
      <w:bookmarkEnd w:id="361"/>
      <w:bookmarkEnd w:id="362"/>
      <w:bookmarkEnd w:id="363"/>
      <w:bookmarkEnd w:id="364"/>
    </w:p>
    <w:p w:rsidR="009B4543" w:rsidRPr="00002331" w:rsidRDefault="0028491C" w:rsidP="009B4543">
      <w:pPr>
        <w:ind w:firstLine="426"/>
        <w:rPr>
          <w:szCs w:val="26"/>
        </w:rPr>
      </w:pPr>
      <w:r w:rsidRPr="009369FF">
        <w:rPr>
          <w:szCs w:val="26"/>
        </w:rPr>
        <w:t xml:space="preserve">На территории </w:t>
      </w:r>
      <w:r w:rsidR="00F67DC5">
        <w:rPr>
          <w:szCs w:val="26"/>
        </w:rPr>
        <w:t>МО</w:t>
      </w:r>
      <w:r w:rsidRPr="009369FF">
        <w:rPr>
          <w:szCs w:val="26"/>
        </w:rPr>
        <w:t xml:space="preserve"> «</w:t>
      </w:r>
      <w:r w:rsidR="009369FF" w:rsidRPr="009369FF">
        <w:rPr>
          <w:szCs w:val="26"/>
        </w:rPr>
        <w:t>Ивановская</w:t>
      </w:r>
      <w:r w:rsidRPr="009369FF">
        <w:rPr>
          <w:szCs w:val="26"/>
        </w:rPr>
        <w:t xml:space="preserve"> волость» </w:t>
      </w:r>
      <w:r w:rsidR="009369FF" w:rsidRPr="00551512">
        <w:t>две</w:t>
      </w:r>
      <w:r w:rsidR="009B4543" w:rsidRPr="00551512">
        <w:t xml:space="preserve"> эксплуатационн</w:t>
      </w:r>
      <w:r w:rsidR="009369FF" w:rsidRPr="00551512">
        <w:t>ые</w:t>
      </w:r>
      <w:r w:rsidR="009B4543" w:rsidRPr="00551512">
        <w:t xml:space="preserve"> </w:t>
      </w:r>
      <w:r w:rsidR="009369FF" w:rsidRPr="00551512">
        <w:t xml:space="preserve">зоны и одна </w:t>
      </w:r>
      <w:r w:rsidR="009B4543" w:rsidRPr="00551512">
        <w:t>технологиче</w:t>
      </w:r>
      <w:r w:rsidR="009369FF" w:rsidRPr="00551512">
        <w:t xml:space="preserve">ская </w:t>
      </w:r>
      <w:r w:rsidR="009B4543" w:rsidRPr="00551512">
        <w:t xml:space="preserve">зона водоотведения. В перспективе </w:t>
      </w:r>
      <w:r w:rsidR="009222AB" w:rsidRPr="00551512">
        <w:t>до 202</w:t>
      </w:r>
      <w:r w:rsidR="00B44E67" w:rsidRPr="00551512">
        <w:t>9</w:t>
      </w:r>
      <w:r w:rsidR="009222AB" w:rsidRPr="00551512">
        <w:t xml:space="preserve"> </w:t>
      </w:r>
      <w:r w:rsidR="004A23C5" w:rsidRPr="00551512">
        <w:t xml:space="preserve">года </w:t>
      </w:r>
      <w:r w:rsidR="00551512" w:rsidRPr="00551512">
        <w:t>добавится одна технологическая зона вод</w:t>
      </w:r>
      <w:r w:rsidR="00551512">
        <w:t>о</w:t>
      </w:r>
      <w:r w:rsidR="00551512" w:rsidRPr="00551512">
        <w:t>отведения</w:t>
      </w:r>
      <w:r w:rsidR="009B4543" w:rsidRPr="00551512">
        <w:t>.</w:t>
      </w:r>
    </w:p>
    <w:p w:rsidR="009B4543" w:rsidRDefault="009B4543" w:rsidP="009B4543">
      <w:pPr>
        <w:ind w:firstLine="357"/>
        <w:rPr>
          <w:szCs w:val="26"/>
        </w:rPr>
      </w:pPr>
    </w:p>
    <w:p w:rsidR="00551512" w:rsidRPr="00662096" w:rsidRDefault="00551512" w:rsidP="009B4543">
      <w:pPr>
        <w:ind w:firstLine="357"/>
        <w:rPr>
          <w:szCs w:val="26"/>
        </w:rPr>
      </w:pPr>
    </w:p>
    <w:p w:rsidR="009B4543" w:rsidRPr="00DC53A4" w:rsidRDefault="009B4543" w:rsidP="00DC53A4">
      <w:pPr>
        <w:pStyle w:val="3"/>
        <w:spacing w:line="240" w:lineRule="auto"/>
        <w:rPr>
          <w:i w:val="0"/>
          <w:smallCaps/>
          <w:sz w:val="24"/>
          <w:szCs w:val="24"/>
        </w:rPr>
      </w:pPr>
      <w:bookmarkStart w:id="365" w:name="_Toc391208872"/>
      <w:bookmarkStart w:id="366" w:name="_Toc391214682"/>
      <w:bookmarkStart w:id="367" w:name="_Toc492913242"/>
      <w:bookmarkStart w:id="368" w:name="_Toc492929496"/>
      <w:bookmarkStart w:id="369" w:name="_Toc529522648"/>
      <w:bookmarkStart w:id="370" w:name="_Toc17203986"/>
      <w:r w:rsidRPr="00DC53A4">
        <w:rPr>
          <w:i w:val="0"/>
          <w:smallCaps/>
          <w:sz w:val="24"/>
          <w:szCs w:val="24"/>
        </w:rPr>
        <w:lastRenderedPageBreak/>
        <w:t>2.3.3 Расчёт требуемой мощности очистных сооружений исходя из данных о расчётном расходе сточных вод, дефицита (резерва) мощностей по технологическим зонам сооружений водоотведения с разбивкой по годам</w:t>
      </w:r>
      <w:bookmarkEnd w:id="365"/>
      <w:bookmarkEnd w:id="366"/>
      <w:bookmarkEnd w:id="367"/>
      <w:bookmarkEnd w:id="368"/>
      <w:bookmarkEnd w:id="369"/>
      <w:bookmarkEnd w:id="370"/>
    </w:p>
    <w:p w:rsidR="009B4543" w:rsidRDefault="009B4543" w:rsidP="009B4543">
      <w:pPr>
        <w:ind w:firstLine="426"/>
      </w:pPr>
      <w:r w:rsidRPr="00551512">
        <w:rPr>
          <w:szCs w:val="26"/>
        </w:rPr>
        <w:t xml:space="preserve">Из </w:t>
      </w:r>
      <w:r w:rsidRPr="00551512">
        <w:rPr>
          <w:color w:val="0000CC"/>
          <w:szCs w:val="26"/>
        </w:rPr>
        <w:t>таблицы 2.3.1</w:t>
      </w:r>
      <w:r w:rsidRPr="00551512">
        <w:rPr>
          <w:szCs w:val="26"/>
        </w:rPr>
        <w:t xml:space="preserve"> следует, что перспективный максимальный суточный прием сточных вод составит </w:t>
      </w:r>
      <w:r w:rsidR="0046079A" w:rsidRPr="00551512">
        <w:rPr>
          <w:szCs w:val="26"/>
        </w:rPr>
        <w:t xml:space="preserve">– </w:t>
      </w:r>
      <w:r w:rsidR="00551512" w:rsidRPr="00551512">
        <w:rPr>
          <w:szCs w:val="26"/>
        </w:rPr>
        <w:t>6</w:t>
      </w:r>
      <w:r w:rsidRPr="00551512">
        <w:rPr>
          <w:szCs w:val="26"/>
        </w:rPr>
        <w:t>,</w:t>
      </w:r>
      <w:r w:rsidR="00551512" w:rsidRPr="00551512">
        <w:rPr>
          <w:szCs w:val="26"/>
        </w:rPr>
        <w:t>4</w:t>
      </w:r>
      <w:r w:rsidR="00B44E67" w:rsidRPr="00551512">
        <w:rPr>
          <w:szCs w:val="26"/>
        </w:rPr>
        <w:t xml:space="preserve"> </w:t>
      </w:r>
      <w:r w:rsidRPr="00551512">
        <w:rPr>
          <w:szCs w:val="26"/>
        </w:rPr>
        <w:t>м</w:t>
      </w:r>
      <w:r w:rsidRPr="00551512">
        <w:rPr>
          <w:szCs w:val="26"/>
          <w:vertAlign w:val="superscript"/>
        </w:rPr>
        <w:t>3</w:t>
      </w:r>
      <w:r w:rsidRPr="00551512">
        <w:rPr>
          <w:szCs w:val="26"/>
        </w:rPr>
        <w:t>/сут.</w:t>
      </w:r>
      <w:r w:rsidR="00981E45" w:rsidRPr="00551512">
        <w:rPr>
          <w:szCs w:val="26"/>
        </w:rPr>
        <w:t xml:space="preserve"> при установленной мощности </w:t>
      </w:r>
      <w:r w:rsidR="009369FF" w:rsidRPr="00551512">
        <w:rPr>
          <w:szCs w:val="26"/>
        </w:rPr>
        <w:t>5</w:t>
      </w:r>
      <w:r w:rsidR="00981E45" w:rsidRPr="00551512">
        <w:rPr>
          <w:szCs w:val="26"/>
        </w:rPr>
        <w:t>0,0 м</w:t>
      </w:r>
      <w:r w:rsidR="00981E45" w:rsidRPr="00551512">
        <w:rPr>
          <w:szCs w:val="26"/>
          <w:vertAlign w:val="superscript"/>
        </w:rPr>
        <w:t>3</w:t>
      </w:r>
      <w:r w:rsidR="00981E45" w:rsidRPr="00551512">
        <w:rPr>
          <w:szCs w:val="26"/>
        </w:rPr>
        <w:t>/сут.</w:t>
      </w:r>
      <w:r w:rsidR="009369FF" w:rsidRPr="00551512">
        <w:rPr>
          <w:szCs w:val="26"/>
        </w:rPr>
        <w:t xml:space="preserve"> и </w:t>
      </w:r>
      <w:r w:rsidR="00551512" w:rsidRPr="00551512">
        <w:rPr>
          <w:szCs w:val="26"/>
        </w:rPr>
        <w:t>13</w:t>
      </w:r>
      <w:r w:rsidR="009369FF" w:rsidRPr="00551512">
        <w:rPr>
          <w:szCs w:val="26"/>
        </w:rPr>
        <w:t>,</w:t>
      </w:r>
      <w:r w:rsidR="00551512" w:rsidRPr="00551512">
        <w:rPr>
          <w:szCs w:val="26"/>
        </w:rPr>
        <w:t>4</w:t>
      </w:r>
      <w:r w:rsidR="009369FF" w:rsidRPr="00551512">
        <w:rPr>
          <w:szCs w:val="26"/>
        </w:rPr>
        <w:t xml:space="preserve"> м</w:t>
      </w:r>
      <w:r w:rsidR="009369FF" w:rsidRPr="00551512">
        <w:rPr>
          <w:szCs w:val="26"/>
          <w:vertAlign w:val="superscript"/>
        </w:rPr>
        <w:t>3</w:t>
      </w:r>
      <w:r w:rsidR="009369FF" w:rsidRPr="00551512">
        <w:rPr>
          <w:szCs w:val="26"/>
        </w:rPr>
        <w:t xml:space="preserve">/сут. при установленной мощности </w:t>
      </w:r>
      <w:r w:rsidR="00551512" w:rsidRPr="00551512">
        <w:rPr>
          <w:szCs w:val="26"/>
        </w:rPr>
        <w:t>6</w:t>
      </w:r>
      <w:r w:rsidR="009369FF" w:rsidRPr="00551512">
        <w:rPr>
          <w:szCs w:val="26"/>
        </w:rPr>
        <w:t>0,0 м</w:t>
      </w:r>
      <w:r w:rsidR="009369FF" w:rsidRPr="00551512">
        <w:rPr>
          <w:szCs w:val="26"/>
          <w:vertAlign w:val="superscript"/>
        </w:rPr>
        <w:t>3</w:t>
      </w:r>
      <w:r w:rsidR="009369FF" w:rsidRPr="00551512">
        <w:rPr>
          <w:szCs w:val="26"/>
        </w:rPr>
        <w:t xml:space="preserve">/сут. </w:t>
      </w:r>
      <w:r w:rsidRPr="00551512">
        <w:t>Таким образом, установленн</w:t>
      </w:r>
      <w:r w:rsidR="00DC1278" w:rsidRPr="00551512">
        <w:t>ая</w:t>
      </w:r>
      <w:r w:rsidRPr="00551512">
        <w:t xml:space="preserve"> мощност</w:t>
      </w:r>
      <w:r w:rsidR="00DC1278" w:rsidRPr="00551512">
        <w:t>ь</w:t>
      </w:r>
      <w:r w:rsidR="00B44E67" w:rsidRPr="00551512">
        <w:t xml:space="preserve"> </w:t>
      </w:r>
      <w:r w:rsidR="00981E45" w:rsidRPr="00551512">
        <w:t>ОСК</w:t>
      </w:r>
      <w:r w:rsidR="0046079A" w:rsidRPr="00551512">
        <w:t xml:space="preserve"> </w:t>
      </w:r>
      <w:r w:rsidR="00551512" w:rsidRPr="00551512">
        <w:t xml:space="preserve">и ЛОС </w:t>
      </w:r>
      <w:r w:rsidR="00FE65B8" w:rsidRPr="00551512">
        <w:t xml:space="preserve">соответствует </w:t>
      </w:r>
      <w:r w:rsidR="009D4D35" w:rsidRPr="00551512">
        <w:t>требуемой мощности</w:t>
      </w:r>
      <w:r w:rsidR="00FE65B8" w:rsidRPr="00551512">
        <w:t>.</w:t>
      </w:r>
    </w:p>
    <w:p w:rsidR="009B4543" w:rsidRDefault="009B4543" w:rsidP="009B4543">
      <w:pPr>
        <w:rPr>
          <w:szCs w:val="26"/>
        </w:rPr>
      </w:pPr>
    </w:p>
    <w:p w:rsidR="009B4543" w:rsidRPr="00DC53A4" w:rsidRDefault="009B4543" w:rsidP="00DC53A4">
      <w:pPr>
        <w:pStyle w:val="3"/>
        <w:spacing w:line="240" w:lineRule="auto"/>
        <w:rPr>
          <w:i w:val="0"/>
          <w:smallCaps/>
          <w:sz w:val="24"/>
          <w:szCs w:val="24"/>
        </w:rPr>
      </w:pPr>
      <w:bookmarkStart w:id="371" w:name="_Toc391208873"/>
      <w:bookmarkStart w:id="372" w:name="_Toc391214683"/>
      <w:bookmarkStart w:id="373" w:name="_Toc492913243"/>
      <w:bookmarkStart w:id="374" w:name="_Toc492929497"/>
      <w:bookmarkStart w:id="375" w:name="_Toc529522649"/>
      <w:bookmarkStart w:id="376" w:name="_Toc17203987"/>
      <w:r w:rsidRPr="00DC53A4">
        <w:rPr>
          <w:i w:val="0"/>
          <w:smallCaps/>
          <w:sz w:val="24"/>
          <w:szCs w:val="24"/>
        </w:rPr>
        <w:t>2.3.4 Результаты анализа гидравлических режимов и режимов работы элементов централизованной системы водоотведения</w:t>
      </w:r>
      <w:bookmarkEnd w:id="371"/>
      <w:bookmarkEnd w:id="372"/>
      <w:bookmarkEnd w:id="373"/>
      <w:bookmarkEnd w:id="374"/>
      <w:bookmarkEnd w:id="375"/>
      <w:bookmarkEnd w:id="376"/>
    </w:p>
    <w:p w:rsidR="009B4543" w:rsidRPr="005F1DBC" w:rsidRDefault="009B4543" w:rsidP="009B4543">
      <w:pPr>
        <w:ind w:firstLine="426"/>
        <w:rPr>
          <w:szCs w:val="26"/>
        </w:rPr>
      </w:pPr>
      <w:r w:rsidRPr="00551512">
        <w:rPr>
          <w:szCs w:val="26"/>
        </w:rPr>
        <w:t xml:space="preserve">Отведения сточных вод </w:t>
      </w:r>
      <w:r w:rsidR="00B44E67" w:rsidRPr="00551512">
        <w:rPr>
          <w:szCs w:val="26"/>
        </w:rPr>
        <w:t xml:space="preserve">от объектов </w:t>
      </w:r>
      <w:r w:rsidRPr="00551512">
        <w:rPr>
          <w:szCs w:val="26"/>
        </w:rPr>
        <w:t>осуществляется по самотечным трубопроводам благодаря искусственному уклону. Гидравлические режимы и режимы работы элементов централизованных систем водоотведения соответствуют СП 32.13330.2012</w:t>
      </w:r>
      <w:r w:rsidRPr="00551512">
        <w:rPr>
          <w:i/>
          <w:szCs w:val="26"/>
        </w:rPr>
        <w:t xml:space="preserve"> «Канализация. Наружные сети и сооружения».</w:t>
      </w:r>
      <w:r>
        <w:rPr>
          <w:i/>
          <w:szCs w:val="26"/>
        </w:rPr>
        <w:t xml:space="preserve"> </w:t>
      </w:r>
    </w:p>
    <w:p w:rsidR="009B4543" w:rsidRPr="000D176A" w:rsidRDefault="009B4543" w:rsidP="009B4543">
      <w:pPr>
        <w:rPr>
          <w:szCs w:val="26"/>
        </w:rPr>
      </w:pPr>
    </w:p>
    <w:p w:rsidR="009B4543" w:rsidRPr="00DC53A4" w:rsidRDefault="009B4543" w:rsidP="00DC53A4">
      <w:pPr>
        <w:pStyle w:val="3"/>
        <w:spacing w:line="240" w:lineRule="auto"/>
        <w:rPr>
          <w:i w:val="0"/>
          <w:smallCaps/>
          <w:sz w:val="24"/>
          <w:szCs w:val="24"/>
        </w:rPr>
      </w:pPr>
      <w:bookmarkStart w:id="377" w:name="_Toc391208874"/>
      <w:bookmarkStart w:id="378" w:name="_Toc391214684"/>
      <w:bookmarkStart w:id="379" w:name="_Toc492913244"/>
      <w:bookmarkStart w:id="380" w:name="_Toc492929498"/>
      <w:bookmarkStart w:id="381" w:name="_Toc529522650"/>
      <w:bookmarkStart w:id="382" w:name="_Toc17203988"/>
      <w:r w:rsidRPr="00DC53A4">
        <w:rPr>
          <w:i w:val="0"/>
          <w:smallCaps/>
          <w:sz w:val="24"/>
          <w:szCs w:val="24"/>
        </w:rPr>
        <w:t>2.3.5 Анализ резервов производственных мощностей очистных сооружений системы водоотведения и возможности расширения зоны их действия</w:t>
      </w:r>
      <w:bookmarkEnd w:id="377"/>
      <w:bookmarkEnd w:id="378"/>
      <w:bookmarkEnd w:id="379"/>
      <w:bookmarkEnd w:id="380"/>
      <w:bookmarkEnd w:id="381"/>
      <w:bookmarkEnd w:id="382"/>
    </w:p>
    <w:p w:rsidR="009B4543" w:rsidRPr="009D4D35" w:rsidRDefault="009B4543" w:rsidP="009B4543">
      <w:pPr>
        <w:ind w:firstLine="425"/>
        <w:rPr>
          <w:szCs w:val="26"/>
        </w:rPr>
      </w:pPr>
      <w:r w:rsidRPr="00551512">
        <w:rPr>
          <w:szCs w:val="26"/>
        </w:rPr>
        <w:t>В перспективе до 202</w:t>
      </w:r>
      <w:r w:rsidR="0026191C" w:rsidRPr="00551512">
        <w:rPr>
          <w:szCs w:val="26"/>
        </w:rPr>
        <w:t>9</w:t>
      </w:r>
      <w:r w:rsidRPr="00551512">
        <w:rPr>
          <w:szCs w:val="26"/>
        </w:rPr>
        <w:t xml:space="preserve"> года резерв </w:t>
      </w:r>
      <w:r w:rsidR="00551512">
        <w:rPr>
          <w:szCs w:val="26"/>
        </w:rPr>
        <w:t xml:space="preserve">ОСК </w:t>
      </w:r>
      <w:r w:rsidRPr="00551512">
        <w:rPr>
          <w:szCs w:val="26"/>
        </w:rPr>
        <w:t xml:space="preserve">мощности сохранится. </w:t>
      </w:r>
      <w:r w:rsidR="00551512">
        <w:rPr>
          <w:szCs w:val="26"/>
        </w:rPr>
        <w:t>Планируется создание технологической зоны в д. Иваново.</w:t>
      </w:r>
    </w:p>
    <w:p w:rsidR="009B4543" w:rsidRDefault="009B4543" w:rsidP="009B4543">
      <w:pPr>
        <w:rPr>
          <w:szCs w:val="26"/>
        </w:rPr>
      </w:pPr>
    </w:p>
    <w:p w:rsidR="003D1F45" w:rsidRDefault="003D1F45" w:rsidP="009B4543">
      <w:pPr>
        <w:rPr>
          <w:szCs w:val="26"/>
        </w:rPr>
      </w:pPr>
    </w:p>
    <w:p w:rsidR="003D1F45" w:rsidRDefault="003D1F45" w:rsidP="009B4543">
      <w:pPr>
        <w:rPr>
          <w:szCs w:val="26"/>
        </w:rPr>
        <w:sectPr w:rsidR="003D1F45" w:rsidSect="00517871">
          <w:pgSz w:w="11906" w:h="16838" w:code="9"/>
          <w:pgMar w:top="851" w:right="1133" w:bottom="851" w:left="1418" w:header="567" w:footer="238" w:gutter="0"/>
          <w:cols w:space="708"/>
          <w:docGrid w:linePitch="360"/>
        </w:sectPr>
      </w:pPr>
    </w:p>
    <w:p w:rsidR="004216CC" w:rsidRPr="00DC53A4" w:rsidRDefault="004216CC" w:rsidP="00DC53A4">
      <w:pPr>
        <w:pStyle w:val="20"/>
        <w:spacing w:line="240" w:lineRule="auto"/>
        <w:rPr>
          <w:sz w:val="28"/>
        </w:rPr>
      </w:pPr>
      <w:bookmarkStart w:id="383" w:name="_Toc378260936"/>
      <w:bookmarkStart w:id="384" w:name="_Toc378261029"/>
      <w:bookmarkStart w:id="385" w:name="_Toc378261214"/>
      <w:bookmarkStart w:id="386" w:name="_Toc378317200"/>
      <w:bookmarkStart w:id="387" w:name="_Toc378317433"/>
      <w:bookmarkStart w:id="388" w:name="_Toc391208875"/>
      <w:bookmarkStart w:id="389" w:name="_Toc391214685"/>
      <w:bookmarkStart w:id="390" w:name="_Toc492913245"/>
      <w:bookmarkStart w:id="391" w:name="_Toc492929499"/>
      <w:bookmarkStart w:id="392" w:name="_Toc529522651"/>
      <w:bookmarkStart w:id="393" w:name="_Toc17203989"/>
      <w:r w:rsidRPr="00DC53A4">
        <w:rPr>
          <w:sz w:val="28"/>
        </w:rPr>
        <w:lastRenderedPageBreak/>
        <w:t>2.4. Предложения по строительству, реконструкции и модернизации (техническому перевооружению) объектов централизованной системы водоотведения</w:t>
      </w:r>
      <w:bookmarkEnd w:id="383"/>
      <w:bookmarkEnd w:id="384"/>
      <w:bookmarkEnd w:id="385"/>
      <w:bookmarkEnd w:id="386"/>
      <w:bookmarkEnd w:id="387"/>
      <w:bookmarkEnd w:id="388"/>
      <w:bookmarkEnd w:id="389"/>
      <w:bookmarkEnd w:id="390"/>
      <w:bookmarkEnd w:id="391"/>
      <w:bookmarkEnd w:id="392"/>
      <w:bookmarkEnd w:id="393"/>
    </w:p>
    <w:p w:rsidR="004216CC" w:rsidRPr="00DC53A4" w:rsidRDefault="004216CC" w:rsidP="00DC53A4">
      <w:pPr>
        <w:pStyle w:val="3"/>
        <w:spacing w:line="240" w:lineRule="auto"/>
        <w:rPr>
          <w:i w:val="0"/>
          <w:smallCaps/>
          <w:sz w:val="24"/>
          <w:szCs w:val="24"/>
        </w:rPr>
      </w:pPr>
      <w:bookmarkStart w:id="394" w:name="_Toc391208876"/>
      <w:bookmarkStart w:id="395" w:name="_Toc391214686"/>
      <w:bookmarkStart w:id="396" w:name="_Toc492913246"/>
      <w:bookmarkStart w:id="397" w:name="_Toc492929500"/>
      <w:bookmarkStart w:id="398" w:name="_Toc529522652"/>
      <w:bookmarkStart w:id="399" w:name="_Toc17203990"/>
      <w:r w:rsidRPr="00DC53A4">
        <w:rPr>
          <w:i w:val="0"/>
          <w:smallCaps/>
          <w:sz w:val="24"/>
          <w:szCs w:val="24"/>
        </w:rPr>
        <w:t>2.4.1 Основные направления, принципы, задачи и целевые показатели развития централизованной системы водоотведения</w:t>
      </w:r>
      <w:bookmarkEnd w:id="394"/>
      <w:bookmarkEnd w:id="395"/>
      <w:bookmarkEnd w:id="396"/>
      <w:bookmarkEnd w:id="397"/>
      <w:bookmarkEnd w:id="398"/>
      <w:bookmarkEnd w:id="399"/>
    </w:p>
    <w:p w:rsidR="004216CC" w:rsidRPr="006C4D46" w:rsidRDefault="004216CC" w:rsidP="00821F67">
      <w:pPr>
        <w:ind w:firstLine="426"/>
      </w:pPr>
      <w:r>
        <w:t>С</w:t>
      </w:r>
      <w:r w:rsidRPr="006C4D46">
        <w:t>хем</w:t>
      </w:r>
      <w:r>
        <w:t>а</w:t>
      </w:r>
      <w:r w:rsidRPr="006C4D46">
        <w:t xml:space="preserve"> водо</w:t>
      </w:r>
      <w:r>
        <w:t xml:space="preserve">отведения на территории </w:t>
      </w:r>
      <w:r w:rsidR="00F67DC5">
        <w:t>МО</w:t>
      </w:r>
      <w:r w:rsidR="0028491C">
        <w:t xml:space="preserve"> «</w:t>
      </w:r>
      <w:r w:rsidR="00931DB9">
        <w:t>Ивановская</w:t>
      </w:r>
      <w:r w:rsidR="0028491C">
        <w:t xml:space="preserve"> волость» </w:t>
      </w:r>
      <w:r w:rsidRPr="006C4D46">
        <w:t xml:space="preserve">на период </w:t>
      </w:r>
      <w:r w:rsidRPr="00621904">
        <w:t>до 202</w:t>
      </w:r>
      <w:r w:rsidR="0026191C" w:rsidRPr="00621904">
        <w:t>9</w:t>
      </w:r>
      <w:r w:rsidRPr="00621904">
        <w:t xml:space="preserve"> года</w:t>
      </w:r>
      <w:r w:rsidRPr="006C4D46">
        <w:t xml:space="preserve"> разработан</w:t>
      </w:r>
      <w:r>
        <w:t>а</w:t>
      </w:r>
      <w:r w:rsidRPr="006C4D46">
        <w:t xml:space="preserve"> в целях реализации государственной политики в сфере водо</w:t>
      </w:r>
      <w:r>
        <w:t>отведения</w:t>
      </w:r>
      <w:r w:rsidRPr="006C4D46">
        <w:t>, направленной на обеспечение охраны здоровья и улу</w:t>
      </w:r>
      <w:r>
        <w:t>чшения качества жизни населения.</w:t>
      </w:r>
    </w:p>
    <w:p w:rsidR="004216CC" w:rsidRPr="001809A5" w:rsidRDefault="004216CC" w:rsidP="00821F67">
      <w:pPr>
        <w:ind w:firstLine="426"/>
        <w:rPr>
          <w:szCs w:val="26"/>
        </w:rPr>
      </w:pPr>
      <w:r w:rsidRPr="001809A5">
        <w:rPr>
          <w:szCs w:val="26"/>
        </w:rPr>
        <w:t>Принципами развития централизованной системы водоотведения являются:</w:t>
      </w:r>
    </w:p>
    <w:p w:rsidR="004216CC" w:rsidRPr="00843592" w:rsidRDefault="004216CC" w:rsidP="00821F67">
      <w:pPr>
        <w:pStyle w:val="a7"/>
        <w:numPr>
          <w:ilvl w:val="0"/>
          <w:numId w:val="3"/>
        </w:numPr>
        <w:spacing w:after="80"/>
        <w:ind w:left="851"/>
      </w:pPr>
      <w:r w:rsidRPr="00843592">
        <w:t>обеспечени</w:t>
      </w:r>
      <w:r>
        <w:t xml:space="preserve">е, при необходимости, </w:t>
      </w:r>
      <w:r w:rsidRPr="00843592">
        <w:t>возможности подключения строящихся объектов к системе водоотведения при гарантированном объёме заявленной мощности;</w:t>
      </w:r>
    </w:p>
    <w:p w:rsidR="004216CC" w:rsidRPr="00843592" w:rsidRDefault="004216CC" w:rsidP="00821F67">
      <w:pPr>
        <w:pStyle w:val="a7"/>
        <w:numPr>
          <w:ilvl w:val="0"/>
          <w:numId w:val="3"/>
        </w:numPr>
        <w:spacing w:after="80"/>
        <w:ind w:left="851"/>
      </w:pPr>
      <w:r w:rsidRPr="00843592">
        <w:t>повышени</w:t>
      </w:r>
      <w:r>
        <w:t>е</w:t>
      </w:r>
      <w:r w:rsidRPr="00843592">
        <w:t xml:space="preserve"> надёжности и обеспечение бесперебойной работы объектов водоотведения;</w:t>
      </w:r>
    </w:p>
    <w:p w:rsidR="004216CC" w:rsidRPr="00C80767" w:rsidRDefault="004216CC" w:rsidP="00821F67">
      <w:pPr>
        <w:pStyle w:val="a7"/>
        <w:numPr>
          <w:ilvl w:val="0"/>
          <w:numId w:val="3"/>
        </w:numPr>
        <w:spacing w:after="80"/>
        <w:ind w:left="851"/>
      </w:pPr>
      <w:r w:rsidRPr="00C80767">
        <w:t xml:space="preserve">уменьшение техногенного воздействия из-за </w:t>
      </w:r>
      <w:r w:rsidR="00B86DF8" w:rsidRPr="00C80767">
        <w:t>снижения</w:t>
      </w:r>
      <w:r w:rsidRPr="00C80767">
        <w:t xml:space="preserve"> сбросов загрязняющих веществ в водные объекты;</w:t>
      </w:r>
    </w:p>
    <w:p w:rsidR="004216CC" w:rsidRDefault="004216CC" w:rsidP="00821F67">
      <w:pPr>
        <w:pStyle w:val="a7"/>
        <w:numPr>
          <w:ilvl w:val="0"/>
          <w:numId w:val="3"/>
        </w:numPr>
        <w:spacing w:after="80"/>
        <w:ind w:left="851"/>
      </w:pPr>
      <w:r w:rsidRPr="00843592">
        <w:t>улучшени</w:t>
      </w:r>
      <w:r>
        <w:t>е</w:t>
      </w:r>
      <w:r w:rsidRPr="00843592">
        <w:t xml:space="preserve"> качества жилищно-коммунального обслуживания населения по с</w:t>
      </w:r>
      <w:r>
        <w:t>истеме водоотведения;</w:t>
      </w:r>
    </w:p>
    <w:p w:rsidR="00B86DF8" w:rsidRPr="00C80767" w:rsidRDefault="00B86DF8" w:rsidP="00821F67">
      <w:pPr>
        <w:pStyle w:val="a7"/>
        <w:numPr>
          <w:ilvl w:val="0"/>
          <w:numId w:val="3"/>
        </w:numPr>
        <w:spacing w:after="80"/>
        <w:ind w:left="851"/>
      </w:pPr>
      <w:r w:rsidRPr="00C80767">
        <w:t>создание системы управления канализацией за счёт оперативного выявления и устранения технологических нарушений в работе системы;</w:t>
      </w:r>
    </w:p>
    <w:p w:rsidR="004216CC" w:rsidRPr="00843592" w:rsidRDefault="004216CC" w:rsidP="00821F67">
      <w:pPr>
        <w:pStyle w:val="a7"/>
        <w:numPr>
          <w:ilvl w:val="0"/>
          <w:numId w:val="3"/>
        </w:numPr>
        <w:spacing w:after="120"/>
        <w:ind w:left="851"/>
      </w:pPr>
      <w:r w:rsidRPr="00843592">
        <w:t>повышени</w:t>
      </w:r>
      <w:r>
        <w:t>е</w:t>
      </w:r>
      <w:r w:rsidRPr="00843592">
        <w:t xml:space="preserve"> энергетической эффе</w:t>
      </w:r>
      <w:r>
        <w:t>ктивности системы водоотведения.</w:t>
      </w:r>
    </w:p>
    <w:p w:rsidR="006B12A7" w:rsidRPr="006B12A7" w:rsidRDefault="006B12A7" w:rsidP="006B12A7">
      <w:pPr>
        <w:ind w:firstLine="426"/>
        <w:rPr>
          <w:szCs w:val="26"/>
        </w:rPr>
      </w:pPr>
      <w:r w:rsidRPr="006B12A7">
        <w:rPr>
          <w:szCs w:val="26"/>
        </w:rPr>
        <w:t xml:space="preserve">Подробная схема </w:t>
      </w:r>
      <w:r>
        <w:rPr>
          <w:szCs w:val="26"/>
        </w:rPr>
        <w:t>расположения объектов водоотведения</w:t>
      </w:r>
      <w:r w:rsidRPr="006B12A7">
        <w:rPr>
          <w:szCs w:val="26"/>
        </w:rPr>
        <w:t xml:space="preserve"> представлена в картографическом </w:t>
      </w:r>
      <w:r w:rsidRPr="006B12A7">
        <w:rPr>
          <w:color w:val="0000CC"/>
          <w:szCs w:val="26"/>
        </w:rPr>
        <w:t>приложении</w:t>
      </w:r>
      <w:r w:rsidRPr="006B12A7">
        <w:rPr>
          <w:szCs w:val="26"/>
        </w:rPr>
        <w:t xml:space="preserve"> к настоящему документу.</w:t>
      </w:r>
    </w:p>
    <w:p w:rsidR="004216CC" w:rsidRPr="00D37B39" w:rsidRDefault="004216CC" w:rsidP="00821F67">
      <w:pPr>
        <w:ind w:firstLine="426"/>
        <w:rPr>
          <w:color w:val="0000CC"/>
          <w:szCs w:val="26"/>
        </w:rPr>
      </w:pPr>
      <w:r w:rsidRPr="001809A5">
        <w:rPr>
          <w:szCs w:val="26"/>
        </w:rPr>
        <w:t xml:space="preserve">Целевые показатели развития централизованной системы водоотведения представлены в </w:t>
      </w:r>
      <w:r w:rsidRPr="00D37B39">
        <w:rPr>
          <w:color w:val="0000CC"/>
          <w:szCs w:val="26"/>
        </w:rPr>
        <w:t>разделе 2.7.</w:t>
      </w:r>
    </w:p>
    <w:p w:rsidR="004216CC" w:rsidRDefault="004216CC" w:rsidP="004216CC">
      <w:pPr>
        <w:pStyle w:val="3"/>
        <w:sectPr w:rsidR="004216CC" w:rsidSect="00052A62">
          <w:pgSz w:w="11906" w:h="16838" w:code="9"/>
          <w:pgMar w:top="851" w:right="1133" w:bottom="851" w:left="1418" w:header="708" w:footer="708" w:gutter="0"/>
          <w:cols w:space="708"/>
          <w:docGrid w:linePitch="360"/>
        </w:sectPr>
      </w:pPr>
      <w:bookmarkStart w:id="400" w:name="_Toc391208877"/>
      <w:bookmarkStart w:id="401" w:name="_Toc391214687"/>
      <w:bookmarkStart w:id="402" w:name="_Toc492913247"/>
      <w:bookmarkStart w:id="403" w:name="_Toc492929501"/>
    </w:p>
    <w:p w:rsidR="004216CC" w:rsidRPr="00DC53A4" w:rsidRDefault="004216CC" w:rsidP="00DC53A4">
      <w:pPr>
        <w:pStyle w:val="3"/>
        <w:spacing w:line="240" w:lineRule="auto"/>
        <w:rPr>
          <w:i w:val="0"/>
          <w:smallCaps/>
          <w:sz w:val="24"/>
          <w:szCs w:val="24"/>
        </w:rPr>
      </w:pPr>
      <w:bookmarkStart w:id="404" w:name="_Toc529522653"/>
      <w:bookmarkStart w:id="405" w:name="_Toc17203991"/>
      <w:r w:rsidRPr="00DC53A4">
        <w:rPr>
          <w:i w:val="0"/>
          <w:smallCaps/>
          <w:sz w:val="24"/>
          <w:szCs w:val="24"/>
        </w:rPr>
        <w:lastRenderedPageBreak/>
        <w:t>2.4.2 Перечень основных мероприятий по реализации схем водоотведения с разбивкой по годам, включая технические обоснования этих мероприятий</w:t>
      </w:r>
      <w:bookmarkEnd w:id="400"/>
      <w:bookmarkEnd w:id="401"/>
      <w:bookmarkEnd w:id="402"/>
      <w:bookmarkEnd w:id="403"/>
      <w:bookmarkEnd w:id="404"/>
      <w:bookmarkEnd w:id="405"/>
    </w:p>
    <w:tbl>
      <w:tblPr>
        <w:tblW w:w="15306" w:type="dxa"/>
        <w:jc w:val="center"/>
        <w:tblLayout w:type="fixed"/>
        <w:tblLook w:val="00A0" w:firstRow="1" w:lastRow="0" w:firstColumn="1" w:lastColumn="0" w:noHBand="0" w:noVBand="0"/>
      </w:tblPr>
      <w:tblGrid>
        <w:gridCol w:w="576"/>
        <w:gridCol w:w="3904"/>
        <w:gridCol w:w="4834"/>
        <w:gridCol w:w="984"/>
        <w:gridCol w:w="804"/>
        <w:gridCol w:w="850"/>
        <w:gridCol w:w="1721"/>
        <w:gridCol w:w="1633"/>
      </w:tblGrid>
      <w:tr w:rsidR="00F10019" w:rsidRPr="0074520A" w:rsidTr="005739C3">
        <w:trPr>
          <w:trHeight w:val="397"/>
          <w:tblHeader/>
          <w:jc w:val="center"/>
        </w:trPr>
        <w:tc>
          <w:tcPr>
            <w:tcW w:w="576" w:type="dxa"/>
            <w:vMerge w:val="restart"/>
            <w:tcBorders>
              <w:top w:val="single" w:sz="4" w:space="0" w:color="auto"/>
              <w:left w:val="single" w:sz="4" w:space="0" w:color="auto"/>
              <w:bottom w:val="single" w:sz="4" w:space="0" w:color="auto"/>
              <w:right w:val="single" w:sz="4" w:space="0" w:color="auto"/>
            </w:tcBorders>
            <w:noWrap/>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 п/п</w:t>
            </w:r>
          </w:p>
        </w:tc>
        <w:tc>
          <w:tcPr>
            <w:tcW w:w="3904" w:type="dxa"/>
            <w:vMerge w:val="restart"/>
            <w:tcBorders>
              <w:top w:val="single" w:sz="4" w:space="0" w:color="auto"/>
              <w:left w:val="single" w:sz="4" w:space="0" w:color="auto"/>
              <w:bottom w:val="single" w:sz="4" w:space="0" w:color="auto"/>
              <w:right w:val="single" w:sz="4" w:space="0" w:color="auto"/>
            </w:tcBorders>
            <w:noWrap/>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 xml:space="preserve">Наименование </w:t>
            </w:r>
          </w:p>
          <w:p w:rsidR="00F10019" w:rsidRPr="004F7959" w:rsidRDefault="00F10019" w:rsidP="00BA429D">
            <w:pPr>
              <w:spacing w:line="240" w:lineRule="auto"/>
              <w:jc w:val="center"/>
              <w:rPr>
                <w:color w:val="000000"/>
                <w:sz w:val="18"/>
                <w:szCs w:val="18"/>
              </w:rPr>
            </w:pPr>
            <w:r w:rsidRPr="004F7959">
              <w:rPr>
                <w:color w:val="000000"/>
                <w:sz w:val="18"/>
                <w:szCs w:val="18"/>
              </w:rPr>
              <w:t>мероприятий</w:t>
            </w:r>
          </w:p>
        </w:tc>
        <w:tc>
          <w:tcPr>
            <w:tcW w:w="4834" w:type="dxa"/>
            <w:vMerge w:val="restart"/>
            <w:tcBorders>
              <w:top w:val="single" w:sz="4" w:space="0" w:color="auto"/>
              <w:left w:val="single" w:sz="4" w:space="0" w:color="auto"/>
              <w:bottom w:val="single" w:sz="4" w:space="0" w:color="auto"/>
              <w:right w:val="single" w:sz="4" w:space="0" w:color="auto"/>
            </w:tcBorders>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 xml:space="preserve">Технические </w:t>
            </w:r>
          </w:p>
          <w:p w:rsidR="00F10019" w:rsidRPr="004F7959" w:rsidRDefault="00F10019" w:rsidP="00BA429D">
            <w:pPr>
              <w:spacing w:line="240" w:lineRule="auto"/>
              <w:jc w:val="center"/>
              <w:rPr>
                <w:color w:val="000000"/>
                <w:sz w:val="18"/>
                <w:szCs w:val="18"/>
              </w:rPr>
            </w:pPr>
            <w:r w:rsidRPr="004F7959">
              <w:rPr>
                <w:color w:val="000000"/>
                <w:sz w:val="18"/>
                <w:szCs w:val="18"/>
              </w:rPr>
              <w:t>параметры проекта</w:t>
            </w:r>
          </w:p>
        </w:tc>
        <w:tc>
          <w:tcPr>
            <w:tcW w:w="984" w:type="dxa"/>
            <w:vMerge w:val="restart"/>
            <w:tcBorders>
              <w:top w:val="single" w:sz="4" w:space="0" w:color="auto"/>
              <w:left w:val="single" w:sz="4" w:space="0" w:color="auto"/>
              <w:bottom w:val="single" w:sz="4" w:space="0" w:color="auto"/>
              <w:right w:val="single" w:sz="4" w:space="0" w:color="auto"/>
            </w:tcBorders>
            <w:textDirection w:val="btLr"/>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 xml:space="preserve">Капитальные </w:t>
            </w:r>
          </w:p>
          <w:p w:rsidR="00F10019" w:rsidRPr="004F7959" w:rsidRDefault="00F10019" w:rsidP="00BA429D">
            <w:pPr>
              <w:spacing w:line="240" w:lineRule="auto"/>
              <w:jc w:val="center"/>
              <w:rPr>
                <w:color w:val="000000"/>
                <w:sz w:val="18"/>
                <w:szCs w:val="18"/>
              </w:rPr>
            </w:pPr>
            <w:r w:rsidRPr="004F7959">
              <w:rPr>
                <w:color w:val="000000"/>
                <w:sz w:val="18"/>
                <w:szCs w:val="18"/>
              </w:rPr>
              <w:t>затраты, тыс. руб.</w:t>
            </w:r>
          </w:p>
          <w:p w:rsidR="00F10019" w:rsidRPr="004F7959" w:rsidRDefault="00F10019" w:rsidP="00BA429D">
            <w:pPr>
              <w:spacing w:line="240" w:lineRule="auto"/>
              <w:jc w:val="center"/>
              <w:rPr>
                <w:color w:val="000000"/>
                <w:sz w:val="18"/>
                <w:szCs w:val="18"/>
              </w:rPr>
            </w:pPr>
            <w:r w:rsidRPr="004F7959">
              <w:rPr>
                <w:color w:val="000000"/>
                <w:sz w:val="18"/>
                <w:szCs w:val="18"/>
              </w:rPr>
              <w:t xml:space="preserve"> (с учётом НДС)</w:t>
            </w:r>
          </w:p>
        </w:tc>
        <w:tc>
          <w:tcPr>
            <w:tcW w:w="1654" w:type="dxa"/>
            <w:gridSpan w:val="2"/>
            <w:tcBorders>
              <w:top w:val="single" w:sz="4" w:space="0" w:color="auto"/>
              <w:left w:val="nil"/>
              <w:bottom w:val="single" w:sz="4" w:space="0" w:color="auto"/>
              <w:right w:val="single" w:sz="4" w:space="0" w:color="000000"/>
            </w:tcBorders>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Срок реализации проекта</w:t>
            </w:r>
          </w:p>
        </w:tc>
        <w:tc>
          <w:tcPr>
            <w:tcW w:w="1721" w:type="dxa"/>
            <w:vMerge w:val="restart"/>
            <w:tcBorders>
              <w:top w:val="single" w:sz="4" w:space="0" w:color="auto"/>
              <w:left w:val="single" w:sz="4" w:space="0" w:color="auto"/>
              <w:bottom w:val="single" w:sz="4" w:space="0" w:color="000000"/>
              <w:right w:val="nil"/>
            </w:tcBorders>
            <w:shd w:val="clear" w:color="auto" w:fill="auto"/>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Ссылка на нормативный документ</w:t>
            </w:r>
          </w:p>
        </w:tc>
        <w:tc>
          <w:tcPr>
            <w:tcW w:w="163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Исполнитель</w:t>
            </w:r>
          </w:p>
          <w:p w:rsidR="00F10019" w:rsidRPr="004F7959" w:rsidRDefault="00F10019" w:rsidP="00BA429D">
            <w:pPr>
              <w:spacing w:line="240" w:lineRule="auto"/>
              <w:jc w:val="center"/>
              <w:rPr>
                <w:color w:val="000000"/>
                <w:sz w:val="18"/>
                <w:szCs w:val="18"/>
              </w:rPr>
            </w:pPr>
          </w:p>
        </w:tc>
      </w:tr>
      <w:tr w:rsidR="00F10019" w:rsidRPr="0074520A" w:rsidTr="00685A2E">
        <w:trPr>
          <w:trHeight w:val="1304"/>
          <w:tblHeader/>
          <w:jc w:val="center"/>
        </w:trPr>
        <w:tc>
          <w:tcPr>
            <w:tcW w:w="576" w:type="dxa"/>
            <w:vMerge/>
            <w:tcBorders>
              <w:top w:val="single" w:sz="4" w:space="0" w:color="auto"/>
              <w:left w:val="single" w:sz="4" w:space="0" w:color="auto"/>
              <w:bottom w:val="single" w:sz="4" w:space="0" w:color="auto"/>
              <w:right w:val="single" w:sz="4" w:space="0" w:color="auto"/>
            </w:tcBorders>
            <w:vAlign w:val="center"/>
          </w:tcPr>
          <w:p w:rsidR="00F10019" w:rsidRPr="004F7959" w:rsidRDefault="00F10019" w:rsidP="00BA429D">
            <w:pPr>
              <w:spacing w:line="240" w:lineRule="auto"/>
              <w:rPr>
                <w:color w:val="000000"/>
                <w:sz w:val="18"/>
                <w:szCs w:val="18"/>
              </w:rPr>
            </w:pPr>
          </w:p>
        </w:tc>
        <w:tc>
          <w:tcPr>
            <w:tcW w:w="3904" w:type="dxa"/>
            <w:vMerge/>
            <w:tcBorders>
              <w:top w:val="single" w:sz="4" w:space="0" w:color="auto"/>
              <w:left w:val="single" w:sz="4" w:space="0" w:color="auto"/>
              <w:bottom w:val="single" w:sz="4" w:space="0" w:color="auto"/>
              <w:right w:val="single" w:sz="4" w:space="0" w:color="auto"/>
            </w:tcBorders>
            <w:vAlign w:val="center"/>
          </w:tcPr>
          <w:p w:rsidR="00F10019" w:rsidRPr="004F7959" w:rsidRDefault="00F10019" w:rsidP="00BA429D">
            <w:pPr>
              <w:spacing w:line="240" w:lineRule="auto"/>
              <w:rPr>
                <w:color w:val="000000"/>
                <w:sz w:val="18"/>
                <w:szCs w:val="18"/>
              </w:rPr>
            </w:pPr>
          </w:p>
        </w:tc>
        <w:tc>
          <w:tcPr>
            <w:tcW w:w="4834" w:type="dxa"/>
            <w:vMerge/>
            <w:tcBorders>
              <w:top w:val="single" w:sz="4" w:space="0" w:color="auto"/>
              <w:left w:val="single" w:sz="4" w:space="0" w:color="auto"/>
              <w:bottom w:val="single" w:sz="4" w:space="0" w:color="auto"/>
              <w:right w:val="single" w:sz="4" w:space="0" w:color="auto"/>
            </w:tcBorders>
            <w:vAlign w:val="center"/>
          </w:tcPr>
          <w:p w:rsidR="00F10019" w:rsidRPr="004F7959" w:rsidRDefault="00F10019" w:rsidP="00BA429D">
            <w:pPr>
              <w:spacing w:line="240" w:lineRule="auto"/>
              <w:rPr>
                <w:color w:val="000000"/>
                <w:sz w:val="18"/>
                <w:szCs w:val="18"/>
              </w:rPr>
            </w:pPr>
          </w:p>
        </w:tc>
        <w:tc>
          <w:tcPr>
            <w:tcW w:w="984" w:type="dxa"/>
            <w:vMerge/>
            <w:tcBorders>
              <w:top w:val="single" w:sz="4" w:space="0" w:color="auto"/>
              <w:left w:val="single" w:sz="4" w:space="0" w:color="auto"/>
              <w:bottom w:val="single" w:sz="4" w:space="0" w:color="auto"/>
              <w:right w:val="single" w:sz="4" w:space="0" w:color="auto"/>
            </w:tcBorders>
            <w:vAlign w:val="center"/>
          </w:tcPr>
          <w:p w:rsidR="00F10019" w:rsidRPr="004F7959" w:rsidRDefault="00F10019" w:rsidP="00BA429D">
            <w:pPr>
              <w:spacing w:line="240" w:lineRule="auto"/>
              <w:rPr>
                <w:color w:val="000000"/>
                <w:sz w:val="18"/>
                <w:szCs w:val="18"/>
              </w:rPr>
            </w:pPr>
          </w:p>
        </w:tc>
        <w:tc>
          <w:tcPr>
            <w:tcW w:w="804" w:type="dxa"/>
            <w:tcBorders>
              <w:top w:val="nil"/>
              <w:left w:val="nil"/>
              <w:bottom w:val="single" w:sz="4" w:space="0" w:color="auto"/>
              <w:right w:val="single" w:sz="4" w:space="0" w:color="auto"/>
            </w:tcBorders>
            <w:textDirection w:val="btLr"/>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 xml:space="preserve">Год начала реализации </w:t>
            </w:r>
          </w:p>
        </w:tc>
        <w:tc>
          <w:tcPr>
            <w:tcW w:w="850" w:type="dxa"/>
            <w:tcBorders>
              <w:top w:val="nil"/>
              <w:left w:val="nil"/>
              <w:bottom w:val="single" w:sz="4" w:space="0" w:color="auto"/>
              <w:right w:val="single" w:sz="4" w:space="0" w:color="auto"/>
            </w:tcBorders>
            <w:textDirection w:val="btLr"/>
            <w:vAlign w:val="center"/>
          </w:tcPr>
          <w:p w:rsidR="00F10019" w:rsidRPr="004F7959" w:rsidRDefault="00F10019" w:rsidP="00BA429D">
            <w:pPr>
              <w:spacing w:line="240" w:lineRule="auto"/>
              <w:jc w:val="center"/>
              <w:rPr>
                <w:color w:val="000000"/>
                <w:sz w:val="18"/>
                <w:szCs w:val="18"/>
              </w:rPr>
            </w:pPr>
            <w:r w:rsidRPr="004F7959">
              <w:rPr>
                <w:color w:val="000000"/>
                <w:sz w:val="18"/>
                <w:szCs w:val="18"/>
              </w:rPr>
              <w:t xml:space="preserve">Год  окончания реализации </w:t>
            </w:r>
          </w:p>
        </w:tc>
        <w:tc>
          <w:tcPr>
            <w:tcW w:w="1721" w:type="dxa"/>
            <w:vMerge/>
            <w:tcBorders>
              <w:top w:val="nil"/>
              <w:left w:val="nil"/>
              <w:bottom w:val="single" w:sz="4" w:space="0" w:color="auto"/>
              <w:right w:val="single" w:sz="4" w:space="0" w:color="auto"/>
            </w:tcBorders>
            <w:shd w:val="clear" w:color="auto" w:fill="auto"/>
            <w:vAlign w:val="center"/>
          </w:tcPr>
          <w:p w:rsidR="00F10019" w:rsidRPr="004F7959" w:rsidRDefault="00F10019" w:rsidP="00BA429D">
            <w:pPr>
              <w:spacing w:line="240" w:lineRule="auto"/>
              <w:rPr>
                <w:color w:val="000000"/>
                <w:sz w:val="18"/>
                <w:szCs w:val="18"/>
              </w:rPr>
            </w:pPr>
          </w:p>
        </w:tc>
        <w:tc>
          <w:tcPr>
            <w:tcW w:w="1633" w:type="dxa"/>
            <w:vMerge/>
            <w:tcBorders>
              <w:top w:val="single" w:sz="4" w:space="0" w:color="auto"/>
              <w:left w:val="single" w:sz="4" w:space="0" w:color="auto"/>
              <w:bottom w:val="single" w:sz="4" w:space="0" w:color="000000"/>
              <w:right w:val="single" w:sz="4" w:space="0" w:color="auto"/>
            </w:tcBorders>
            <w:shd w:val="clear" w:color="auto" w:fill="auto"/>
            <w:vAlign w:val="center"/>
          </w:tcPr>
          <w:p w:rsidR="00F10019" w:rsidRPr="004F7959" w:rsidRDefault="00F10019" w:rsidP="00BA429D">
            <w:pPr>
              <w:spacing w:line="240" w:lineRule="auto"/>
              <w:rPr>
                <w:color w:val="000000"/>
                <w:sz w:val="18"/>
                <w:szCs w:val="18"/>
              </w:rPr>
            </w:pPr>
          </w:p>
        </w:tc>
      </w:tr>
      <w:tr w:rsidR="005239A9" w:rsidRPr="0074520A" w:rsidTr="0055626E">
        <w:trPr>
          <w:trHeight w:val="907"/>
          <w:jc w:val="center"/>
        </w:trPr>
        <w:tc>
          <w:tcPr>
            <w:tcW w:w="576" w:type="dxa"/>
            <w:tcBorders>
              <w:top w:val="nil"/>
              <w:left w:val="single" w:sz="4" w:space="0" w:color="auto"/>
              <w:bottom w:val="single" w:sz="4" w:space="0" w:color="auto"/>
              <w:right w:val="single" w:sz="4" w:space="0" w:color="auto"/>
            </w:tcBorders>
            <w:noWrap/>
            <w:vAlign w:val="center"/>
          </w:tcPr>
          <w:p w:rsidR="005239A9" w:rsidRPr="004F7959" w:rsidRDefault="005239A9" w:rsidP="00BA429D">
            <w:pPr>
              <w:spacing w:line="240" w:lineRule="auto"/>
              <w:jc w:val="center"/>
              <w:rPr>
                <w:color w:val="000000"/>
                <w:sz w:val="18"/>
                <w:szCs w:val="18"/>
              </w:rPr>
            </w:pPr>
            <w:r>
              <w:rPr>
                <w:color w:val="000000"/>
                <w:sz w:val="18"/>
                <w:szCs w:val="18"/>
              </w:rPr>
              <w:t>1</w:t>
            </w:r>
          </w:p>
        </w:tc>
        <w:tc>
          <w:tcPr>
            <w:tcW w:w="3904" w:type="dxa"/>
            <w:tcBorders>
              <w:top w:val="nil"/>
              <w:left w:val="nil"/>
              <w:bottom w:val="single" w:sz="4" w:space="0" w:color="auto"/>
              <w:right w:val="single" w:sz="4" w:space="0" w:color="auto"/>
            </w:tcBorders>
            <w:vAlign w:val="center"/>
          </w:tcPr>
          <w:p w:rsidR="005239A9" w:rsidRPr="004F7959" w:rsidRDefault="005872AB" w:rsidP="005872AB">
            <w:pPr>
              <w:jc w:val="left"/>
              <w:rPr>
                <w:sz w:val="18"/>
                <w:szCs w:val="18"/>
              </w:rPr>
            </w:pPr>
            <w:r w:rsidRPr="004F7959">
              <w:rPr>
                <w:sz w:val="18"/>
                <w:szCs w:val="18"/>
              </w:rPr>
              <w:t xml:space="preserve">Строительство локальных очистных сооружений (ЛОС) в д. </w:t>
            </w:r>
            <w:r>
              <w:rPr>
                <w:sz w:val="18"/>
                <w:szCs w:val="18"/>
              </w:rPr>
              <w:t>Иваново</w:t>
            </w:r>
          </w:p>
        </w:tc>
        <w:tc>
          <w:tcPr>
            <w:tcW w:w="4834" w:type="dxa"/>
            <w:tcBorders>
              <w:top w:val="nil"/>
              <w:left w:val="nil"/>
              <w:bottom w:val="single" w:sz="4" w:space="0" w:color="auto"/>
              <w:right w:val="single" w:sz="4" w:space="0" w:color="auto"/>
            </w:tcBorders>
            <w:vAlign w:val="center"/>
          </w:tcPr>
          <w:p w:rsidR="005239A9" w:rsidRPr="004F7959" w:rsidRDefault="005872AB" w:rsidP="004F7959">
            <w:pPr>
              <w:spacing w:line="240" w:lineRule="auto"/>
              <w:jc w:val="center"/>
              <w:rPr>
                <w:sz w:val="18"/>
                <w:szCs w:val="18"/>
              </w:rPr>
            </w:pPr>
            <w:r w:rsidRPr="004F7959">
              <w:rPr>
                <w:bCs/>
                <w:color w:val="000000"/>
                <w:sz w:val="18"/>
                <w:szCs w:val="18"/>
              </w:rPr>
              <w:t>Блочн</w:t>
            </w:r>
            <w:r>
              <w:rPr>
                <w:bCs/>
                <w:color w:val="000000"/>
                <w:sz w:val="18"/>
                <w:szCs w:val="18"/>
              </w:rPr>
              <w:t>о-модульная</w:t>
            </w:r>
            <w:r w:rsidRPr="004F7959">
              <w:rPr>
                <w:bCs/>
                <w:color w:val="000000"/>
                <w:sz w:val="18"/>
                <w:szCs w:val="18"/>
              </w:rPr>
              <w:t xml:space="preserve"> станция </w:t>
            </w:r>
            <w:r w:rsidR="00C46090">
              <w:rPr>
                <w:sz w:val="18"/>
                <w:szCs w:val="18"/>
              </w:rPr>
              <w:t>– 6</w:t>
            </w:r>
            <w:r w:rsidRPr="004F7959">
              <w:rPr>
                <w:sz w:val="18"/>
                <w:szCs w:val="18"/>
              </w:rPr>
              <w:t>0,0 м</w:t>
            </w:r>
            <w:r w:rsidRPr="004F7959">
              <w:rPr>
                <w:sz w:val="18"/>
                <w:szCs w:val="18"/>
                <w:vertAlign w:val="superscript"/>
              </w:rPr>
              <w:t>3</w:t>
            </w:r>
            <w:r w:rsidRPr="004F7959">
              <w:rPr>
                <w:sz w:val="18"/>
                <w:szCs w:val="18"/>
              </w:rPr>
              <w:t>/сут.</w:t>
            </w:r>
          </w:p>
        </w:tc>
        <w:tc>
          <w:tcPr>
            <w:tcW w:w="984" w:type="dxa"/>
            <w:tcBorders>
              <w:top w:val="nil"/>
              <w:left w:val="nil"/>
              <w:bottom w:val="single" w:sz="4" w:space="0" w:color="auto"/>
              <w:right w:val="single" w:sz="4" w:space="0" w:color="auto"/>
            </w:tcBorders>
            <w:shd w:val="clear" w:color="auto" w:fill="auto"/>
            <w:noWrap/>
            <w:vAlign w:val="center"/>
          </w:tcPr>
          <w:p w:rsidR="005239A9" w:rsidRPr="004F7959" w:rsidRDefault="007439E3" w:rsidP="00BA429D">
            <w:pPr>
              <w:spacing w:line="240" w:lineRule="auto"/>
              <w:jc w:val="center"/>
              <w:rPr>
                <w:color w:val="000000"/>
                <w:sz w:val="18"/>
                <w:szCs w:val="18"/>
              </w:rPr>
            </w:pPr>
            <w:r>
              <w:rPr>
                <w:color w:val="000000"/>
                <w:sz w:val="18"/>
                <w:szCs w:val="18"/>
              </w:rPr>
              <w:t>14560,0</w:t>
            </w:r>
          </w:p>
        </w:tc>
        <w:tc>
          <w:tcPr>
            <w:tcW w:w="804" w:type="dxa"/>
            <w:tcBorders>
              <w:top w:val="nil"/>
              <w:left w:val="nil"/>
              <w:bottom w:val="single" w:sz="4" w:space="0" w:color="auto"/>
              <w:right w:val="single" w:sz="4" w:space="0" w:color="auto"/>
            </w:tcBorders>
            <w:noWrap/>
            <w:vAlign w:val="center"/>
          </w:tcPr>
          <w:p w:rsidR="005239A9" w:rsidRPr="004F7959" w:rsidRDefault="002301E0" w:rsidP="00BA429D">
            <w:pPr>
              <w:spacing w:line="240" w:lineRule="auto"/>
              <w:jc w:val="center"/>
              <w:rPr>
                <w:color w:val="000000"/>
                <w:sz w:val="18"/>
                <w:szCs w:val="18"/>
              </w:rPr>
            </w:pPr>
            <w:r>
              <w:rPr>
                <w:color w:val="000000"/>
                <w:sz w:val="18"/>
                <w:szCs w:val="18"/>
              </w:rPr>
              <w:t>20</w:t>
            </w:r>
            <w:r w:rsidR="007439E3">
              <w:rPr>
                <w:color w:val="000000"/>
                <w:sz w:val="18"/>
                <w:szCs w:val="18"/>
              </w:rPr>
              <w:t>2</w:t>
            </w:r>
            <w:r>
              <w:rPr>
                <w:color w:val="000000"/>
                <w:sz w:val="18"/>
                <w:szCs w:val="18"/>
              </w:rPr>
              <w:t>4</w:t>
            </w:r>
          </w:p>
        </w:tc>
        <w:tc>
          <w:tcPr>
            <w:tcW w:w="850" w:type="dxa"/>
            <w:tcBorders>
              <w:top w:val="nil"/>
              <w:left w:val="nil"/>
              <w:bottom w:val="single" w:sz="4" w:space="0" w:color="auto"/>
              <w:right w:val="single" w:sz="4" w:space="0" w:color="auto"/>
            </w:tcBorders>
            <w:noWrap/>
            <w:vAlign w:val="center"/>
          </w:tcPr>
          <w:p w:rsidR="005239A9" w:rsidRPr="004F7959" w:rsidRDefault="002301E0" w:rsidP="006F4CBC">
            <w:pPr>
              <w:spacing w:line="240" w:lineRule="auto"/>
              <w:jc w:val="center"/>
              <w:rPr>
                <w:color w:val="000000"/>
                <w:sz w:val="18"/>
                <w:szCs w:val="18"/>
              </w:rPr>
            </w:pPr>
            <w:r>
              <w:rPr>
                <w:color w:val="000000"/>
                <w:sz w:val="18"/>
                <w:szCs w:val="18"/>
              </w:rPr>
              <w:t>20</w:t>
            </w:r>
            <w:r w:rsidR="007439E3">
              <w:rPr>
                <w:color w:val="000000"/>
                <w:sz w:val="18"/>
                <w:szCs w:val="18"/>
              </w:rPr>
              <w:t>2</w:t>
            </w:r>
            <w:r>
              <w:rPr>
                <w:color w:val="000000"/>
                <w:sz w:val="18"/>
                <w:szCs w:val="18"/>
              </w:rPr>
              <w:t>4</w:t>
            </w:r>
          </w:p>
        </w:tc>
        <w:tc>
          <w:tcPr>
            <w:tcW w:w="1721" w:type="dxa"/>
            <w:tcBorders>
              <w:top w:val="single" w:sz="4" w:space="0" w:color="auto"/>
              <w:left w:val="nil"/>
              <w:bottom w:val="single" w:sz="4" w:space="0" w:color="auto"/>
              <w:right w:val="single" w:sz="4" w:space="0" w:color="auto"/>
            </w:tcBorders>
            <w:noWrap/>
            <w:vAlign w:val="center"/>
          </w:tcPr>
          <w:p w:rsidR="007439E3" w:rsidRDefault="007439E3" w:rsidP="007439E3">
            <w:pPr>
              <w:jc w:val="center"/>
              <w:rPr>
                <w:sz w:val="16"/>
                <w:szCs w:val="16"/>
              </w:rPr>
            </w:pPr>
            <w:r w:rsidRPr="0026191C">
              <w:rPr>
                <w:sz w:val="16"/>
                <w:szCs w:val="16"/>
              </w:rPr>
              <w:t xml:space="preserve">СанПиН </w:t>
            </w:r>
          </w:p>
          <w:p w:rsidR="007439E3" w:rsidRPr="0026191C" w:rsidRDefault="007439E3" w:rsidP="007439E3">
            <w:pPr>
              <w:jc w:val="center"/>
              <w:rPr>
                <w:spacing w:val="-1"/>
                <w:sz w:val="16"/>
                <w:szCs w:val="16"/>
              </w:rPr>
            </w:pPr>
            <w:r w:rsidRPr="0026191C">
              <w:rPr>
                <w:spacing w:val="-1"/>
                <w:sz w:val="16"/>
                <w:szCs w:val="16"/>
              </w:rPr>
              <w:t>2.1.5.980-00;</w:t>
            </w:r>
          </w:p>
          <w:p w:rsidR="005239A9" w:rsidRPr="0026191C" w:rsidRDefault="007439E3" w:rsidP="007439E3">
            <w:pPr>
              <w:jc w:val="center"/>
              <w:rPr>
                <w:sz w:val="16"/>
                <w:szCs w:val="16"/>
              </w:rPr>
            </w:pPr>
            <w:r w:rsidRPr="0026191C">
              <w:rPr>
                <w:sz w:val="16"/>
                <w:szCs w:val="16"/>
              </w:rPr>
              <w:t>СП 32.13330.2012</w:t>
            </w:r>
          </w:p>
        </w:tc>
        <w:tc>
          <w:tcPr>
            <w:tcW w:w="1633" w:type="dxa"/>
            <w:tcBorders>
              <w:top w:val="single" w:sz="4" w:space="0" w:color="auto"/>
              <w:left w:val="nil"/>
              <w:bottom w:val="single" w:sz="4" w:space="0" w:color="auto"/>
              <w:right w:val="single" w:sz="4" w:space="0" w:color="auto"/>
            </w:tcBorders>
            <w:noWrap/>
            <w:vAlign w:val="center"/>
          </w:tcPr>
          <w:p w:rsidR="005239A9" w:rsidRPr="004F7959" w:rsidRDefault="005239A9" w:rsidP="004F7959">
            <w:pPr>
              <w:spacing w:line="240" w:lineRule="auto"/>
              <w:jc w:val="center"/>
              <w:rPr>
                <w:color w:val="000000"/>
                <w:sz w:val="18"/>
                <w:szCs w:val="18"/>
              </w:rPr>
            </w:pPr>
            <w:r w:rsidRPr="004F7959">
              <w:rPr>
                <w:sz w:val="18"/>
                <w:szCs w:val="18"/>
              </w:rPr>
              <w:t>Исполнитель по результатам закупки №44-ФЗ</w:t>
            </w:r>
          </w:p>
        </w:tc>
      </w:tr>
      <w:tr w:rsidR="005239A9" w:rsidRPr="0074520A" w:rsidTr="005239A9">
        <w:trPr>
          <w:trHeight w:val="510"/>
          <w:jc w:val="center"/>
        </w:trPr>
        <w:tc>
          <w:tcPr>
            <w:tcW w:w="576" w:type="dxa"/>
            <w:tcBorders>
              <w:top w:val="nil"/>
              <w:left w:val="single" w:sz="4" w:space="0" w:color="auto"/>
              <w:bottom w:val="single" w:sz="4" w:space="0" w:color="auto"/>
              <w:right w:val="single" w:sz="4" w:space="0" w:color="auto"/>
            </w:tcBorders>
            <w:noWrap/>
            <w:vAlign w:val="center"/>
          </w:tcPr>
          <w:p w:rsidR="005239A9" w:rsidRPr="004F7959" w:rsidRDefault="005239A9" w:rsidP="00BA429D">
            <w:pPr>
              <w:spacing w:line="240" w:lineRule="auto"/>
              <w:jc w:val="center"/>
              <w:rPr>
                <w:color w:val="000000"/>
                <w:sz w:val="18"/>
                <w:szCs w:val="18"/>
              </w:rPr>
            </w:pPr>
            <w:r>
              <w:rPr>
                <w:color w:val="000000"/>
                <w:sz w:val="18"/>
                <w:szCs w:val="18"/>
              </w:rPr>
              <w:t>2</w:t>
            </w:r>
          </w:p>
        </w:tc>
        <w:tc>
          <w:tcPr>
            <w:tcW w:w="3904" w:type="dxa"/>
            <w:tcBorders>
              <w:top w:val="nil"/>
              <w:left w:val="nil"/>
              <w:bottom w:val="single" w:sz="4" w:space="0" w:color="auto"/>
              <w:right w:val="single" w:sz="4" w:space="0" w:color="auto"/>
            </w:tcBorders>
            <w:vAlign w:val="center"/>
          </w:tcPr>
          <w:p w:rsidR="005239A9" w:rsidRPr="004F7959" w:rsidRDefault="005872AB" w:rsidP="005872AB">
            <w:pPr>
              <w:jc w:val="left"/>
              <w:rPr>
                <w:sz w:val="18"/>
                <w:szCs w:val="18"/>
              </w:rPr>
            </w:pPr>
            <w:r>
              <w:rPr>
                <w:sz w:val="18"/>
                <w:szCs w:val="18"/>
              </w:rPr>
              <w:t xml:space="preserve">Реконструкция </w:t>
            </w:r>
            <w:r w:rsidRPr="004F7959">
              <w:rPr>
                <w:sz w:val="18"/>
                <w:szCs w:val="18"/>
              </w:rPr>
              <w:t>очистных сооружений (</w:t>
            </w:r>
            <w:r>
              <w:rPr>
                <w:sz w:val="18"/>
                <w:szCs w:val="18"/>
              </w:rPr>
              <w:t>ОСК</w:t>
            </w:r>
            <w:r w:rsidRPr="004F7959">
              <w:rPr>
                <w:sz w:val="18"/>
                <w:szCs w:val="18"/>
              </w:rPr>
              <w:t xml:space="preserve">) в д. </w:t>
            </w:r>
            <w:r>
              <w:rPr>
                <w:sz w:val="18"/>
                <w:szCs w:val="18"/>
              </w:rPr>
              <w:t>Чижевщина</w:t>
            </w:r>
          </w:p>
        </w:tc>
        <w:tc>
          <w:tcPr>
            <w:tcW w:w="4834" w:type="dxa"/>
            <w:tcBorders>
              <w:top w:val="nil"/>
              <w:left w:val="nil"/>
              <w:bottom w:val="single" w:sz="4" w:space="0" w:color="auto"/>
              <w:right w:val="single" w:sz="4" w:space="0" w:color="auto"/>
            </w:tcBorders>
            <w:vAlign w:val="center"/>
          </w:tcPr>
          <w:p w:rsidR="005239A9" w:rsidRPr="004F7959" w:rsidRDefault="005872AB" w:rsidP="005872AB">
            <w:pPr>
              <w:spacing w:line="240" w:lineRule="auto"/>
              <w:jc w:val="center"/>
              <w:rPr>
                <w:sz w:val="18"/>
                <w:szCs w:val="18"/>
              </w:rPr>
            </w:pPr>
            <w:r>
              <w:rPr>
                <w:sz w:val="18"/>
                <w:szCs w:val="18"/>
              </w:rPr>
              <w:t>Замена блока биологической очистки 5</w:t>
            </w:r>
            <w:r w:rsidRPr="004F7959">
              <w:rPr>
                <w:sz w:val="18"/>
                <w:szCs w:val="18"/>
              </w:rPr>
              <w:t>0,0 м</w:t>
            </w:r>
            <w:r w:rsidRPr="004F7959">
              <w:rPr>
                <w:sz w:val="18"/>
                <w:szCs w:val="18"/>
                <w:vertAlign w:val="superscript"/>
              </w:rPr>
              <w:t>3</w:t>
            </w:r>
            <w:r w:rsidRPr="004F7959">
              <w:rPr>
                <w:sz w:val="18"/>
                <w:szCs w:val="18"/>
              </w:rPr>
              <w:t>/сут.</w:t>
            </w:r>
          </w:p>
        </w:tc>
        <w:tc>
          <w:tcPr>
            <w:tcW w:w="984" w:type="dxa"/>
            <w:tcBorders>
              <w:top w:val="nil"/>
              <w:left w:val="nil"/>
              <w:bottom w:val="single" w:sz="4" w:space="0" w:color="auto"/>
              <w:right w:val="single" w:sz="4" w:space="0" w:color="auto"/>
            </w:tcBorders>
            <w:shd w:val="clear" w:color="auto" w:fill="auto"/>
            <w:noWrap/>
            <w:vAlign w:val="center"/>
          </w:tcPr>
          <w:p w:rsidR="005239A9" w:rsidRPr="004F7959" w:rsidRDefault="007439E3" w:rsidP="00BA429D">
            <w:pPr>
              <w:spacing w:line="240" w:lineRule="auto"/>
              <w:jc w:val="center"/>
              <w:rPr>
                <w:color w:val="000000"/>
                <w:sz w:val="18"/>
                <w:szCs w:val="18"/>
              </w:rPr>
            </w:pPr>
            <w:r>
              <w:rPr>
                <w:color w:val="000000"/>
                <w:sz w:val="18"/>
                <w:szCs w:val="18"/>
              </w:rPr>
              <w:t>4639,0</w:t>
            </w:r>
          </w:p>
        </w:tc>
        <w:tc>
          <w:tcPr>
            <w:tcW w:w="804" w:type="dxa"/>
            <w:tcBorders>
              <w:top w:val="nil"/>
              <w:left w:val="nil"/>
              <w:bottom w:val="single" w:sz="4" w:space="0" w:color="auto"/>
              <w:right w:val="single" w:sz="4" w:space="0" w:color="auto"/>
            </w:tcBorders>
            <w:noWrap/>
            <w:vAlign w:val="center"/>
          </w:tcPr>
          <w:p w:rsidR="005239A9" w:rsidRPr="004F7959" w:rsidRDefault="002301E0" w:rsidP="00BA429D">
            <w:pPr>
              <w:spacing w:line="240" w:lineRule="auto"/>
              <w:jc w:val="center"/>
              <w:rPr>
                <w:color w:val="000000"/>
                <w:sz w:val="18"/>
                <w:szCs w:val="18"/>
              </w:rPr>
            </w:pPr>
            <w:r>
              <w:rPr>
                <w:color w:val="000000"/>
                <w:sz w:val="18"/>
                <w:szCs w:val="18"/>
              </w:rPr>
              <w:t>20</w:t>
            </w:r>
            <w:r w:rsidR="007439E3">
              <w:rPr>
                <w:color w:val="000000"/>
                <w:sz w:val="18"/>
                <w:szCs w:val="18"/>
              </w:rPr>
              <w:t>2</w:t>
            </w:r>
            <w:r>
              <w:rPr>
                <w:color w:val="000000"/>
                <w:sz w:val="18"/>
                <w:szCs w:val="18"/>
              </w:rPr>
              <w:t>6</w:t>
            </w:r>
          </w:p>
        </w:tc>
        <w:tc>
          <w:tcPr>
            <w:tcW w:w="850" w:type="dxa"/>
            <w:tcBorders>
              <w:top w:val="nil"/>
              <w:left w:val="nil"/>
              <w:bottom w:val="single" w:sz="4" w:space="0" w:color="auto"/>
              <w:right w:val="single" w:sz="4" w:space="0" w:color="auto"/>
            </w:tcBorders>
            <w:noWrap/>
            <w:vAlign w:val="center"/>
          </w:tcPr>
          <w:p w:rsidR="005239A9" w:rsidRPr="004F7959" w:rsidRDefault="002301E0" w:rsidP="006F4CBC">
            <w:pPr>
              <w:spacing w:line="240" w:lineRule="auto"/>
              <w:jc w:val="center"/>
              <w:rPr>
                <w:color w:val="000000"/>
                <w:sz w:val="18"/>
                <w:szCs w:val="18"/>
              </w:rPr>
            </w:pPr>
            <w:r>
              <w:rPr>
                <w:color w:val="000000"/>
                <w:sz w:val="18"/>
                <w:szCs w:val="18"/>
              </w:rPr>
              <w:t>20</w:t>
            </w:r>
            <w:r w:rsidR="007439E3">
              <w:rPr>
                <w:color w:val="000000"/>
                <w:sz w:val="18"/>
                <w:szCs w:val="18"/>
              </w:rPr>
              <w:t>2</w:t>
            </w:r>
            <w:r>
              <w:rPr>
                <w:color w:val="000000"/>
                <w:sz w:val="18"/>
                <w:szCs w:val="18"/>
              </w:rPr>
              <w:t>6</w:t>
            </w:r>
          </w:p>
        </w:tc>
        <w:tc>
          <w:tcPr>
            <w:tcW w:w="1721" w:type="dxa"/>
            <w:tcBorders>
              <w:top w:val="single" w:sz="4" w:space="0" w:color="auto"/>
              <w:left w:val="nil"/>
              <w:bottom w:val="single" w:sz="4" w:space="0" w:color="auto"/>
              <w:right w:val="single" w:sz="4" w:space="0" w:color="auto"/>
            </w:tcBorders>
            <w:noWrap/>
            <w:vAlign w:val="center"/>
          </w:tcPr>
          <w:p w:rsidR="007439E3" w:rsidRDefault="007439E3" w:rsidP="007439E3">
            <w:pPr>
              <w:jc w:val="center"/>
              <w:rPr>
                <w:sz w:val="16"/>
                <w:szCs w:val="16"/>
              </w:rPr>
            </w:pPr>
            <w:r w:rsidRPr="0026191C">
              <w:rPr>
                <w:sz w:val="16"/>
                <w:szCs w:val="16"/>
              </w:rPr>
              <w:t xml:space="preserve">СанПиН </w:t>
            </w:r>
          </w:p>
          <w:p w:rsidR="007439E3" w:rsidRPr="0026191C" w:rsidRDefault="007439E3" w:rsidP="007439E3">
            <w:pPr>
              <w:jc w:val="center"/>
              <w:rPr>
                <w:spacing w:val="-1"/>
                <w:sz w:val="16"/>
                <w:szCs w:val="16"/>
              </w:rPr>
            </w:pPr>
            <w:r w:rsidRPr="0026191C">
              <w:rPr>
                <w:spacing w:val="-1"/>
                <w:sz w:val="16"/>
                <w:szCs w:val="16"/>
              </w:rPr>
              <w:t>2.1.5.980-00;</w:t>
            </w:r>
          </w:p>
          <w:p w:rsidR="005239A9" w:rsidRPr="0026191C" w:rsidRDefault="007439E3" w:rsidP="007439E3">
            <w:pPr>
              <w:jc w:val="center"/>
              <w:rPr>
                <w:sz w:val="16"/>
                <w:szCs w:val="16"/>
              </w:rPr>
            </w:pPr>
            <w:r w:rsidRPr="0026191C">
              <w:rPr>
                <w:sz w:val="16"/>
                <w:szCs w:val="16"/>
              </w:rPr>
              <w:t>СП 32.13330.2012</w:t>
            </w:r>
          </w:p>
        </w:tc>
        <w:tc>
          <w:tcPr>
            <w:tcW w:w="1633" w:type="dxa"/>
            <w:tcBorders>
              <w:top w:val="single" w:sz="4" w:space="0" w:color="auto"/>
              <w:left w:val="nil"/>
              <w:bottom w:val="single" w:sz="4" w:space="0" w:color="auto"/>
              <w:right w:val="single" w:sz="4" w:space="0" w:color="auto"/>
            </w:tcBorders>
            <w:noWrap/>
            <w:vAlign w:val="center"/>
          </w:tcPr>
          <w:p w:rsidR="005239A9" w:rsidRPr="004F7959" w:rsidRDefault="005239A9" w:rsidP="004F7959">
            <w:pPr>
              <w:spacing w:line="240" w:lineRule="auto"/>
              <w:jc w:val="center"/>
              <w:rPr>
                <w:color w:val="000000"/>
                <w:sz w:val="18"/>
                <w:szCs w:val="18"/>
              </w:rPr>
            </w:pPr>
            <w:r w:rsidRPr="004F7959">
              <w:rPr>
                <w:sz w:val="18"/>
                <w:szCs w:val="18"/>
              </w:rPr>
              <w:t>Исполнитель по результатам закупки №44-ФЗ</w:t>
            </w:r>
          </w:p>
        </w:tc>
      </w:tr>
      <w:tr w:rsidR="007439E3" w:rsidRPr="0074520A" w:rsidTr="005239A9">
        <w:trPr>
          <w:trHeight w:val="510"/>
          <w:jc w:val="center"/>
        </w:trPr>
        <w:tc>
          <w:tcPr>
            <w:tcW w:w="576" w:type="dxa"/>
            <w:tcBorders>
              <w:top w:val="nil"/>
              <w:left w:val="single" w:sz="4" w:space="0" w:color="auto"/>
              <w:bottom w:val="single" w:sz="4" w:space="0" w:color="auto"/>
              <w:right w:val="single" w:sz="4" w:space="0" w:color="auto"/>
            </w:tcBorders>
            <w:noWrap/>
            <w:vAlign w:val="center"/>
          </w:tcPr>
          <w:p w:rsidR="007439E3" w:rsidRPr="004F7959" w:rsidRDefault="007439E3" w:rsidP="007439E3">
            <w:pPr>
              <w:spacing w:line="240" w:lineRule="auto"/>
              <w:jc w:val="center"/>
              <w:rPr>
                <w:color w:val="000000"/>
                <w:sz w:val="18"/>
                <w:szCs w:val="18"/>
              </w:rPr>
            </w:pPr>
            <w:r>
              <w:rPr>
                <w:color w:val="000000"/>
                <w:sz w:val="18"/>
                <w:szCs w:val="18"/>
              </w:rPr>
              <w:t>3</w:t>
            </w:r>
          </w:p>
        </w:tc>
        <w:tc>
          <w:tcPr>
            <w:tcW w:w="3904" w:type="dxa"/>
            <w:tcBorders>
              <w:top w:val="nil"/>
              <w:left w:val="nil"/>
              <w:bottom w:val="single" w:sz="4" w:space="0" w:color="auto"/>
              <w:right w:val="single" w:sz="4" w:space="0" w:color="auto"/>
            </w:tcBorders>
            <w:vAlign w:val="center"/>
          </w:tcPr>
          <w:p w:rsidR="007439E3" w:rsidRPr="004F7959" w:rsidRDefault="007439E3" w:rsidP="007439E3">
            <w:pPr>
              <w:jc w:val="left"/>
              <w:rPr>
                <w:sz w:val="18"/>
                <w:szCs w:val="18"/>
              </w:rPr>
            </w:pPr>
            <w:r w:rsidRPr="004F7959">
              <w:rPr>
                <w:sz w:val="18"/>
                <w:szCs w:val="18"/>
              </w:rPr>
              <w:t xml:space="preserve">Замена самотечных сетей и сооружений на них, исчерпавших эксплуатационный срок в д. </w:t>
            </w:r>
            <w:r>
              <w:rPr>
                <w:sz w:val="18"/>
                <w:szCs w:val="18"/>
              </w:rPr>
              <w:t>Чижевщина</w:t>
            </w:r>
          </w:p>
        </w:tc>
        <w:tc>
          <w:tcPr>
            <w:tcW w:w="4834" w:type="dxa"/>
            <w:tcBorders>
              <w:top w:val="nil"/>
              <w:left w:val="nil"/>
              <w:bottom w:val="single" w:sz="4" w:space="0" w:color="auto"/>
              <w:right w:val="single" w:sz="4" w:space="0" w:color="auto"/>
            </w:tcBorders>
            <w:vAlign w:val="center"/>
          </w:tcPr>
          <w:p w:rsidR="007439E3" w:rsidRPr="004F7959" w:rsidRDefault="007439E3" w:rsidP="007439E3">
            <w:pPr>
              <w:spacing w:line="240" w:lineRule="auto"/>
              <w:jc w:val="center"/>
              <w:rPr>
                <w:sz w:val="18"/>
                <w:szCs w:val="18"/>
              </w:rPr>
            </w:pPr>
            <w:r w:rsidRPr="004F7959">
              <w:rPr>
                <w:sz w:val="18"/>
                <w:szCs w:val="18"/>
              </w:rPr>
              <w:t xml:space="preserve">Трубопровод ПНД </w:t>
            </w:r>
            <w:r w:rsidRPr="004F7959">
              <w:rPr>
                <w:sz w:val="18"/>
                <w:szCs w:val="18"/>
                <w:lang w:val="en-US"/>
              </w:rPr>
              <w:t>L</w:t>
            </w:r>
            <w:r w:rsidRPr="004F7959">
              <w:rPr>
                <w:sz w:val="18"/>
                <w:szCs w:val="18"/>
              </w:rPr>
              <w:t xml:space="preserve"> = </w:t>
            </w:r>
            <w:r>
              <w:rPr>
                <w:sz w:val="18"/>
                <w:szCs w:val="18"/>
              </w:rPr>
              <w:t>900,</w:t>
            </w:r>
            <w:r w:rsidRPr="004F7959">
              <w:rPr>
                <w:sz w:val="18"/>
                <w:szCs w:val="18"/>
              </w:rPr>
              <w:t>0 м</w:t>
            </w:r>
          </w:p>
        </w:tc>
        <w:tc>
          <w:tcPr>
            <w:tcW w:w="984" w:type="dxa"/>
            <w:tcBorders>
              <w:top w:val="nil"/>
              <w:left w:val="nil"/>
              <w:bottom w:val="single" w:sz="4" w:space="0" w:color="auto"/>
              <w:right w:val="single" w:sz="4" w:space="0" w:color="auto"/>
            </w:tcBorders>
            <w:shd w:val="clear" w:color="auto" w:fill="auto"/>
            <w:noWrap/>
            <w:vAlign w:val="center"/>
          </w:tcPr>
          <w:p w:rsidR="007439E3" w:rsidRPr="004F7959" w:rsidRDefault="007439E3" w:rsidP="007439E3">
            <w:pPr>
              <w:spacing w:line="240" w:lineRule="auto"/>
              <w:jc w:val="center"/>
              <w:rPr>
                <w:color w:val="000000"/>
                <w:sz w:val="18"/>
                <w:szCs w:val="18"/>
              </w:rPr>
            </w:pPr>
            <w:r>
              <w:rPr>
                <w:color w:val="000000"/>
                <w:sz w:val="18"/>
                <w:szCs w:val="18"/>
              </w:rPr>
              <w:t>4680,0</w:t>
            </w:r>
          </w:p>
        </w:tc>
        <w:tc>
          <w:tcPr>
            <w:tcW w:w="804" w:type="dxa"/>
            <w:tcBorders>
              <w:top w:val="nil"/>
              <w:left w:val="nil"/>
              <w:bottom w:val="single" w:sz="4" w:space="0" w:color="auto"/>
              <w:right w:val="single" w:sz="4" w:space="0" w:color="auto"/>
            </w:tcBorders>
            <w:noWrap/>
            <w:vAlign w:val="center"/>
          </w:tcPr>
          <w:p w:rsidR="007439E3" w:rsidRPr="004F7959" w:rsidRDefault="002301E0" w:rsidP="007439E3">
            <w:pPr>
              <w:spacing w:line="240" w:lineRule="auto"/>
              <w:jc w:val="center"/>
              <w:rPr>
                <w:color w:val="000000"/>
                <w:sz w:val="18"/>
                <w:szCs w:val="18"/>
              </w:rPr>
            </w:pPr>
            <w:r>
              <w:rPr>
                <w:color w:val="000000"/>
                <w:sz w:val="18"/>
                <w:szCs w:val="18"/>
              </w:rPr>
              <w:t>20</w:t>
            </w:r>
            <w:r w:rsidR="007439E3">
              <w:rPr>
                <w:color w:val="000000"/>
                <w:sz w:val="18"/>
                <w:szCs w:val="18"/>
              </w:rPr>
              <w:t>2</w:t>
            </w:r>
            <w:r>
              <w:rPr>
                <w:color w:val="000000"/>
                <w:sz w:val="18"/>
                <w:szCs w:val="18"/>
              </w:rPr>
              <w:t>7</w:t>
            </w:r>
          </w:p>
        </w:tc>
        <w:tc>
          <w:tcPr>
            <w:tcW w:w="850" w:type="dxa"/>
            <w:tcBorders>
              <w:top w:val="nil"/>
              <w:left w:val="nil"/>
              <w:bottom w:val="single" w:sz="4" w:space="0" w:color="auto"/>
              <w:right w:val="single" w:sz="4" w:space="0" w:color="auto"/>
            </w:tcBorders>
            <w:noWrap/>
            <w:vAlign w:val="center"/>
          </w:tcPr>
          <w:p w:rsidR="007439E3" w:rsidRPr="004F7959" w:rsidRDefault="002301E0" w:rsidP="007439E3">
            <w:pPr>
              <w:spacing w:line="240" w:lineRule="auto"/>
              <w:jc w:val="center"/>
              <w:rPr>
                <w:color w:val="000000"/>
                <w:sz w:val="18"/>
                <w:szCs w:val="18"/>
              </w:rPr>
            </w:pPr>
            <w:r>
              <w:rPr>
                <w:color w:val="000000"/>
                <w:sz w:val="18"/>
                <w:szCs w:val="18"/>
              </w:rPr>
              <w:t>20</w:t>
            </w:r>
            <w:r w:rsidR="007439E3">
              <w:rPr>
                <w:color w:val="000000"/>
                <w:sz w:val="18"/>
                <w:szCs w:val="18"/>
              </w:rPr>
              <w:t>2</w:t>
            </w:r>
            <w:r>
              <w:rPr>
                <w:color w:val="000000"/>
                <w:sz w:val="18"/>
                <w:szCs w:val="18"/>
              </w:rPr>
              <w:t>7</w:t>
            </w:r>
          </w:p>
        </w:tc>
        <w:tc>
          <w:tcPr>
            <w:tcW w:w="1721" w:type="dxa"/>
            <w:tcBorders>
              <w:top w:val="single" w:sz="4" w:space="0" w:color="auto"/>
              <w:left w:val="nil"/>
              <w:bottom w:val="single" w:sz="4" w:space="0" w:color="auto"/>
              <w:right w:val="single" w:sz="4" w:space="0" w:color="auto"/>
            </w:tcBorders>
            <w:noWrap/>
            <w:vAlign w:val="center"/>
          </w:tcPr>
          <w:p w:rsidR="007439E3" w:rsidRPr="0026191C" w:rsidRDefault="007439E3" w:rsidP="007439E3">
            <w:pPr>
              <w:jc w:val="center"/>
              <w:rPr>
                <w:sz w:val="16"/>
                <w:szCs w:val="16"/>
              </w:rPr>
            </w:pPr>
            <w:r w:rsidRPr="0026191C">
              <w:rPr>
                <w:sz w:val="16"/>
                <w:szCs w:val="16"/>
              </w:rPr>
              <w:t>СП 32.13330.2012</w:t>
            </w:r>
          </w:p>
        </w:tc>
        <w:tc>
          <w:tcPr>
            <w:tcW w:w="1633"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jc w:val="center"/>
              <w:rPr>
                <w:color w:val="000000"/>
                <w:sz w:val="18"/>
                <w:szCs w:val="18"/>
              </w:rPr>
            </w:pPr>
            <w:r w:rsidRPr="004F7959">
              <w:rPr>
                <w:sz w:val="18"/>
                <w:szCs w:val="18"/>
              </w:rPr>
              <w:t>Исполнитель по результатам закупки №44-ФЗ</w:t>
            </w:r>
          </w:p>
        </w:tc>
      </w:tr>
      <w:tr w:rsidR="007439E3" w:rsidRPr="0074520A" w:rsidTr="005239A9">
        <w:trPr>
          <w:trHeight w:val="510"/>
          <w:jc w:val="center"/>
        </w:trPr>
        <w:tc>
          <w:tcPr>
            <w:tcW w:w="576" w:type="dxa"/>
            <w:tcBorders>
              <w:top w:val="nil"/>
              <w:left w:val="single" w:sz="4" w:space="0" w:color="auto"/>
              <w:bottom w:val="single" w:sz="4" w:space="0" w:color="auto"/>
              <w:right w:val="single" w:sz="4" w:space="0" w:color="auto"/>
            </w:tcBorders>
            <w:noWrap/>
            <w:vAlign w:val="center"/>
          </w:tcPr>
          <w:p w:rsidR="007439E3" w:rsidRPr="004F7959" w:rsidRDefault="007439E3" w:rsidP="007439E3">
            <w:pPr>
              <w:spacing w:line="240" w:lineRule="auto"/>
              <w:jc w:val="center"/>
              <w:rPr>
                <w:color w:val="000000"/>
                <w:sz w:val="18"/>
                <w:szCs w:val="18"/>
              </w:rPr>
            </w:pPr>
            <w:r>
              <w:rPr>
                <w:color w:val="000000"/>
                <w:sz w:val="18"/>
                <w:szCs w:val="18"/>
              </w:rPr>
              <w:t>4</w:t>
            </w:r>
          </w:p>
        </w:tc>
        <w:tc>
          <w:tcPr>
            <w:tcW w:w="3904" w:type="dxa"/>
            <w:tcBorders>
              <w:top w:val="nil"/>
              <w:left w:val="nil"/>
              <w:bottom w:val="single" w:sz="4" w:space="0" w:color="auto"/>
              <w:right w:val="single" w:sz="4" w:space="0" w:color="auto"/>
            </w:tcBorders>
            <w:vAlign w:val="center"/>
          </w:tcPr>
          <w:p w:rsidR="007439E3" w:rsidRPr="004F7959" w:rsidRDefault="007439E3" w:rsidP="007439E3">
            <w:pPr>
              <w:rPr>
                <w:sz w:val="18"/>
                <w:szCs w:val="18"/>
              </w:rPr>
            </w:pPr>
            <w:r w:rsidRPr="004F7959">
              <w:rPr>
                <w:sz w:val="18"/>
                <w:szCs w:val="18"/>
              </w:rPr>
              <w:t xml:space="preserve">Строительство сетей </w:t>
            </w:r>
            <w:r>
              <w:rPr>
                <w:sz w:val="18"/>
                <w:szCs w:val="18"/>
              </w:rPr>
              <w:t xml:space="preserve">водоотведения </w:t>
            </w:r>
            <w:r w:rsidRPr="004F7959">
              <w:rPr>
                <w:sz w:val="18"/>
                <w:szCs w:val="18"/>
              </w:rPr>
              <w:t xml:space="preserve">и сооружений на них в д. </w:t>
            </w:r>
            <w:r>
              <w:rPr>
                <w:sz w:val="18"/>
                <w:szCs w:val="18"/>
              </w:rPr>
              <w:t>Иваново</w:t>
            </w:r>
          </w:p>
        </w:tc>
        <w:tc>
          <w:tcPr>
            <w:tcW w:w="4834" w:type="dxa"/>
            <w:tcBorders>
              <w:top w:val="nil"/>
              <w:left w:val="nil"/>
              <w:bottom w:val="single" w:sz="4" w:space="0" w:color="auto"/>
              <w:right w:val="single" w:sz="4" w:space="0" w:color="auto"/>
            </w:tcBorders>
            <w:vAlign w:val="center"/>
          </w:tcPr>
          <w:p w:rsidR="007439E3" w:rsidRPr="004F7959" w:rsidRDefault="007439E3" w:rsidP="007439E3">
            <w:pPr>
              <w:spacing w:line="240" w:lineRule="auto"/>
              <w:jc w:val="center"/>
              <w:rPr>
                <w:sz w:val="18"/>
                <w:szCs w:val="18"/>
              </w:rPr>
            </w:pPr>
            <w:r w:rsidRPr="004F7959">
              <w:rPr>
                <w:sz w:val="18"/>
                <w:szCs w:val="18"/>
              </w:rPr>
              <w:t xml:space="preserve">Трубопровод ПНД </w:t>
            </w:r>
            <w:r w:rsidRPr="004F7959">
              <w:rPr>
                <w:sz w:val="18"/>
                <w:szCs w:val="18"/>
                <w:lang w:val="en-US"/>
              </w:rPr>
              <w:t>L</w:t>
            </w:r>
            <w:r w:rsidRPr="004F7959">
              <w:rPr>
                <w:sz w:val="18"/>
                <w:szCs w:val="18"/>
              </w:rPr>
              <w:t xml:space="preserve"> = 1</w:t>
            </w:r>
            <w:r>
              <w:rPr>
                <w:sz w:val="18"/>
                <w:szCs w:val="18"/>
              </w:rPr>
              <w:t>600,</w:t>
            </w:r>
            <w:r w:rsidRPr="004F7959">
              <w:rPr>
                <w:sz w:val="18"/>
                <w:szCs w:val="18"/>
              </w:rPr>
              <w:t>0 м</w:t>
            </w:r>
          </w:p>
        </w:tc>
        <w:tc>
          <w:tcPr>
            <w:tcW w:w="984" w:type="dxa"/>
            <w:tcBorders>
              <w:top w:val="nil"/>
              <w:left w:val="nil"/>
              <w:bottom w:val="single" w:sz="4" w:space="0" w:color="auto"/>
              <w:right w:val="single" w:sz="4" w:space="0" w:color="auto"/>
            </w:tcBorders>
            <w:shd w:val="clear" w:color="auto" w:fill="auto"/>
            <w:noWrap/>
            <w:vAlign w:val="center"/>
          </w:tcPr>
          <w:p w:rsidR="007439E3" w:rsidRPr="004F7959" w:rsidRDefault="007439E3" w:rsidP="007439E3">
            <w:pPr>
              <w:spacing w:line="240" w:lineRule="auto"/>
              <w:jc w:val="center"/>
              <w:rPr>
                <w:color w:val="000000"/>
                <w:sz w:val="18"/>
                <w:szCs w:val="18"/>
              </w:rPr>
            </w:pPr>
            <w:r>
              <w:rPr>
                <w:color w:val="000000"/>
                <w:sz w:val="18"/>
                <w:szCs w:val="18"/>
              </w:rPr>
              <w:t>8320,0</w:t>
            </w:r>
          </w:p>
        </w:tc>
        <w:tc>
          <w:tcPr>
            <w:tcW w:w="804" w:type="dxa"/>
            <w:tcBorders>
              <w:top w:val="nil"/>
              <w:left w:val="nil"/>
              <w:bottom w:val="single" w:sz="4" w:space="0" w:color="auto"/>
              <w:right w:val="single" w:sz="4" w:space="0" w:color="auto"/>
            </w:tcBorders>
            <w:noWrap/>
            <w:vAlign w:val="center"/>
          </w:tcPr>
          <w:p w:rsidR="007439E3" w:rsidRPr="004F7959" w:rsidRDefault="002301E0" w:rsidP="007439E3">
            <w:pPr>
              <w:spacing w:line="240" w:lineRule="auto"/>
              <w:jc w:val="center"/>
              <w:rPr>
                <w:color w:val="000000"/>
                <w:sz w:val="18"/>
                <w:szCs w:val="18"/>
              </w:rPr>
            </w:pPr>
            <w:r>
              <w:rPr>
                <w:color w:val="000000"/>
                <w:sz w:val="18"/>
                <w:szCs w:val="18"/>
              </w:rPr>
              <w:t>2025</w:t>
            </w:r>
          </w:p>
        </w:tc>
        <w:tc>
          <w:tcPr>
            <w:tcW w:w="850" w:type="dxa"/>
            <w:tcBorders>
              <w:top w:val="nil"/>
              <w:left w:val="nil"/>
              <w:bottom w:val="single" w:sz="4" w:space="0" w:color="auto"/>
              <w:right w:val="single" w:sz="4" w:space="0" w:color="auto"/>
            </w:tcBorders>
            <w:noWrap/>
            <w:vAlign w:val="center"/>
          </w:tcPr>
          <w:p w:rsidR="007439E3" w:rsidRPr="004F7959" w:rsidRDefault="002301E0" w:rsidP="007439E3">
            <w:pPr>
              <w:spacing w:line="240" w:lineRule="auto"/>
              <w:jc w:val="center"/>
              <w:rPr>
                <w:color w:val="000000"/>
                <w:sz w:val="18"/>
                <w:szCs w:val="18"/>
              </w:rPr>
            </w:pPr>
            <w:r>
              <w:rPr>
                <w:color w:val="000000"/>
                <w:sz w:val="18"/>
                <w:szCs w:val="18"/>
              </w:rPr>
              <w:t>2025</w:t>
            </w:r>
          </w:p>
        </w:tc>
        <w:tc>
          <w:tcPr>
            <w:tcW w:w="1721" w:type="dxa"/>
            <w:tcBorders>
              <w:top w:val="single" w:sz="4" w:space="0" w:color="auto"/>
              <w:left w:val="nil"/>
              <w:bottom w:val="single" w:sz="4" w:space="0" w:color="auto"/>
              <w:right w:val="single" w:sz="4" w:space="0" w:color="auto"/>
            </w:tcBorders>
            <w:noWrap/>
            <w:vAlign w:val="center"/>
          </w:tcPr>
          <w:p w:rsidR="007439E3" w:rsidRPr="0026191C" w:rsidRDefault="007439E3" w:rsidP="007439E3">
            <w:pPr>
              <w:jc w:val="center"/>
              <w:rPr>
                <w:sz w:val="16"/>
                <w:szCs w:val="16"/>
              </w:rPr>
            </w:pPr>
            <w:r w:rsidRPr="0026191C">
              <w:rPr>
                <w:sz w:val="16"/>
                <w:szCs w:val="16"/>
              </w:rPr>
              <w:t>СП 32.13330.2012</w:t>
            </w:r>
          </w:p>
        </w:tc>
        <w:tc>
          <w:tcPr>
            <w:tcW w:w="1633"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jc w:val="center"/>
              <w:rPr>
                <w:color w:val="000000"/>
                <w:sz w:val="18"/>
                <w:szCs w:val="18"/>
              </w:rPr>
            </w:pPr>
            <w:r w:rsidRPr="004F7959">
              <w:rPr>
                <w:sz w:val="18"/>
                <w:szCs w:val="18"/>
              </w:rPr>
              <w:t>Исполнитель по результатам закупки №44-ФЗ</w:t>
            </w:r>
          </w:p>
        </w:tc>
      </w:tr>
      <w:tr w:rsidR="007439E3" w:rsidRPr="0074520A" w:rsidTr="005239A9">
        <w:trPr>
          <w:trHeight w:val="20"/>
          <w:jc w:val="center"/>
        </w:trPr>
        <w:tc>
          <w:tcPr>
            <w:tcW w:w="576" w:type="dxa"/>
            <w:tcBorders>
              <w:top w:val="single" w:sz="4" w:space="0" w:color="auto"/>
              <w:left w:val="single" w:sz="4" w:space="0" w:color="auto"/>
              <w:bottom w:val="single" w:sz="4" w:space="0" w:color="auto"/>
              <w:right w:val="single" w:sz="4" w:space="0" w:color="auto"/>
            </w:tcBorders>
            <w:noWrap/>
            <w:vAlign w:val="center"/>
          </w:tcPr>
          <w:p w:rsidR="007439E3" w:rsidRPr="004F7959" w:rsidRDefault="007439E3" w:rsidP="007439E3">
            <w:pPr>
              <w:spacing w:line="240" w:lineRule="auto"/>
              <w:jc w:val="center"/>
              <w:rPr>
                <w:b/>
                <w:bCs/>
                <w:color w:val="000000"/>
                <w:sz w:val="18"/>
                <w:szCs w:val="18"/>
              </w:rPr>
            </w:pPr>
          </w:p>
        </w:tc>
        <w:tc>
          <w:tcPr>
            <w:tcW w:w="3904"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jc w:val="right"/>
              <w:rPr>
                <w:b/>
                <w:bCs/>
                <w:color w:val="000000"/>
                <w:sz w:val="18"/>
                <w:szCs w:val="18"/>
              </w:rPr>
            </w:pPr>
          </w:p>
        </w:tc>
        <w:tc>
          <w:tcPr>
            <w:tcW w:w="4834"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p>
        </w:tc>
        <w:tc>
          <w:tcPr>
            <w:tcW w:w="984" w:type="dxa"/>
            <w:tcBorders>
              <w:top w:val="single" w:sz="4" w:space="0" w:color="auto"/>
              <w:left w:val="nil"/>
              <w:bottom w:val="single" w:sz="4" w:space="0" w:color="auto"/>
              <w:right w:val="single" w:sz="4" w:space="0" w:color="auto"/>
            </w:tcBorders>
            <w:shd w:val="clear" w:color="auto" w:fill="auto"/>
            <w:noWrap/>
            <w:vAlign w:val="center"/>
          </w:tcPr>
          <w:p w:rsidR="007439E3" w:rsidRPr="004F7959" w:rsidRDefault="007439E3" w:rsidP="007439E3">
            <w:pPr>
              <w:spacing w:line="240" w:lineRule="auto"/>
              <w:jc w:val="center"/>
              <w:rPr>
                <w:b/>
                <w:bCs/>
                <w:color w:val="000000"/>
                <w:sz w:val="18"/>
                <w:szCs w:val="18"/>
              </w:rPr>
            </w:pPr>
          </w:p>
        </w:tc>
        <w:tc>
          <w:tcPr>
            <w:tcW w:w="804"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p>
        </w:tc>
        <w:tc>
          <w:tcPr>
            <w:tcW w:w="850"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p>
        </w:tc>
        <w:tc>
          <w:tcPr>
            <w:tcW w:w="1721"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p>
        </w:tc>
        <w:tc>
          <w:tcPr>
            <w:tcW w:w="1633"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jc w:val="center"/>
              <w:rPr>
                <w:b/>
                <w:bCs/>
                <w:color w:val="000000"/>
                <w:sz w:val="18"/>
                <w:szCs w:val="18"/>
              </w:rPr>
            </w:pPr>
          </w:p>
        </w:tc>
      </w:tr>
      <w:tr w:rsidR="007439E3" w:rsidRPr="0074520A" w:rsidTr="005239A9">
        <w:trPr>
          <w:trHeight w:val="624"/>
          <w:jc w:val="center"/>
        </w:trPr>
        <w:tc>
          <w:tcPr>
            <w:tcW w:w="576" w:type="dxa"/>
            <w:tcBorders>
              <w:top w:val="single" w:sz="4" w:space="0" w:color="auto"/>
              <w:left w:val="single" w:sz="4" w:space="0" w:color="auto"/>
              <w:bottom w:val="single" w:sz="4" w:space="0" w:color="auto"/>
              <w:right w:val="single" w:sz="4" w:space="0" w:color="auto"/>
            </w:tcBorders>
            <w:noWrap/>
            <w:vAlign w:val="center"/>
          </w:tcPr>
          <w:p w:rsidR="007439E3" w:rsidRPr="004F7959" w:rsidRDefault="007439E3" w:rsidP="007439E3">
            <w:pPr>
              <w:spacing w:line="240" w:lineRule="auto"/>
              <w:jc w:val="center"/>
              <w:rPr>
                <w:b/>
                <w:bCs/>
                <w:color w:val="000000"/>
                <w:sz w:val="18"/>
                <w:szCs w:val="18"/>
              </w:rPr>
            </w:pPr>
          </w:p>
        </w:tc>
        <w:tc>
          <w:tcPr>
            <w:tcW w:w="3904" w:type="dxa"/>
            <w:tcBorders>
              <w:top w:val="single" w:sz="4" w:space="0" w:color="auto"/>
              <w:left w:val="nil"/>
              <w:bottom w:val="single" w:sz="4" w:space="0" w:color="auto"/>
              <w:right w:val="single" w:sz="4" w:space="0" w:color="auto"/>
            </w:tcBorders>
            <w:noWrap/>
            <w:vAlign w:val="center"/>
          </w:tcPr>
          <w:p w:rsidR="007439E3" w:rsidRDefault="007439E3" w:rsidP="007439E3">
            <w:pPr>
              <w:spacing w:line="240" w:lineRule="auto"/>
              <w:jc w:val="right"/>
              <w:rPr>
                <w:b/>
                <w:bCs/>
                <w:color w:val="000000"/>
                <w:sz w:val="18"/>
                <w:szCs w:val="18"/>
              </w:rPr>
            </w:pPr>
            <w:r w:rsidRPr="004F7959">
              <w:rPr>
                <w:b/>
                <w:bCs/>
                <w:color w:val="000000"/>
                <w:sz w:val="18"/>
                <w:szCs w:val="18"/>
              </w:rPr>
              <w:t xml:space="preserve">ВСЕГО затрат по </w:t>
            </w:r>
            <w:r w:rsidR="00F67DC5">
              <w:rPr>
                <w:b/>
                <w:bCs/>
                <w:color w:val="000000"/>
                <w:sz w:val="18"/>
                <w:szCs w:val="18"/>
              </w:rPr>
              <w:t>МО</w:t>
            </w:r>
            <w:r w:rsidRPr="004F7959">
              <w:rPr>
                <w:b/>
                <w:bCs/>
                <w:color w:val="000000"/>
                <w:sz w:val="18"/>
                <w:szCs w:val="18"/>
              </w:rPr>
              <w:t xml:space="preserve"> </w:t>
            </w:r>
          </w:p>
          <w:p w:rsidR="007439E3" w:rsidRPr="004F7959" w:rsidRDefault="007439E3" w:rsidP="007439E3">
            <w:pPr>
              <w:spacing w:line="240" w:lineRule="auto"/>
              <w:jc w:val="right"/>
              <w:rPr>
                <w:b/>
                <w:bCs/>
                <w:color w:val="000000"/>
                <w:sz w:val="18"/>
                <w:szCs w:val="18"/>
              </w:rPr>
            </w:pPr>
            <w:r w:rsidRPr="004F7959">
              <w:rPr>
                <w:b/>
                <w:bCs/>
                <w:color w:val="000000"/>
                <w:sz w:val="18"/>
                <w:szCs w:val="18"/>
              </w:rPr>
              <w:t>«</w:t>
            </w:r>
            <w:r>
              <w:rPr>
                <w:b/>
                <w:bCs/>
                <w:color w:val="000000"/>
                <w:sz w:val="18"/>
                <w:szCs w:val="18"/>
              </w:rPr>
              <w:t>Ивановская</w:t>
            </w:r>
            <w:r w:rsidRPr="004F7959">
              <w:rPr>
                <w:b/>
                <w:bCs/>
                <w:color w:val="000000"/>
                <w:sz w:val="18"/>
                <w:szCs w:val="18"/>
              </w:rPr>
              <w:t xml:space="preserve"> волость»:</w:t>
            </w:r>
          </w:p>
        </w:tc>
        <w:tc>
          <w:tcPr>
            <w:tcW w:w="4834"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r w:rsidRPr="004F7959">
              <w:rPr>
                <w:b/>
                <w:bCs/>
                <w:color w:val="000000"/>
                <w:sz w:val="18"/>
                <w:szCs w:val="18"/>
              </w:rPr>
              <w:t> </w:t>
            </w:r>
          </w:p>
        </w:tc>
        <w:tc>
          <w:tcPr>
            <w:tcW w:w="984" w:type="dxa"/>
            <w:tcBorders>
              <w:top w:val="single" w:sz="4" w:space="0" w:color="auto"/>
              <w:left w:val="nil"/>
              <w:bottom w:val="single" w:sz="4" w:space="0" w:color="auto"/>
              <w:right w:val="single" w:sz="4" w:space="0" w:color="auto"/>
            </w:tcBorders>
            <w:shd w:val="clear" w:color="auto" w:fill="auto"/>
            <w:noWrap/>
            <w:vAlign w:val="center"/>
          </w:tcPr>
          <w:p w:rsidR="007439E3" w:rsidRPr="004F7959" w:rsidRDefault="007831D8" w:rsidP="007439E3">
            <w:pPr>
              <w:spacing w:line="240" w:lineRule="auto"/>
              <w:jc w:val="center"/>
              <w:rPr>
                <w:b/>
                <w:bCs/>
                <w:color w:val="000000"/>
                <w:sz w:val="18"/>
                <w:szCs w:val="18"/>
              </w:rPr>
            </w:pPr>
            <w:r>
              <w:rPr>
                <w:b/>
                <w:bCs/>
                <w:color w:val="000000"/>
                <w:sz w:val="18"/>
                <w:szCs w:val="18"/>
              </w:rPr>
              <w:t>32199,0</w:t>
            </w:r>
          </w:p>
        </w:tc>
        <w:tc>
          <w:tcPr>
            <w:tcW w:w="804"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p>
        </w:tc>
        <w:tc>
          <w:tcPr>
            <w:tcW w:w="850"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p>
        </w:tc>
        <w:tc>
          <w:tcPr>
            <w:tcW w:w="1721"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rPr>
                <w:b/>
                <w:bCs/>
                <w:color w:val="000000"/>
                <w:sz w:val="18"/>
                <w:szCs w:val="18"/>
              </w:rPr>
            </w:pPr>
          </w:p>
        </w:tc>
        <w:tc>
          <w:tcPr>
            <w:tcW w:w="1633" w:type="dxa"/>
            <w:tcBorders>
              <w:top w:val="single" w:sz="4" w:space="0" w:color="auto"/>
              <w:left w:val="nil"/>
              <w:bottom w:val="single" w:sz="4" w:space="0" w:color="auto"/>
              <w:right w:val="single" w:sz="4" w:space="0" w:color="auto"/>
            </w:tcBorders>
            <w:noWrap/>
            <w:vAlign w:val="center"/>
          </w:tcPr>
          <w:p w:rsidR="007439E3" w:rsidRPr="004F7959" w:rsidRDefault="007439E3" w:rsidP="007439E3">
            <w:pPr>
              <w:spacing w:line="240" w:lineRule="auto"/>
              <w:jc w:val="center"/>
              <w:rPr>
                <w:b/>
                <w:bCs/>
                <w:color w:val="000000"/>
                <w:sz w:val="18"/>
                <w:szCs w:val="18"/>
              </w:rPr>
            </w:pPr>
          </w:p>
        </w:tc>
      </w:tr>
    </w:tbl>
    <w:p w:rsidR="004216CC" w:rsidRDefault="004216CC" w:rsidP="004216CC">
      <w:pPr>
        <w:rPr>
          <w:szCs w:val="26"/>
        </w:rPr>
        <w:sectPr w:rsidR="004216CC" w:rsidSect="00F01A25">
          <w:pgSz w:w="16838" w:h="11906" w:orient="landscape" w:code="9"/>
          <w:pgMar w:top="1701" w:right="851" w:bottom="851" w:left="851" w:header="709" w:footer="709" w:gutter="0"/>
          <w:cols w:space="708"/>
          <w:docGrid w:linePitch="360"/>
        </w:sectPr>
      </w:pPr>
    </w:p>
    <w:p w:rsidR="004216CC" w:rsidRPr="00DC53A4" w:rsidRDefault="004216CC" w:rsidP="00DC53A4">
      <w:pPr>
        <w:pStyle w:val="3"/>
        <w:spacing w:line="240" w:lineRule="auto"/>
        <w:rPr>
          <w:i w:val="0"/>
          <w:smallCaps/>
          <w:sz w:val="24"/>
          <w:szCs w:val="24"/>
        </w:rPr>
      </w:pPr>
      <w:bookmarkStart w:id="406" w:name="_Toc391208878"/>
      <w:bookmarkStart w:id="407" w:name="_Toc391214688"/>
      <w:bookmarkStart w:id="408" w:name="_Toc492913248"/>
      <w:bookmarkStart w:id="409" w:name="_Toc492929502"/>
      <w:bookmarkStart w:id="410" w:name="_Toc529522654"/>
      <w:bookmarkStart w:id="411" w:name="_Toc17203992"/>
      <w:r w:rsidRPr="00DC53A4">
        <w:rPr>
          <w:i w:val="0"/>
          <w:smallCaps/>
          <w:sz w:val="24"/>
          <w:szCs w:val="24"/>
        </w:rPr>
        <w:lastRenderedPageBreak/>
        <w:t>2.4.3 Технические обоснования основных мероприятий по реализации схем водоотведения</w:t>
      </w:r>
      <w:bookmarkEnd w:id="406"/>
      <w:bookmarkEnd w:id="407"/>
      <w:bookmarkEnd w:id="408"/>
      <w:bookmarkEnd w:id="409"/>
      <w:bookmarkEnd w:id="410"/>
      <w:bookmarkEnd w:id="411"/>
    </w:p>
    <w:p w:rsidR="004216CC" w:rsidRPr="00063100" w:rsidRDefault="0055626E" w:rsidP="00821F67">
      <w:pPr>
        <w:numPr>
          <w:ilvl w:val="0"/>
          <w:numId w:val="38"/>
        </w:numPr>
        <w:shd w:val="clear" w:color="auto" w:fill="FDE9D9" w:themeFill="accent6" w:themeFillTint="33"/>
        <w:spacing w:after="120"/>
        <w:ind w:left="426" w:hanging="426"/>
        <w:rPr>
          <w:szCs w:val="26"/>
        </w:rPr>
      </w:pPr>
      <w:r w:rsidRPr="00063100">
        <w:rPr>
          <w:bCs/>
          <w:szCs w:val="26"/>
        </w:rPr>
        <w:t>Р</w:t>
      </w:r>
      <w:r w:rsidR="00C46090" w:rsidRPr="00063100">
        <w:rPr>
          <w:bCs/>
          <w:szCs w:val="26"/>
        </w:rPr>
        <w:t>еконструкция</w:t>
      </w:r>
      <w:r w:rsidR="005A1B54" w:rsidRPr="00063100">
        <w:rPr>
          <w:bCs/>
          <w:szCs w:val="26"/>
        </w:rPr>
        <w:t xml:space="preserve"> </w:t>
      </w:r>
      <w:r w:rsidRPr="00063100">
        <w:rPr>
          <w:bCs/>
          <w:szCs w:val="26"/>
        </w:rPr>
        <w:t>ОСК в д. Чижевщина</w:t>
      </w:r>
    </w:p>
    <w:p w:rsidR="002644F0" w:rsidRDefault="002644F0" w:rsidP="00821F67">
      <w:pPr>
        <w:spacing w:before="120"/>
        <w:ind w:firstLine="425"/>
      </w:pPr>
      <w:r>
        <w:rPr>
          <w:i/>
          <w:shd w:val="clear" w:color="auto" w:fill="FFFFCC"/>
        </w:rPr>
        <w:t>Обоснование</w:t>
      </w:r>
      <w:r w:rsidRPr="00026884">
        <w:rPr>
          <w:i/>
          <w:shd w:val="clear" w:color="auto" w:fill="FFFFCC"/>
        </w:rPr>
        <w:t xml:space="preserve"> мероприятия</w:t>
      </w:r>
      <w:r>
        <w:t>:</w:t>
      </w:r>
      <w:r w:rsidRPr="00CD6430">
        <w:t xml:space="preserve"> </w:t>
      </w:r>
    </w:p>
    <w:p w:rsidR="005239A9" w:rsidRPr="001F5280" w:rsidRDefault="005239A9" w:rsidP="005239A9">
      <w:pPr>
        <w:ind w:firstLine="567"/>
        <w:rPr>
          <w:szCs w:val="26"/>
        </w:rPr>
      </w:pPr>
      <w:r>
        <w:rPr>
          <w:szCs w:val="26"/>
        </w:rPr>
        <w:t>П</w:t>
      </w:r>
      <w:r w:rsidRPr="00CD6430">
        <w:rPr>
          <w:szCs w:val="26"/>
        </w:rPr>
        <w:t xml:space="preserve">риведение качества очистки сточных вод в соответствие с </w:t>
      </w:r>
      <w:r w:rsidRPr="00CD6430">
        <w:rPr>
          <w:spacing w:val="-1"/>
          <w:szCs w:val="26"/>
        </w:rPr>
        <w:t>требованиями</w:t>
      </w:r>
      <w:r>
        <w:rPr>
          <w:spacing w:val="-1"/>
          <w:szCs w:val="26"/>
        </w:rPr>
        <w:t xml:space="preserve"> </w:t>
      </w:r>
      <w:r w:rsidRPr="00EB1555">
        <w:t xml:space="preserve">СанПиН </w:t>
      </w:r>
      <w:r w:rsidRPr="00EB1555">
        <w:rPr>
          <w:spacing w:val="-1"/>
        </w:rPr>
        <w:t xml:space="preserve">2.1.5.980-00 </w:t>
      </w:r>
      <w:r w:rsidRPr="00EB1555">
        <w:t>«</w:t>
      </w:r>
      <w:r w:rsidRPr="00EB1555">
        <w:rPr>
          <w:i/>
        </w:rPr>
        <w:t>Гигиенические требования к охране поверхностных вод</w:t>
      </w:r>
      <w:r w:rsidRPr="00EB1555">
        <w:t>» и ГН 2.1.5.1315-03 «</w:t>
      </w:r>
      <w:r w:rsidRPr="00EB1555">
        <w:rPr>
          <w:i/>
        </w:rPr>
        <w:t>Предельно-допустимые концентрации (ПДК) химических веществ в воде водных объектов хозяйственно-питьевого и культурно-бытового водопользования</w:t>
      </w:r>
      <w:r w:rsidRPr="00EB1555">
        <w:t>» (с изменениями и дополнениями, внесёнными ГН 2.1.5.2280-07)»</w:t>
      </w:r>
      <w:r w:rsidRPr="00EB1555">
        <w:rPr>
          <w:szCs w:val="26"/>
        </w:rPr>
        <w:t>.</w:t>
      </w:r>
    </w:p>
    <w:p w:rsidR="004216CC" w:rsidRDefault="004216CC" w:rsidP="005B75DD">
      <w:pPr>
        <w:spacing w:before="120"/>
        <w:ind w:firstLine="425"/>
      </w:pPr>
      <w:r w:rsidRPr="00026884">
        <w:rPr>
          <w:i/>
          <w:shd w:val="clear" w:color="auto" w:fill="FFFFCC"/>
        </w:rPr>
        <w:t>Технические параметры мероприятия</w:t>
      </w:r>
      <w:r>
        <w:t>:</w:t>
      </w:r>
      <w:r w:rsidRPr="00CD6430">
        <w:t xml:space="preserve"> </w:t>
      </w:r>
    </w:p>
    <w:p w:rsidR="00063100" w:rsidRPr="00567F91" w:rsidRDefault="00063100" w:rsidP="00063100">
      <w:pPr>
        <w:pStyle w:val="Default"/>
        <w:spacing w:after="60" w:line="276" w:lineRule="auto"/>
        <w:ind w:firstLine="425"/>
        <w:jc w:val="both"/>
        <w:rPr>
          <w:rFonts w:ascii="Century Schoolbook" w:hAnsi="Century Schoolbook"/>
          <w:sz w:val="26"/>
          <w:szCs w:val="26"/>
        </w:rPr>
      </w:pPr>
      <w:r>
        <w:rPr>
          <w:rFonts w:ascii="Century Schoolbook" w:hAnsi="Century Schoolbook"/>
          <w:sz w:val="26"/>
          <w:szCs w:val="26"/>
        </w:rPr>
        <w:t>П</w:t>
      </w:r>
      <w:r w:rsidRPr="00567F91">
        <w:rPr>
          <w:rFonts w:ascii="Century Schoolbook" w:hAnsi="Century Schoolbook"/>
          <w:sz w:val="26"/>
          <w:szCs w:val="26"/>
        </w:rPr>
        <w:t>редусматрива</w:t>
      </w:r>
      <w:r>
        <w:rPr>
          <w:rFonts w:ascii="Century Schoolbook" w:hAnsi="Century Schoolbook"/>
          <w:sz w:val="26"/>
          <w:szCs w:val="26"/>
        </w:rPr>
        <w:t>ется</w:t>
      </w:r>
      <w:r w:rsidRPr="00567F91">
        <w:rPr>
          <w:rFonts w:ascii="Century Schoolbook" w:hAnsi="Century Schoolbook"/>
          <w:sz w:val="26"/>
          <w:szCs w:val="26"/>
        </w:rPr>
        <w:t xml:space="preserve"> </w:t>
      </w:r>
      <w:r>
        <w:rPr>
          <w:rFonts w:ascii="Century Schoolbook" w:hAnsi="Century Schoolbook"/>
          <w:sz w:val="26"/>
          <w:szCs w:val="26"/>
        </w:rPr>
        <w:t>монтаж</w:t>
      </w:r>
      <w:r w:rsidRPr="00567F91">
        <w:rPr>
          <w:rFonts w:ascii="Century Schoolbook" w:hAnsi="Century Schoolbook"/>
          <w:sz w:val="26"/>
          <w:szCs w:val="26"/>
        </w:rPr>
        <w:t xml:space="preserve"> </w:t>
      </w:r>
      <w:r>
        <w:rPr>
          <w:rFonts w:ascii="Century Schoolbook" w:hAnsi="Century Schoolbook"/>
          <w:sz w:val="26"/>
          <w:szCs w:val="26"/>
        </w:rPr>
        <w:t>б</w:t>
      </w:r>
      <w:r w:rsidRPr="00567F91">
        <w:rPr>
          <w:rFonts w:ascii="Century Schoolbook" w:hAnsi="Century Schoolbook"/>
          <w:sz w:val="26"/>
          <w:szCs w:val="26"/>
        </w:rPr>
        <w:t>лок</w:t>
      </w:r>
      <w:r>
        <w:rPr>
          <w:rFonts w:ascii="Century Schoolbook" w:hAnsi="Century Schoolbook"/>
          <w:sz w:val="26"/>
          <w:szCs w:val="26"/>
        </w:rPr>
        <w:t>а</w:t>
      </w:r>
      <w:r w:rsidRPr="00567F91">
        <w:rPr>
          <w:rFonts w:ascii="Century Schoolbook" w:hAnsi="Century Schoolbook"/>
          <w:sz w:val="26"/>
          <w:szCs w:val="26"/>
        </w:rPr>
        <w:t xml:space="preserve"> биологической очистки</w:t>
      </w:r>
      <w:r>
        <w:rPr>
          <w:rFonts w:ascii="Century Schoolbook" w:hAnsi="Century Schoolbook"/>
          <w:sz w:val="26"/>
          <w:szCs w:val="26"/>
        </w:rPr>
        <w:t xml:space="preserve"> (50,0 м</w:t>
      </w:r>
      <w:r w:rsidRPr="00063100">
        <w:rPr>
          <w:rFonts w:ascii="Century Schoolbook" w:hAnsi="Century Schoolbook"/>
          <w:sz w:val="26"/>
          <w:szCs w:val="26"/>
          <w:vertAlign w:val="superscript"/>
        </w:rPr>
        <w:t>3</w:t>
      </w:r>
      <w:r>
        <w:rPr>
          <w:rFonts w:ascii="Century Schoolbook" w:hAnsi="Century Schoolbook"/>
          <w:sz w:val="26"/>
          <w:szCs w:val="26"/>
        </w:rPr>
        <w:t>/сут)</w:t>
      </w:r>
      <w:r w:rsidRPr="00567F91">
        <w:rPr>
          <w:rFonts w:ascii="Century Schoolbook" w:hAnsi="Century Schoolbook"/>
          <w:sz w:val="26"/>
          <w:szCs w:val="26"/>
        </w:rPr>
        <w:t>, состоящий из двух независимых линий, каждая из которых име</w:t>
      </w:r>
      <w:r>
        <w:rPr>
          <w:rFonts w:ascii="Century Schoolbook" w:hAnsi="Century Schoolbook"/>
          <w:sz w:val="26"/>
          <w:szCs w:val="26"/>
        </w:rPr>
        <w:t>ет</w:t>
      </w:r>
      <w:r w:rsidRPr="00567F91">
        <w:rPr>
          <w:rFonts w:ascii="Century Schoolbook" w:hAnsi="Century Schoolbook"/>
          <w:sz w:val="26"/>
          <w:szCs w:val="26"/>
        </w:rPr>
        <w:t xml:space="preserve"> в своем составе: аэротенк, распределительную камеру, два вторичных отстойника, рециркуляционную насосную станцию</w:t>
      </w:r>
      <w:r>
        <w:rPr>
          <w:rFonts w:ascii="Century Schoolbook" w:hAnsi="Century Schoolbook"/>
          <w:sz w:val="26"/>
          <w:szCs w:val="26"/>
        </w:rPr>
        <w:t>.</w:t>
      </w:r>
    </w:p>
    <w:p w:rsidR="00B859A6" w:rsidRDefault="00B859A6" w:rsidP="004216CC">
      <w:pPr>
        <w:jc w:val="center"/>
      </w:pPr>
    </w:p>
    <w:p w:rsidR="00FA21C8" w:rsidRPr="00CD6430" w:rsidRDefault="00FA21C8" w:rsidP="00EF793A">
      <w:pPr>
        <w:numPr>
          <w:ilvl w:val="0"/>
          <w:numId w:val="38"/>
        </w:numPr>
        <w:shd w:val="clear" w:color="auto" w:fill="FDE9D9" w:themeFill="accent6" w:themeFillTint="33"/>
        <w:spacing w:after="120"/>
        <w:ind w:left="426"/>
        <w:rPr>
          <w:szCs w:val="26"/>
        </w:rPr>
      </w:pPr>
      <w:r w:rsidRPr="00CD6430">
        <w:rPr>
          <w:bCs/>
          <w:color w:val="000000"/>
          <w:szCs w:val="26"/>
        </w:rPr>
        <w:t>Замена сетей водоотведения и сооружений на них</w:t>
      </w:r>
      <w:r>
        <w:rPr>
          <w:bCs/>
          <w:color w:val="000000"/>
          <w:szCs w:val="26"/>
        </w:rPr>
        <w:t>,</w:t>
      </w:r>
      <w:r w:rsidRPr="00CD6430">
        <w:rPr>
          <w:bCs/>
          <w:color w:val="000000"/>
          <w:szCs w:val="26"/>
        </w:rPr>
        <w:t xml:space="preserve"> исчерпавших эксплуатационный ресурс</w:t>
      </w:r>
    </w:p>
    <w:p w:rsidR="00FA21C8" w:rsidRPr="00625629" w:rsidRDefault="00FA21C8" w:rsidP="00853746">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Pr>
          <w:rFonts w:ascii="Century Schoolbook" w:hAnsi="Century Schoolbook"/>
          <w:i/>
          <w:sz w:val="26"/>
          <w:szCs w:val="26"/>
          <w:shd w:val="clear" w:color="auto" w:fill="FFFFCC"/>
        </w:rPr>
        <w:t>Обоснование</w:t>
      </w:r>
      <w:r w:rsidRPr="00625629">
        <w:rPr>
          <w:rFonts w:ascii="Century Schoolbook" w:hAnsi="Century Schoolbook"/>
          <w:sz w:val="26"/>
          <w:szCs w:val="26"/>
        </w:rPr>
        <w:t xml:space="preserve">: </w:t>
      </w:r>
    </w:p>
    <w:p w:rsidR="00FA21C8" w:rsidRDefault="00063100" w:rsidP="00853746">
      <w:pPr>
        <w:pStyle w:val="af"/>
        <w:framePr w:hSpace="0" w:wrap="auto" w:vAnchor="margin" w:hAnchor="text" w:xAlign="left" w:yAlign="inline"/>
        <w:ind w:right="-1" w:firstLine="426"/>
        <w:contextualSpacing/>
        <w:jc w:val="both"/>
        <w:rPr>
          <w:rFonts w:ascii="Century Schoolbook" w:hAnsi="Century Schoolbook"/>
          <w:sz w:val="26"/>
          <w:szCs w:val="26"/>
        </w:rPr>
      </w:pPr>
      <w:r>
        <w:rPr>
          <w:rFonts w:ascii="Century Schoolbook" w:hAnsi="Century Schoolbook"/>
          <w:sz w:val="26"/>
          <w:szCs w:val="26"/>
        </w:rPr>
        <w:t>С</w:t>
      </w:r>
      <w:r w:rsidR="00853746" w:rsidRPr="00DE2F85">
        <w:rPr>
          <w:rFonts w:ascii="Century Schoolbook" w:hAnsi="Century Schoolbook"/>
          <w:sz w:val="26"/>
          <w:szCs w:val="26"/>
        </w:rPr>
        <w:t xml:space="preserve">ети </w:t>
      </w:r>
      <w:r>
        <w:rPr>
          <w:rFonts w:ascii="Century Schoolbook" w:hAnsi="Century Schoolbook"/>
          <w:sz w:val="26"/>
          <w:szCs w:val="26"/>
        </w:rPr>
        <w:t xml:space="preserve">водоотведения </w:t>
      </w:r>
      <w:r w:rsidR="00853746" w:rsidRPr="00DE2F85">
        <w:rPr>
          <w:rFonts w:ascii="Century Schoolbook" w:hAnsi="Century Schoolbook"/>
          <w:sz w:val="26"/>
          <w:szCs w:val="26"/>
        </w:rPr>
        <w:t xml:space="preserve">имеют </w:t>
      </w:r>
      <w:r w:rsidR="00853746" w:rsidRPr="00AE4FF8">
        <w:rPr>
          <w:rFonts w:ascii="Century Schoolbook" w:hAnsi="Century Schoolbook"/>
          <w:sz w:val="26"/>
          <w:szCs w:val="26"/>
        </w:rPr>
        <w:t xml:space="preserve">средний износ – </w:t>
      </w:r>
      <w:r w:rsidR="00AE4FF8" w:rsidRPr="00AE4FF8">
        <w:rPr>
          <w:rFonts w:ascii="Century Schoolbook" w:hAnsi="Century Schoolbook"/>
          <w:sz w:val="26"/>
          <w:szCs w:val="26"/>
        </w:rPr>
        <w:t>76</w:t>
      </w:r>
      <w:r w:rsidR="00853746" w:rsidRPr="00AE4FF8">
        <w:rPr>
          <w:rFonts w:ascii="Century Schoolbook" w:hAnsi="Century Schoolbook"/>
          <w:sz w:val="26"/>
          <w:szCs w:val="26"/>
        </w:rPr>
        <w:t>,</w:t>
      </w:r>
      <w:r w:rsidR="00AE4FF8" w:rsidRPr="00AE4FF8">
        <w:rPr>
          <w:rFonts w:ascii="Century Schoolbook" w:hAnsi="Century Schoolbook"/>
          <w:sz w:val="26"/>
          <w:szCs w:val="26"/>
        </w:rPr>
        <w:t>3</w:t>
      </w:r>
      <w:r w:rsidR="00853746" w:rsidRPr="00AE4FF8">
        <w:rPr>
          <w:rFonts w:ascii="Century Schoolbook" w:hAnsi="Century Schoolbook"/>
          <w:sz w:val="26"/>
          <w:szCs w:val="26"/>
        </w:rPr>
        <w:t>%.</w:t>
      </w:r>
    </w:p>
    <w:p w:rsidR="00853746" w:rsidRPr="00853746" w:rsidRDefault="00853746" w:rsidP="00853746">
      <w:pPr>
        <w:ind w:firstLine="425"/>
        <w:rPr>
          <w:szCs w:val="26"/>
        </w:rPr>
      </w:pPr>
      <w:r w:rsidRPr="00853746">
        <w:t xml:space="preserve">Износ </w:t>
      </w:r>
      <w:r w:rsidR="00EF793A">
        <w:t>сетей</w:t>
      </w:r>
      <w:r w:rsidRPr="00853746">
        <w:t xml:space="preserve"> несет в себе опасность загрязнения окружающей среды и возникновения эпидемиологической опасности. Замена трубопровода принесет социальный эффект в виде снижения риска возникновения чрезвычайных ситуаций</w:t>
      </w:r>
    </w:p>
    <w:p w:rsidR="00FA21C8" w:rsidRPr="00625629" w:rsidRDefault="00FA21C8" w:rsidP="009967FF">
      <w:pPr>
        <w:pStyle w:val="af"/>
        <w:framePr w:hSpace="0" w:wrap="auto" w:vAnchor="margin" w:hAnchor="text" w:xAlign="left" w:yAlign="inline"/>
        <w:spacing w:before="120"/>
        <w:ind w:firstLine="425"/>
        <w:jc w:val="both"/>
        <w:rPr>
          <w:rFonts w:ascii="Century Schoolbook" w:hAnsi="Century Schoolbook"/>
          <w:i/>
          <w:sz w:val="26"/>
          <w:szCs w:val="26"/>
          <w:u w:val="single"/>
        </w:rPr>
      </w:pPr>
      <w:r w:rsidRPr="00625629">
        <w:rPr>
          <w:rFonts w:ascii="Century Schoolbook" w:hAnsi="Century Schoolbook"/>
          <w:i/>
          <w:sz w:val="26"/>
          <w:szCs w:val="26"/>
          <w:shd w:val="clear" w:color="auto" w:fill="FFFFCC"/>
        </w:rPr>
        <w:t>Технические параметры мероприятия</w:t>
      </w:r>
      <w:r w:rsidRPr="00625629">
        <w:rPr>
          <w:rFonts w:ascii="Century Schoolbook" w:hAnsi="Century Schoolbook"/>
          <w:sz w:val="26"/>
          <w:szCs w:val="26"/>
        </w:rPr>
        <w:t xml:space="preserve">: </w:t>
      </w:r>
    </w:p>
    <w:p w:rsidR="00EF793A" w:rsidRPr="006B6179" w:rsidRDefault="00EF793A" w:rsidP="00DE2F85">
      <w:pPr>
        <w:ind w:firstLine="426"/>
      </w:pPr>
      <w:r>
        <w:rPr>
          <w:szCs w:val="26"/>
        </w:rPr>
        <w:t xml:space="preserve">В рамках мероприятия осуществляется перекладка трубопроводов с заменой на ПНД. </w:t>
      </w:r>
      <w:r w:rsidR="00F10019">
        <w:rPr>
          <w:szCs w:val="26"/>
        </w:rPr>
        <w:t>Протяженность сетей, исчерпавших эксплуатационный ресурс составляет</w:t>
      </w:r>
      <w:r w:rsidR="00F10019" w:rsidRPr="00117157">
        <w:rPr>
          <w:szCs w:val="26"/>
        </w:rPr>
        <w:t xml:space="preserve"> </w:t>
      </w:r>
      <w:r w:rsidR="00F10019">
        <w:rPr>
          <w:szCs w:val="26"/>
        </w:rPr>
        <w:t xml:space="preserve">– </w:t>
      </w:r>
      <w:r w:rsidR="00063100">
        <w:rPr>
          <w:szCs w:val="26"/>
        </w:rPr>
        <w:t>90</w:t>
      </w:r>
      <w:r w:rsidR="00DE2F85">
        <w:rPr>
          <w:szCs w:val="26"/>
        </w:rPr>
        <w:t>0</w:t>
      </w:r>
      <w:r w:rsidR="00F10019">
        <w:rPr>
          <w:szCs w:val="26"/>
        </w:rPr>
        <w:t>,0 м.</w:t>
      </w:r>
    </w:p>
    <w:p w:rsidR="00FA21C8" w:rsidRPr="00853746" w:rsidRDefault="00FA21C8" w:rsidP="00DE2F85">
      <w:pPr>
        <w:ind w:firstLine="425"/>
      </w:pPr>
      <w:r w:rsidRPr="00853746">
        <w:t xml:space="preserve">При замене сетей предлагается применять трубы напорные из полиэтилена низкого давления марки ПЭ 63 согласно ГОСТ 18599-2001. </w:t>
      </w:r>
    </w:p>
    <w:p w:rsidR="00F10019" w:rsidRDefault="00F10019" w:rsidP="00853746">
      <w:pPr>
        <w:spacing w:after="120"/>
        <w:ind w:firstLine="426"/>
        <w:rPr>
          <w:szCs w:val="26"/>
        </w:rPr>
      </w:pPr>
    </w:p>
    <w:p w:rsidR="00EF793A" w:rsidRPr="00063100" w:rsidRDefault="005239A9" w:rsidP="00EF793A">
      <w:pPr>
        <w:numPr>
          <w:ilvl w:val="0"/>
          <w:numId w:val="38"/>
        </w:numPr>
        <w:shd w:val="clear" w:color="auto" w:fill="FDE9D9" w:themeFill="accent6" w:themeFillTint="33"/>
        <w:spacing w:after="120"/>
        <w:ind w:left="426"/>
        <w:rPr>
          <w:szCs w:val="26"/>
        </w:rPr>
      </w:pPr>
      <w:r w:rsidRPr="00063100">
        <w:rPr>
          <w:bCs/>
          <w:color w:val="000000"/>
          <w:szCs w:val="26"/>
        </w:rPr>
        <w:t xml:space="preserve">Строительство </w:t>
      </w:r>
      <w:r w:rsidR="00C46090" w:rsidRPr="00063100">
        <w:rPr>
          <w:bCs/>
          <w:color w:val="000000"/>
          <w:szCs w:val="26"/>
        </w:rPr>
        <w:t>ЛОС</w:t>
      </w:r>
      <w:r w:rsidR="00063100" w:rsidRPr="00063100">
        <w:rPr>
          <w:bCs/>
          <w:color w:val="000000"/>
          <w:szCs w:val="26"/>
        </w:rPr>
        <w:t xml:space="preserve"> в д. Иваново</w:t>
      </w:r>
    </w:p>
    <w:p w:rsidR="00EF793A" w:rsidRPr="00625629" w:rsidRDefault="00EF793A" w:rsidP="00EF793A">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Pr>
          <w:rFonts w:ascii="Century Schoolbook" w:hAnsi="Century Schoolbook"/>
          <w:i/>
          <w:sz w:val="26"/>
          <w:szCs w:val="26"/>
          <w:shd w:val="clear" w:color="auto" w:fill="FFFFCC"/>
        </w:rPr>
        <w:t>Обоснование</w:t>
      </w:r>
      <w:r w:rsidRPr="00625629">
        <w:rPr>
          <w:rFonts w:ascii="Century Schoolbook" w:hAnsi="Century Schoolbook"/>
          <w:sz w:val="26"/>
          <w:szCs w:val="26"/>
        </w:rPr>
        <w:t xml:space="preserve">: </w:t>
      </w:r>
    </w:p>
    <w:p w:rsidR="00063100" w:rsidRPr="001F5280" w:rsidRDefault="00063100" w:rsidP="00063100">
      <w:pPr>
        <w:ind w:firstLine="567"/>
        <w:rPr>
          <w:szCs w:val="26"/>
        </w:rPr>
      </w:pPr>
      <w:r>
        <w:rPr>
          <w:szCs w:val="26"/>
        </w:rPr>
        <w:t>О</w:t>
      </w:r>
      <w:r w:rsidRPr="00CD6430">
        <w:rPr>
          <w:szCs w:val="26"/>
        </w:rPr>
        <w:t>чистк</w:t>
      </w:r>
      <w:r>
        <w:rPr>
          <w:szCs w:val="26"/>
        </w:rPr>
        <w:t>а</w:t>
      </w:r>
      <w:r w:rsidRPr="00CD6430">
        <w:rPr>
          <w:szCs w:val="26"/>
        </w:rPr>
        <w:t xml:space="preserve"> сточных вод </w:t>
      </w:r>
      <w:r>
        <w:rPr>
          <w:szCs w:val="26"/>
        </w:rPr>
        <w:t xml:space="preserve">производится </w:t>
      </w:r>
      <w:r w:rsidRPr="00CD6430">
        <w:rPr>
          <w:szCs w:val="26"/>
        </w:rPr>
        <w:t xml:space="preserve">в соответствие с </w:t>
      </w:r>
      <w:r w:rsidRPr="00CD6430">
        <w:rPr>
          <w:spacing w:val="-1"/>
          <w:szCs w:val="26"/>
        </w:rPr>
        <w:t>требованиями</w:t>
      </w:r>
      <w:r>
        <w:rPr>
          <w:spacing w:val="-1"/>
          <w:szCs w:val="26"/>
        </w:rPr>
        <w:t xml:space="preserve"> </w:t>
      </w:r>
      <w:r w:rsidRPr="00EB1555">
        <w:t xml:space="preserve">СанПиН </w:t>
      </w:r>
      <w:r w:rsidRPr="00EB1555">
        <w:rPr>
          <w:spacing w:val="-1"/>
        </w:rPr>
        <w:t xml:space="preserve">2.1.5.980-00 </w:t>
      </w:r>
      <w:r w:rsidRPr="00EB1555">
        <w:t>«</w:t>
      </w:r>
      <w:r w:rsidRPr="00EB1555">
        <w:rPr>
          <w:i/>
        </w:rPr>
        <w:t>Гигиенические требования к охране поверхностных вод</w:t>
      </w:r>
      <w:r w:rsidRPr="00EB1555">
        <w:t>» и ГН 2.1.5.1315-03 «</w:t>
      </w:r>
      <w:r w:rsidRPr="00EB1555">
        <w:rPr>
          <w:i/>
        </w:rPr>
        <w:t>Предельно-допустимые концентрации (ПДК) химических веществ в воде водных объектов хозяйственно-питьевого и культурно-бытового водопользования</w:t>
      </w:r>
      <w:r w:rsidRPr="00EB1555">
        <w:t>» (с изменениями и дополнениями, внесёнными ГН 2.1.5.2280-07)»</w:t>
      </w:r>
      <w:r w:rsidRPr="00EB1555">
        <w:rPr>
          <w:szCs w:val="26"/>
        </w:rPr>
        <w:t>.</w:t>
      </w:r>
    </w:p>
    <w:p w:rsidR="00FA21C8" w:rsidRPr="00DE2F85" w:rsidRDefault="00EF793A" w:rsidP="00DE2F85">
      <w:pPr>
        <w:pStyle w:val="af"/>
        <w:framePr w:hSpace="0" w:wrap="auto" w:vAnchor="margin" w:hAnchor="text" w:xAlign="left" w:yAlign="inline"/>
        <w:spacing w:before="120"/>
        <w:ind w:firstLine="425"/>
        <w:jc w:val="both"/>
        <w:rPr>
          <w:rFonts w:ascii="Century Schoolbook" w:hAnsi="Century Schoolbook"/>
          <w:i/>
          <w:sz w:val="26"/>
          <w:szCs w:val="26"/>
          <w:u w:val="single"/>
        </w:rPr>
      </w:pPr>
      <w:r w:rsidRPr="00625629">
        <w:rPr>
          <w:rFonts w:ascii="Century Schoolbook" w:hAnsi="Century Schoolbook"/>
          <w:i/>
          <w:sz w:val="26"/>
          <w:szCs w:val="26"/>
          <w:shd w:val="clear" w:color="auto" w:fill="FFFFCC"/>
        </w:rPr>
        <w:lastRenderedPageBreak/>
        <w:t>Технические параметры мероприятия</w:t>
      </w:r>
      <w:r w:rsidRPr="00625629">
        <w:rPr>
          <w:rFonts w:ascii="Century Schoolbook" w:hAnsi="Century Schoolbook"/>
          <w:sz w:val="26"/>
          <w:szCs w:val="26"/>
        </w:rPr>
        <w:t xml:space="preserve">: </w:t>
      </w:r>
    </w:p>
    <w:p w:rsidR="00063100" w:rsidRDefault="00063100" w:rsidP="00063100">
      <w:pPr>
        <w:ind w:firstLine="567"/>
      </w:pPr>
      <w:r>
        <w:t>Представляют собой полипропиленовый моноблок или комплекс блоков-модулей подземного исполнения производительностью 60,0 м</w:t>
      </w:r>
      <w:r w:rsidRPr="00DE2F85">
        <w:rPr>
          <w:vertAlign w:val="superscript"/>
        </w:rPr>
        <w:t>3</w:t>
      </w:r>
      <w:r>
        <w:t>/сут. Размещение запланировано южнее д. Иваново с соблюдением СЗЗ. Также будет предусмотрен приём сточных от индивидуальных септиков.</w:t>
      </w:r>
      <w:r w:rsidR="006102FB">
        <w:t xml:space="preserve"> С учетом строительства сетей и необходимого финансирования полноценно ЛОС  будут функционировать начиная с 2026 года.</w:t>
      </w:r>
    </w:p>
    <w:p w:rsidR="00FA21C8" w:rsidRDefault="00FA21C8" w:rsidP="009967FF">
      <w:pPr>
        <w:jc w:val="center"/>
        <w:rPr>
          <w:i/>
        </w:rPr>
      </w:pPr>
    </w:p>
    <w:p w:rsidR="00EF793A" w:rsidRPr="00CD6430" w:rsidRDefault="005239A9" w:rsidP="009967FF">
      <w:pPr>
        <w:numPr>
          <w:ilvl w:val="0"/>
          <w:numId w:val="38"/>
        </w:numPr>
        <w:shd w:val="clear" w:color="auto" w:fill="FDE9D9" w:themeFill="accent6" w:themeFillTint="33"/>
        <w:spacing w:after="120"/>
        <w:ind w:left="426" w:hanging="284"/>
        <w:rPr>
          <w:szCs w:val="26"/>
        </w:rPr>
      </w:pPr>
      <w:r w:rsidRPr="00AE4FF8">
        <w:rPr>
          <w:bCs/>
          <w:color w:val="000000"/>
          <w:szCs w:val="26"/>
        </w:rPr>
        <w:t xml:space="preserve">Строительство </w:t>
      </w:r>
      <w:r w:rsidRPr="00AE4FF8">
        <w:rPr>
          <w:szCs w:val="26"/>
        </w:rPr>
        <w:t xml:space="preserve">сетей </w:t>
      </w:r>
      <w:r w:rsidR="00063100" w:rsidRPr="00AE4FF8">
        <w:rPr>
          <w:szCs w:val="26"/>
        </w:rPr>
        <w:t>водоотведения</w:t>
      </w:r>
      <w:r w:rsidR="00063100">
        <w:rPr>
          <w:szCs w:val="26"/>
        </w:rPr>
        <w:t xml:space="preserve"> </w:t>
      </w:r>
      <w:r w:rsidRPr="005239A9">
        <w:rPr>
          <w:szCs w:val="26"/>
        </w:rPr>
        <w:t>и сооружений на них</w:t>
      </w:r>
      <w:r w:rsidR="00063100">
        <w:rPr>
          <w:szCs w:val="26"/>
        </w:rPr>
        <w:t xml:space="preserve"> в д. Иваново</w:t>
      </w:r>
      <w:r w:rsidRPr="005239A9">
        <w:rPr>
          <w:szCs w:val="26"/>
        </w:rPr>
        <w:t xml:space="preserve"> </w:t>
      </w:r>
    </w:p>
    <w:p w:rsidR="00EF793A" w:rsidRPr="00DE2F85" w:rsidRDefault="00EF793A" w:rsidP="00EF793A">
      <w:pPr>
        <w:pStyle w:val="af"/>
        <w:framePr w:hSpace="0" w:wrap="auto" w:vAnchor="margin" w:hAnchor="text" w:xAlign="left" w:yAlign="inline"/>
        <w:ind w:right="-1" w:firstLine="426"/>
        <w:contextualSpacing/>
        <w:jc w:val="both"/>
        <w:rPr>
          <w:rFonts w:ascii="Century Schoolbook" w:hAnsi="Century Schoolbook"/>
          <w:i/>
          <w:sz w:val="26"/>
          <w:szCs w:val="26"/>
          <w:u w:val="single"/>
        </w:rPr>
      </w:pPr>
      <w:r w:rsidRPr="00DE2F85">
        <w:rPr>
          <w:rFonts w:ascii="Century Schoolbook" w:hAnsi="Century Schoolbook"/>
          <w:i/>
          <w:sz w:val="26"/>
          <w:szCs w:val="26"/>
          <w:shd w:val="clear" w:color="auto" w:fill="FFFFCC"/>
        </w:rPr>
        <w:t>Обоснование</w:t>
      </w:r>
      <w:r w:rsidRPr="00DE2F85">
        <w:rPr>
          <w:rFonts w:ascii="Century Schoolbook" w:hAnsi="Century Schoolbook"/>
          <w:sz w:val="26"/>
          <w:szCs w:val="26"/>
        </w:rPr>
        <w:t xml:space="preserve">: </w:t>
      </w:r>
    </w:p>
    <w:p w:rsidR="00EA57F0" w:rsidRDefault="00DE2F85" w:rsidP="009967FF">
      <w:pPr>
        <w:ind w:firstLine="425"/>
        <w:rPr>
          <w:rFonts w:cs="Arial"/>
          <w:szCs w:val="26"/>
        </w:rPr>
      </w:pPr>
      <w:r w:rsidRPr="00DE2F85">
        <w:t xml:space="preserve">Для перекачки сточных вод от </w:t>
      </w:r>
      <w:r w:rsidR="00AE4FF8">
        <w:t>абонентов до ЛОС требуется прокл</w:t>
      </w:r>
      <w:r w:rsidRPr="00DE2F85">
        <w:t>а</w:t>
      </w:r>
      <w:r w:rsidR="00AE4FF8">
        <w:t>д</w:t>
      </w:r>
      <w:r w:rsidRPr="00DE2F85">
        <w:t xml:space="preserve">ка </w:t>
      </w:r>
      <w:r w:rsidR="00AE4FF8">
        <w:t>сетей водоотведения</w:t>
      </w:r>
      <w:r w:rsidRPr="00DE2F85">
        <w:t>.</w:t>
      </w:r>
    </w:p>
    <w:p w:rsidR="00EF793A" w:rsidRPr="00625629" w:rsidRDefault="00EF793A" w:rsidP="009967FF">
      <w:pPr>
        <w:pStyle w:val="af"/>
        <w:framePr w:hSpace="0" w:wrap="auto" w:vAnchor="margin" w:hAnchor="text" w:xAlign="left" w:yAlign="inline"/>
        <w:spacing w:before="120"/>
        <w:ind w:firstLine="425"/>
        <w:jc w:val="both"/>
        <w:rPr>
          <w:rFonts w:ascii="Century Schoolbook" w:hAnsi="Century Schoolbook"/>
          <w:i/>
          <w:sz w:val="26"/>
          <w:szCs w:val="26"/>
          <w:u w:val="single"/>
        </w:rPr>
      </w:pPr>
      <w:r w:rsidRPr="00625629">
        <w:rPr>
          <w:rFonts w:ascii="Century Schoolbook" w:hAnsi="Century Schoolbook"/>
          <w:i/>
          <w:sz w:val="26"/>
          <w:szCs w:val="26"/>
          <w:shd w:val="clear" w:color="auto" w:fill="FFFFCC"/>
        </w:rPr>
        <w:t>Технические параметры мероприятия</w:t>
      </w:r>
      <w:r w:rsidRPr="00625629">
        <w:rPr>
          <w:rFonts w:ascii="Century Schoolbook" w:hAnsi="Century Schoolbook"/>
          <w:sz w:val="26"/>
          <w:szCs w:val="26"/>
        </w:rPr>
        <w:t xml:space="preserve">: </w:t>
      </w:r>
    </w:p>
    <w:p w:rsidR="00DE2F85" w:rsidRPr="006B6179" w:rsidRDefault="00DE2F85" w:rsidP="00DE2F85">
      <w:pPr>
        <w:ind w:firstLine="426"/>
      </w:pPr>
      <w:r>
        <w:rPr>
          <w:szCs w:val="26"/>
        </w:rPr>
        <w:t>В рамках мероприятия осуществляется прокладка трубопроводов ПНД. Протяженность сетей составляет</w:t>
      </w:r>
      <w:r w:rsidRPr="00117157">
        <w:rPr>
          <w:szCs w:val="26"/>
        </w:rPr>
        <w:t xml:space="preserve"> </w:t>
      </w:r>
      <w:r>
        <w:rPr>
          <w:szCs w:val="26"/>
        </w:rPr>
        <w:t>– 1</w:t>
      </w:r>
      <w:r w:rsidR="00AE4FF8">
        <w:rPr>
          <w:szCs w:val="26"/>
        </w:rPr>
        <w:t>6</w:t>
      </w:r>
      <w:r>
        <w:rPr>
          <w:szCs w:val="26"/>
        </w:rPr>
        <w:t>00,0 м.</w:t>
      </w:r>
    </w:p>
    <w:p w:rsidR="00EA57F0" w:rsidRDefault="00EA57F0" w:rsidP="009967FF">
      <w:pPr>
        <w:rPr>
          <w:rFonts w:cs="Arial"/>
          <w:szCs w:val="26"/>
        </w:rPr>
      </w:pPr>
    </w:p>
    <w:p w:rsidR="009967FF" w:rsidRPr="00DC53A4" w:rsidRDefault="009967FF" w:rsidP="00DC53A4">
      <w:pPr>
        <w:pStyle w:val="3"/>
        <w:spacing w:line="240" w:lineRule="auto"/>
        <w:rPr>
          <w:i w:val="0"/>
          <w:smallCaps/>
          <w:sz w:val="24"/>
          <w:szCs w:val="24"/>
        </w:rPr>
      </w:pPr>
      <w:bookmarkStart w:id="412" w:name="_Toc391208879"/>
      <w:bookmarkStart w:id="413" w:name="_Toc391214689"/>
      <w:bookmarkStart w:id="414" w:name="_Toc492913249"/>
      <w:bookmarkStart w:id="415" w:name="_Toc492929503"/>
      <w:bookmarkStart w:id="416" w:name="_Toc529522655"/>
      <w:bookmarkStart w:id="417" w:name="_Toc17203993"/>
      <w:r w:rsidRPr="00DC53A4">
        <w:rPr>
          <w:i w:val="0"/>
          <w:smallCaps/>
          <w:sz w:val="24"/>
          <w:szCs w:val="24"/>
        </w:rPr>
        <w:t>2.4.4 Сведения о вновь строящихся, реконструируемых и предлагаемых к выводу из эксплуатации объектах централизованной системы водоотведения</w:t>
      </w:r>
      <w:bookmarkEnd w:id="412"/>
      <w:bookmarkEnd w:id="413"/>
      <w:bookmarkEnd w:id="414"/>
      <w:bookmarkEnd w:id="415"/>
      <w:bookmarkEnd w:id="416"/>
      <w:bookmarkEnd w:id="417"/>
    </w:p>
    <w:p w:rsidR="00B356D0" w:rsidRPr="00B619E1" w:rsidRDefault="00B356D0" w:rsidP="00B356D0">
      <w:pPr>
        <w:ind w:firstLine="360"/>
        <w:rPr>
          <w:color w:val="0000CC"/>
          <w:szCs w:val="26"/>
        </w:rPr>
      </w:pPr>
      <w:r>
        <w:rPr>
          <w:szCs w:val="26"/>
        </w:rPr>
        <w:t xml:space="preserve">Сведения о вновь строящихся, реконструируемых и предлагаемых к выводу из эксплуатации объектах системы водоотведения </w:t>
      </w:r>
      <w:r w:rsidRPr="00B619E1">
        <w:rPr>
          <w:szCs w:val="26"/>
        </w:rPr>
        <w:t xml:space="preserve">приведены в </w:t>
      </w:r>
      <w:r w:rsidRPr="00B619E1">
        <w:rPr>
          <w:color w:val="0000CC"/>
          <w:szCs w:val="26"/>
        </w:rPr>
        <w:t xml:space="preserve">таблице </w:t>
      </w:r>
      <w:r w:rsidR="00DC1278">
        <w:rPr>
          <w:color w:val="0000CC"/>
        </w:rPr>
        <w:t>2</w:t>
      </w:r>
      <w:r w:rsidRPr="00B619E1">
        <w:rPr>
          <w:color w:val="0000CC"/>
        </w:rPr>
        <w:t>.</w:t>
      </w:r>
      <w:r w:rsidR="00FF6152">
        <w:rPr>
          <w:color w:val="0000CC"/>
        </w:rPr>
        <w:t>4</w:t>
      </w:r>
      <w:r w:rsidRPr="00B619E1">
        <w:rPr>
          <w:color w:val="0000CC"/>
          <w:szCs w:val="26"/>
        </w:rPr>
        <w:t>.</w:t>
      </w:r>
    </w:p>
    <w:p w:rsidR="00B356D0" w:rsidRPr="00B619E1" w:rsidRDefault="00B356D0" w:rsidP="00B356D0">
      <w:pPr>
        <w:ind w:firstLine="360"/>
        <w:jc w:val="right"/>
        <w:rPr>
          <w:color w:val="0000CC"/>
          <w:szCs w:val="26"/>
        </w:rPr>
      </w:pPr>
      <w:r w:rsidRPr="00B619E1">
        <w:rPr>
          <w:color w:val="0000CC"/>
          <w:szCs w:val="26"/>
        </w:rPr>
        <w:t xml:space="preserve">Таблица </w:t>
      </w:r>
      <w:r w:rsidR="00DC1278">
        <w:rPr>
          <w:color w:val="0000CC"/>
        </w:rPr>
        <w:t>2</w:t>
      </w:r>
      <w:r w:rsidRPr="00B619E1">
        <w:rPr>
          <w:color w:val="0000CC"/>
        </w:rPr>
        <w:t>.</w:t>
      </w:r>
      <w:r>
        <w:rPr>
          <w:color w:val="0000CC"/>
        </w:rPr>
        <w:t>4</w:t>
      </w:r>
    </w:p>
    <w:p w:rsidR="00B356D0" w:rsidRPr="00B619E1" w:rsidRDefault="00B356D0" w:rsidP="00B356D0">
      <w:pPr>
        <w:spacing w:after="120"/>
        <w:ind w:firstLine="357"/>
        <w:jc w:val="center"/>
        <w:rPr>
          <w:i/>
          <w:szCs w:val="26"/>
        </w:rPr>
      </w:pPr>
      <w:r>
        <w:rPr>
          <w:i/>
          <w:szCs w:val="26"/>
        </w:rPr>
        <w:t>Общие сведения об изменениях системы водоснабжения</w:t>
      </w:r>
    </w:p>
    <w:tbl>
      <w:tblPr>
        <w:tblStyle w:val="a6"/>
        <w:tblW w:w="0" w:type="auto"/>
        <w:jc w:val="center"/>
        <w:tblLook w:val="04A0" w:firstRow="1" w:lastRow="0" w:firstColumn="1" w:lastColumn="0" w:noHBand="0" w:noVBand="1"/>
      </w:tblPr>
      <w:tblGrid>
        <w:gridCol w:w="518"/>
        <w:gridCol w:w="1771"/>
        <w:gridCol w:w="2539"/>
        <w:gridCol w:w="2732"/>
        <w:gridCol w:w="1859"/>
      </w:tblGrid>
      <w:tr w:rsidR="00B356D0" w:rsidRPr="00B619E1" w:rsidTr="000E3906">
        <w:trPr>
          <w:jc w:val="center"/>
        </w:trPr>
        <w:tc>
          <w:tcPr>
            <w:tcW w:w="518" w:type="dxa"/>
            <w:vAlign w:val="center"/>
          </w:tcPr>
          <w:p w:rsidR="00B356D0" w:rsidRPr="00B619E1" w:rsidRDefault="00B356D0" w:rsidP="00BA429D">
            <w:pPr>
              <w:jc w:val="center"/>
              <w:rPr>
                <w:sz w:val="20"/>
                <w:szCs w:val="20"/>
              </w:rPr>
            </w:pPr>
            <w:r>
              <w:rPr>
                <w:sz w:val="20"/>
                <w:szCs w:val="20"/>
              </w:rPr>
              <w:t>№ п/п</w:t>
            </w:r>
          </w:p>
        </w:tc>
        <w:tc>
          <w:tcPr>
            <w:tcW w:w="1771" w:type="dxa"/>
            <w:vAlign w:val="center"/>
          </w:tcPr>
          <w:p w:rsidR="00B356D0" w:rsidRPr="00B619E1" w:rsidRDefault="00B356D0" w:rsidP="00BA429D">
            <w:pPr>
              <w:jc w:val="center"/>
              <w:rPr>
                <w:sz w:val="20"/>
                <w:szCs w:val="20"/>
              </w:rPr>
            </w:pPr>
            <w:r>
              <w:rPr>
                <w:sz w:val="20"/>
                <w:szCs w:val="20"/>
              </w:rPr>
              <w:t xml:space="preserve">Наименование </w:t>
            </w:r>
            <w:r w:rsidRPr="00B619E1">
              <w:rPr>
                <w:sz w:val="20"/>
                <w:szCs w:val="20"/>
              </w:rPr>
              <w:t>нас</w:t>
            </w:r>
            <w:r>
              <w:rPr>
                <w:sz w:val="20"/>
                <w:szCs w:val="20"/>
              </w:rPr>
              <w:t>е</w:t>
            </w:r>
            <w:r w:rsidRPr="00B619E1">
              <w:rPr>
                <w:sz w:val="20"/>
                <w:szCs w:val="20"/>
              </w:rPr>
              <w:t>ленн</w:t>
            </w:r>
            <w:r>
              <w:rPr>
                <w:sz w:val="20"/>
                <w:szCs w:val="20"/>
              </w:rPr>
              <w:t>ого</w:t>
            </w:r>
            <w:r w:rsidRPr="00B619E1">
              <w:rPr>
                <w:sz w:val="20"/>
                <w:szCs w:val="20"/>
              </w:rPr>
              <w:t xml:space="preserve"> пункт</w:t>
            </w:r>
            <w:r>
              <w:rPr>
                <w:sz w:val="20"/>
                <w:szCs w:val="20"/>
              </w:rPr>
              <w:t>а</w:t>
            </w:r>
          </w:p>
        </w:tc>
        <w:tc>
          <w:tcPr>
            <w:tcW w:w="2539" w:type="dxa"/>
            <w:vAlign w:val="center"/>
          </w:tcPr>
          <w:p w:rsidR="00B356D0" w:rsidRPr="00B619E1" w:rsidRDefault="00B356D0" w:rsidP="00BA429D">
            <w:pPr>
              <w:jc w:val="center"/>
              <w:rPr>
                <w:sz w:val="20"/>
                <w:szCs w:val="20"/>
              </w:rPr>
            </w:pPr>
            <w:r>
              <w:rPr>
                <w:sz w:val="20"/>
                <w:szCs w:val="20"/>
              </w:rPr>
              <w:t xml:space="preserve">Наименование </w:t>
            </w:r>
            <w:r w:rsidRPr="00B619E1">
              <w:rPr>
                <w:sz w:val="20"/>
                <w:szCs w:val="20"/>
              </w:rPr>
              <w:t>объект</w:t>
            </w:r>
            <w:r>
              <w:rPr>
                <w:sz w:val="20"/>
                <w:szCs w:val="20"/>
              </w:rPr>
              <w:t>а</w:t>
            </w:r>
          </w:p>
        </w:tc>
        <w:tc>
          <w:tcPr>
            <w:tcW w:w="2732" w:type="dxa"/>
            <w:vAlign w:val="center"/>
          </w:tcPr>
          <w:p w:rsidR="00B356D0" w:rsidRPr="00B619E1" w:rsidRDefault="00B356D0" w:rsidP="00BA429D">
            <w:pPr>
              <w:jc w:val="center"/>
              <w:rPr>
                <w:sz w:val="20"/>
                <w:szCs w:val="20"/>
              </w:rPr>
            </w:pPr>
            <w:r>
              <w:rPr>
                <w:sz w:val="20"/>
                <w:szCs w:val="20"/>
              </w:rPr>
              <w:t>Статус</w:t>
            </w:r>
          </w:p>
        </w:tc>
        <w:tc>
          <w:tcPr>
            <w:tcW w:w="1859" w:type="dxa"/>
            <w:shd w:val="clear" w:color="auto" w:fill="auto"/>
            <w:vAlign w:val="center"/>
          </w:tcPr>
          <w:p w:rsidR="00B356D0" w:rsidRPr="00B619E1" w:rsidRDefault="00B356D0" w:rsidP="00BA429D">
            <w:pPr>
              <w:jc w:val="center"/>
              <w:rPr>
                <w:sz w:val="20"/>
                <w:szCs w:val="20"/>
              </w:rPr>
            </w:pPr>
            <w:r w:rsidRPr="00B619E1">
              <w:rPr>
                <w:sz w:val="20"/>
                <w:szCs w:val="20"/>
              </w:rPr>
              <w:t>Год</w:t>
            </w:r>
            <w:r>
              <w:rPr>
                <w:sz w:val="20"/>
                <w:szCs w:val="20"/>
              </w:rPr>
              <w:t xml:space="preserve"> реализации мероприятия</w:t>
            </w:r>
          </w:p>
        </w:tc>
      </w:tr>
      <w:tr w:rsidR="0055626E" w:rsidRPr="00B619E1" w:rsidTr="00C47EDF">
        <w:trPr>
          <w:trHeight w:val="397"/>
          <w:jc w:val="center"/>
        </w:trPr>
        <w:tc>
          <w:tcPr>
            <w:tcW w:w="518" w:type="dxa"/>
            <w:vMerge w:val="restart"/>
            <w:vAlign w:val="center"/>
          </w:tcPr>
          <w:p w:rsidR="0055626E" w:rsidRPr="00B619E1" w:rsidRDefault="0055626E" w:rsidP="00BA429D">
            <w:pPr>
              <w:jc w:val="center"/>
              <w:rPr>
                <w:sz w:val="20"/>
                <w:szCs w:val="20"/>
              </w:rPr>
            </w:pPr>
            <w:r>
              <w:rPr>
                <w:sz w:val="20"/>
                <w:szCs w:val="20"/>
              </w:rPr>
              <w:t>1</w:t>
            </w:r>
          </w:p>
        </w:tc>
        <w:tc>
          <w:tcPr>
            <w:tcW w:w="1771" w:type="dxa"/>
            <w:vMerge w:val="restart"/>
            <w:vAlign w:val="center"/>
          </w:tcPr>
          <w:p w:rsidR="0055626E" w:rsidRDefault="0055626E" w:rsidP="00BA429D">
            <w:pPr>
              <w:jc w:val="center"/>
              <w:rPr>
                <w:sz w:val="20"/>
                <w:szCs w:val="20"/>
              </w:rPr>
            </w:pPr>
            <w:r>
              <w:rPr>
                <w:sz w:val="20"/>
                <w:szCs w:val="20"/>
              </w:rPr>
              <w:t>д. Иваново</w:t>
            </w:r>
          </w:p>
        </w:tc>
        <w:tc>
          <w:tcPr>
            <w:tcW w:w="2539" w:type="dxa"/>
            <w:shd w:val="clear" w:color="auto" w:fill="auto"/>
            <w:vAlign w:val="center"/>
          </w:tcPr>
          <w:p w:rsidR="0055626E" w:rsidRDefault="0055626E" w:rsidP="00336E62">
            <w:pPr>
              <w:jc w:val="center"/>
              <w:rPr>
                <w:sz w:val="20"/>
                <w:szCs w:val="20"/>
              </w:rPr>
            </w:pPr>
            <w:r>
              <w:rPr>
                <w:sz w:val="20"/>
                <w:szCs w:val="20"/>
              </w:rPr>
              <w:t>сети</w:t>
            </w:r>
          </w:p>
        </w:tc>
        <w:tc>
          <w:tcPr>
            <w:tcW w:w="2732" w:type="dxa"/>
            <w:vAlign w:val="center"/>
          </w:tcPr>
          <w:p w:rsidR="0055626E" w:rsidRDefault="0055626E" w:rsidP="00336E62">
            <w:pPr>
              <w:jc w:val="center"/>
              <w:rPr>
                <w:sz w:val="20"/>
                <w:szCs w:val="20"/>
              </w:rPr>
            </w:pPr>
            <w:r>
              <w:rPr>
                <w:sz w:val="20"/>
                <w:szCs w:val="20"/>
              </w:rPr>
              <w:t>строительство</w:t>
            </w:r>
          </w:p>
        </w:tc>
        <w:tc>
          <w:tcPr>
            <w:tcW w:w="1859" w:type="dxa"/>
            <w:shd w:val="clear" w:color="auto" w:fill="auto"/>
            <w:vAlign w:val="center"/>
          </w:tcPr>
          <w:p w:rsidR="0055626E" w:rsidRDefault="00AE4FF8" w:rsidP="006F4CBC">
            <w:pPr>
              <w:jc w:val="center"/>
              <w:rPr>
                <w:sz w:val="20"/>
                <w:szCs w:val="20"/>
              </w:rPr>
            </w:pPr>
            <w:r>
              <w:rPr>
                <w:sz w:val="20"/>
                <w:szCs w:val="20"/>
              </w:rPr>
              <w:t>202</w:t>
            </w:r>
            <w:r w:rsidR="001B6C58">
              <w:rPr>
                <w:sz w:val="20"/>
                <w:szCs w:val="20"/>
              </w:rPr>
              <w:t>5</w:t>
            </w:r>
          </w:p>
        </w:tc>
      </w:tr>
      <w:tr w:rsidR="0055626E" w:rsidRPr="00B619E1" w:rsidTr="00C47EDF">
        <w:trPr>
          <w:trHeight w:val="397"/>
          <w:jc w:val="center"/>
        </w:trPr>
        <w:tc>
          <w:tcPr>
            <w:tcW w:w="518" w:type="dxa"/>
            <w:vMerge/>
            <w:vAlign w:val="center"/>
          </w:tcPr>
          <w:p w:rsidR="0055626E" w:rsidRPr="00B619E1" w:rsidRDefault="0055626E" w:rsidP="00BA429D">
            <w:pPr>
              <w:jc w:val="center"/>
              <w:rPr>
                <w:sz w:val="20"/>
                <w:szCs w:val="20"/>
              </w:rPr>
            </w:pPr>
          </w:p>
        </w:tc>
        <w:tc>
          <w:tcPr>
            <w:tcW w:w="1771" w:type="dxa"/>
            <w:vMerge/>
            <w:vAlign w:val="center"/>
          </w:tcPr>
          <w:p w:rsidR="0055626E" w:rsidRDefault="0055626E" w:rsidP="00BA429D">
            <w:pPr>
              <w:jc w:val="center"/>
              <w:rPr>
                <w:sz w:val="20"/>
                <w:szCs w:val="20"/>
              </w:rPr>
            </w:pPr>
          </w:p>
        </w:tc>
        <w:tc>
          <w:tcPr>
            <w:tcW w:w="2539" w:type="dxa"/>
            <w:shd w:val="clear" w:color="auto" w:fill="auto"/>
            <w:vAlign w:val="center"/>
          </w:tcPr>
          <w:p w:rsidR="0055626E" w:rsidRDefault="0055626E" w:rsidP="00336E62">
            <w:pPr>
              <w:jc w:val="center"/>
              <w:rPr>
                <w:sz w:val="20"/>
                <w:szCs w:val="20"/>
              </w:rPr>
            </w:pPr>
            <w:r>
              <w:rPr>
                <w:sz w:val="20"/>
                <w:szCs w:val="20"/>
              </w:rPr>
              <w:t>ЛОС</w:t>
            </w:r>
          </w:p>
        </w:tc>
        <w:tc>
          <w:tcPr>
            <w:tcW w:w="2732" w:type="dxa"/>
            <w:vAlign w:val="center"/>
          </w:tcPr>
          <w:p w:rsidR="0055626E" w:rsidRDefault="0055626E" w:rsidP="00336E62">
            <w:pPr>
              <w:jc w:val="center"/>
              <w:rPr>
                <w:sz w:val="20"/>
                <w:szCs w:val="20"/>
              </w:rPr>
            </w:pPr>
            <w:r>
              <w:rPr>
                <w:sz w:val="20"/>
                <w:szCs w:val="20"/>
              </w:rPr>
              <w:t>строительство</w:t>
            </w:r>
          </w:p>
        </w:tc>
        <w:tc>
          <w:tcPr>
            <w:tcW w:w="1859" w:type="dxa"/>
            <w:shd w:val="clear" w:color="auto" w:fill="auto"/>
            <w:vAlign w:val="center"/>
          </w:tcPr>
          <w:p w:rsidR="0055626E" w:rsidRDefault="00AE4FF8" w:rsidP="006F4CBC">
            <w:pPr>
              <w:jc w:val="center"/>
              <w:rPr>
                <w:sz w:val="20"/>
                <w:szCs w:val="20"/>
              </w:rPr>
            </w:pPr>
            <w:r>
              <w:rPr>
                <w:sz w:val="20"/>
                <w:szCs w:val="20"/>
              </w:rPr>
              <w:t>202</w:t>
            </w:r>
            <w:r w:rsidR="001B6C58">
              <w:rPr>
                <w:sz w:val="20"/>
                <w:szCs w:val="20"/>
              </w:rPr>
              <w:t>4</w:t>
            </w:r>
          </w:p>
        </w:tc>
      </w:tr>
      <w:tr w:rsidR="0055626E" w:rsidRPr="00B619E1" w:rsidTr="00C47EDF">
        <w:trPr>
          <w:trHeight w:val="397"/>
          <w:jc w:val="center"/>
        </w:trPr>
        <w:tc>
          <w:tcPr>
            <w:tcW w:w="518" w:type="dxa"/>
            <w:vMerge w:val="restart"/>
            <w:vAlign w:val="center"/>
          </w:tcPr>
          <w:p w:rsidR="0055626E" w:rsidRPr="00B619E1" w:rsidRDefault="0055626E" w:rsidP="00BA429D">
            <w:pPr>
              <w:jc w:val="center"/>
              <w:rPr>
                <w:sz w:val="20"/>
                <w:szCs w:val="20"/>
              </w:rPr>
            </w:pPr>
            <w:r>
              <w:rPr>
                <w:sz w:val="20"/>
                <w:szCs w:val="20"/>
              </w:rPr>
              <w:t>2</w:t>
            </w:r>
          </w:p>
        </w:tc>
        <w:tc>
          <w:tcPr>
            <w:tcW w:w="1771" w:type="dxa"/>
            <w:vMerge w:val="restart"/>
            <w:vAlign w:val="center"/>
          </w:tcPr>
          <w:p w:rsidR="0055626E" w:rsidRDefault="0055626E" w:rsidP="00C46090">
            <w:pPr>
              <w:jc w:val="center"/>
              <w:rPr>
                <w:sz w:val="20"/>
                <w:szCs w:val="20"/>
              </w:rPr>
            </w:pPr>
            <w:r>
              <w:rPr>
                <w:sz w:val="20"/>
                <w:szCs w:val="20"/>
              </w:rPr>
              <w:t>д. Чижевщина</w:t>
            </w:r>
          </w:p>
        </w:tc>
        <w:tc>
          <w:tcPr>
            <w:tcW w:w="2539" w:type="dxa"/>
            <w:shd w:val="clear" w:color="auto" w:fill="auto"/>
            <w:vAlign w:val="center"/>
          </w:tcPr>
          <w:p w:rsidR="0055626E" w:rsidRDefault="0055626E" w:rsidP="00336E62">
            <w:pPr>
              <w:jc w:val="center"/>
              <w:rPr>
                <w:sz w:val="20"/>
                <w:szCs w:val="20"/>
              </w:rPr>
            </w:pPr>
            <w:r>
              <w:rPr>
                <w:sz w:val="20"/>
                <w:szCs w:val="20"/>
              </w:rPr>
              <w:t>сети</w:t>
            </w:r>
          </w:p>
        </w:tc>
        <w:tc>
          <w:tcPr>
            <w:tcW w:w="2732" w:type="dxa"/>
            <w:vAlign w:val="center"/>
          </w:tcPr>
          <w:p w:rsidR="0055626E" w:rsidRDefault="0055626E" w:rsidP="00336E62">
            <w:pPr>
              <w:jc w:val="center"/>
              <w:rPr>
                <w:sz w:val="20"/>
                <w:szCs w:val="20"/>
              </w:rPr>
            </w:pPr>
            <w:r>
              <w:rPr>
                <w:sz w:val="20"/>
                <w:szCs w:val="20"/>
              </w:rPr>
              <w:t>реконструкция</w:t>
            </w:r>
          </w:p>
        </w:tc>
        <w:tc>
          <w:tcPr>
            <w:tcW w:w="1859" w:type="dxa"/>
            <w:shd w:val="clear" w:color="auto" w:fill="auto"/>
            <w:vAlign w:val="center"/>
          </w:tcPr>
          <w:p w:rsidR="0055626E" w:rsidRDefault="00AE4FF8" w:rsidP="006F4CBC">
            <w:pPr>
              <w:jc w:val="center"/>
              <w:rPr>
                <w:sz w:val="20"/>
                <w:szCs w:val="20"/>
              </w:rPr>
            </w:pPr>
            <w:r>
              <w:rPr>
                <w:sz w:val="20"/>
                <w:szCs w:val="20"/>
              </w:rPr>
              <w:t>202</w:t>
            </w:r>
            <w:r w:rsidR="001B6C58">
              <w:rPr>
                <w:sz w:val="20"/>
                <w:szCs w:val="20"/>
              </w:rPr>
              <w:t>7</w:t>
            </w:r>
          </w:p>
        </w:tc>
      </w:tr>
      <w:tr w:rsidR="0055626E" w:rsidRPr="00B619E1" w:rsidTr="00C47EDF">
        <w:trPr>
          <w:trHeight w:val="397"/>
          <w:jc w:val="center"/>
        </w:trPr>
        <w:tc>
          <w:tcPr>
            <w:tcW w:w="518" w:type="dxa"/>
            <w:vMerge/>
            <w:vAlign w:val="center"/>
          </w:tcPr>
          <w:p w:rsidR="0055626E" w:rsidRPr="00B619E1" w:rsidRDefault="0055626E" w:rsidP="00BA429D">
            <w:pPr>
              <w:jc w:val="center"/>
              <w:rPr>
                <w:sz w:val="20"/>
                <w:szCs w:val="20"/>
              </w:rPr>
            </w:pPr>
          </w:p>
        </w:tc>
        <w:tc>
          <w:tcPr>
            <w:tcW w:w="1771" w:type="dxa"/>
            <w:vMerge/>
            <w:vAlign w:val="center"/>
          </w:tcPr>
          <w:p w:rsidR="0055626E" w:rsidRDefault="0055626E" w:rsidP="00BA429D">
            <w:pPr>
              <w:jc w:val="center"/>
              <w:rPr>
                <w:sz w:val="20"/>
                <w:szCs w:val="20"/>
              </w:rPr>
            </w:pPr>
          </w:p>
        </w:tc>
        <w:tc>
          <w:tcPr>
            <w:tcW w:w="2539" w:type="dxa"/>
            <w:shd w:val="clear" w:color="auto" w:fill="auto"/>
            <w:vAlign w:val="center"/>
          </w:tcPr>
          <w:p w:rsidR="0055626E" w:rsidRDefault="0055626E" w:rsidP="00BA429D">
            <w:pPr>
              <w:jc w:val="center"/>
              <w:rPr>
                <w:sz w:val="20"/>
                <w:szCs w:val="20"/>
              </w:rPr>
            </w:pPr>
            <w:r>
              <w:rPr>
                <w:sz w:val="20"/>
                <w:szCs w:val="20"/>
              </w:rPr>
              <w:t>ОСК</w:t>
            </w:r>
          </w:p>
        </w:tc>
        <w:tc>
          <w:tcPr>
            <w:tcW w:w="2732" w:type="dxa"/>
            <w:vAlign w:val="center"/>
          </w:tcPr>
          <w:p w:rsidR="0055626E" w:rsidRDefault="0055626E" w:rsidP="006F4CBC">
            <w:pPr>
              <w:jc w:val="center"/>
              <w:rPr>
                <w:sz w:val="20"/>
                <w:szCs w:val="20"/>
              </w:rPr>
            </w:pPr>
            <w:r>
              <w:rPr>
                <w:sz w:val="20"/>
                <w:szCs w:val="20"/>
              </w:rPr>
              <w:t>реконструкция</w:t>
            </w:r>
          </w:p>
        </w:tc>
        <w:tc>
          <w:tcPr>
            <w:tcW w:w="1859" w:type="dxa"/>
            <w:shd w:val="clear" w:color="auto" w:fill="auto"/>
            <w:vAlign w:val="center"/>
          </w:tcPr>
          <w:p w:rsidR="0055626E" w:rsidRDefault="00AE4FF8" w:rsidP="006F4CBC">
            <w:pPr>
              <w:jc w:val="center"/>
              <w:rPr>
                <w:sz w:val="20"/>
                <w:szCs w:val="20"/>
              </w:rPr>
            </w:pPr>
            <w:r>
              <w:rPr>
                <w:sz w:val="20"/>
                <w:szCs w:val="20"/>
              </w:rPr>
              <w:t>202</w:t>
            </w:r>
            <w:r w:rsidR="001B6C58">
              <w:rPr>
                <w:sz w:val="20"/>
                <w:szCs w:val="20"/>
              </w:rPr>
              <w:t>6</w:t>
            </w:r>
          </w:p>
        </w:tc>
      </w:tr>
    </w:tbl>
    <w:p w:rsidR="00C47EDF" w:rsidRPr="001809A5" w:rsidRDefault="00C47EDF" w:rsidP="00B356D0">
      <w:pPr>
        <w:ind w:firstLine="426"/>
        <w:rPr>
          <w:szCs w:val="26"/>
        </w:rPr>
      </w:pPr>
    </w:p>
    <w:p w:rsidR="009967FF" w:rsidRPr="00DC53A4" w:rsidRDefault="009967FF" w:rsidP="00DC53A4">
      <w:pPr>
        <w:pStyle w:val="3"/>
        <w:spacing w:line="240" w:lineRule="auto"/>
        <w:rPr>
          <w:i w:val="0"/>
          <w:smallCaps/>
          <w:sz w:val="24"/>
          <w:szCs w:val="24"/>
        </w:rPr>
      </w:pPr>
      <w:bookmarkStart w:id="418" w:name="_Toc391208880"/>
      <w:bookmarkStart w:id="419" w:name="_Toc391214690"/>
      <w:bookmarkStart w:id="420" w:name="_Toc492913250"/>
      <w:bookmarkStart w:id="421" w:name="_Toc492929504"/>
      <w:bookmarkStart w:id="422" w:name="_Toc529522656"/>
      <w:bookmarkStart w:id="423" w:name="_Toc17203994"/>
      <w:r w:rsidRPr="00DC53A4">
        <w:rPr>
          <w:i w:val="0"/>
          <w:smallCaps/>
          <w:sz w:val="24"/>
          <w:szCs w:val="24"/>
        </w:rPr>
        <w:t>2.4.5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418"/>
      <w:bookmarkEnd w:id="419"/>
      <w:bookmarkEnd w:id="420"/>
      <w:bookmarkEnd w:id="421"/>
      <w:bookmarkEnd w:id="422"/>
      <w:bookmarkEnd w:id="423"/>
    </w:p>
    <w:p w:rsidR="00B356D0" w:rsidRPr="00C157BE" w:rsidRDefault="00B356D0" w:rsidP="00B356D0">
      <w:pPr>
        <w:ind w:firstLine="426"/>
      </w:pPr>
      <w:r w:rsidRPr="00C157BE">
        <w:t>Для управления процессами водоотведения предусматривается диспетчеризаци</w:t>
      </w:r>
      <w:r w:rsidR="00C157BE" w:rsidRPr="00C157BE">
        <w:t>я</w:t>
      </w:r>
      <w:r w:rsidRPr="00C157BE">
        <w:t xml:space="preserve"> и полн</w:t>
      </w:r>
      <w:r w:rsidR="00C157BE" w:rsidRPr="00C157BE">
        <w:t>ая</w:t>
      </w:r>
      <w:r w:rsidRPr="00C157BE">
        <w:t xml:space="preserve"> автомати</w:t>
      </w:r>
      <w:r w:rsidR="004F7959" w:rsidRPr="00C157BE">
        <w:t>заци</w:t>
      </w:r>
      <w:r w:rsidR="00C157BE" w:rsidRPr="00C157BE">
        <w:t>я.</w:t>
      </w:r>
    </w:p>
    <w:p w:rsidR="009967FF" w:rsidRPr="001809A5" w:rsidRDefault="009967FF" w:rsidP="009967FF">
      <w:pPr>
        <w:ind w:firstLine="426"/>
        <w:rPr>
          <w:szCs w:val="26"/>
        </w:rPr>
      </w:pPr>
    </w:p>
    <w:p w:rsidR="009967FF" w:rsidRPr="00DC53A4" w:rsidRDefault="009967FF" w:rsidP="00DC53A4">
      <w:pPr>
        <w:pStyle w:val="3"/>
        <w:spacing w:line="240" w:lineRule="auto"/>
        <w:rPr>
          <w:i w:val="0"/>
          <w:smallCaps/>
          <w:sz w:val="24"/>
          <w:szCs w:val="24"/>
        </w:rPr>
      </w:pPr>
      <w:bookmarkStart w:id="424" w:name="_Toc391208881"/>
      <w:bookmarkStart w:id="425" w:name="_Toc391214691"/>
      <w:bookmarkStart w:id="426" w:name="_Toc492913251"/>
      <w:bookmarkStart w:id="427" w:name="_Toc492929505"/>
      <w:bookmarkStart w:id="428" w:name="_Toc529522657"/>
      <w:bookmarkStart w:id="429" w:name="_Toc17203995"/>
      <w:r w:rsidRPr="00DC53A4">
        <w:rPr>
          <w:i w:val="0"/>
          <w:smallCaps/>
          <w:sz w:val="24"/>
          <w:szCs w:val="24"/>
        </w:rPr>
        <w:t>2.4.6 Описание вариантов маршрутов прохождения трубопроводов (трасс) по территории поселения, расположения намечаемых площа</w:t>
      </w:r>
      <w:r w:rsidRPr="00DC53A4">
        <w:rPr>
          <w:i w:val="0"/>
          <w:smallCaps/>
          <w:sz w:val="24"/>
          <w:szCs w:val="24"/>
        </w:rPr>
        <w:lastRenderedPageBreak/>
        <w:t>док под строительство сооружений водоотведения и их обоснование</w:t>
      </w:r>
      <w:bookmarkEnd w:id="424"/>
      <w:bookmarkEnd w:id="425"/>
      <w:bookmarkEnd w:id="426"/>
      <w:bookmarkEnd w:id="427"/>
      <w:bookmarkEnd w:id="428"/>
      <w:bookmarkEnd w:id="429"/>
    </w:p>
    <w:p w:rsidR="00B356D0" w:rsidRPr="001B6C58" w:rsidRDefault="00B356D0" w:rsidP="00B356D0">
      <w:pPr>
        <w:ind w:firstLine="426"/>
        <w:rPr>
          <w:rFonts w:eastAsia="TimesNewRomanPSMT"/>
          <w:szCs w:val="26"/>
        </w:rPr>
      </w:pPr>
      <w:bookmarkStart w:id="430" w:name="_Toc391208882"/>
      <w:bookmarkStart w:id="431" w:name="_Toc391214692"/>
      <w:bookmarkStart w:id="432" w:name="_Toc492913252"/>
      <w:bookmarkStart w:id="433" w:name="_Toc492929506"/>
      <w:r>
        <w:rPr>
          <w:rFonts w:eastAsia="TimesNewRomanPSMT"/>
          <w:szCs w:val="26"/>
        </w:rPr>
        <w:t>В период реализации мероприятий Схемы водо</w:t>
      </w:r>
      <w:r w:rsidR="00C63D76">
        <w:rPr>
          <w:rFonts w:eastAsia="TimesNewRomanPSMT"/>
          <w:szCs w:val="26"/>
        </w:rPr>
        <w:t>о</w:t>
      </w:r>
      <w:r>
        <w:rPr>
          <w:rFonts w:eastAsia="TimesNewRomanPSMT"/>
          <w:szCs w:val="26"/>
        </w:rPr>
        <w:t xml:space="preserve">тведения изменения существующих маршрутов прохождения трубопроводов по территории </w:t>
      </w:r>
      <w:r w:rsidR="00F67DC5">
        <w:rPr>
          <w:rFonts w:eastAsia="TimesNewRomanPSMT"/>
          <w:szCs w:val="26"/>
        </w:rPr>
        <w:t>МО</w:t>
      </w:r>
      <w:r w:rsidR="00A57978">
        <w:rPr>
          <w:rFonts w:eastAsia="TimesNewRomanPSMT"/>
          <w:szCs w:val="26"/>
        </w:rPr>
        <w:t xml:space="preserve"> «</w:t>
      </w:r>
      <w:r w:rsidR="00931DB9" w:rsidRPr="001B6C58">
        <w:rPr>
          <w:rFonts w:eastAsia="TimesNewRomanPSMT"/>
          <w:szCs w:val="26"/>
        </w:rPr>
        <w:t>Ивановская</w:t>
      </w:r>
      <w:r w:rsidR="00A57978" w:rsidRPr="001B6C58">
        <w:rPr>
          <w:rFonts w:eastAsia="TimesNewRomanPSMT"/>
          <w:szCs w:val="26"/>
        </w:rPr>
        <w:t xml:space="preserve"> волость»</w:t>
      </w:r>
      <w:r w:rsidRPr="001B6C58">
        <w:rPr>
          <w:rFonts w:eastAsia="TimesNewRomanPSMT"/>
          <w:szCs w:val="26"/>
        </w:rPr>
        <w:t xml:space="preserve"> не запланированы. </w:t>
      </w:r>
    </w:p>
    <w:p w:rsidR="00B356D0" w:rsidRPr="00C157BE" w:rsidRDefault="00B356D0" w:rsidP="00B356D0">
      <w:pPr>
        <w:ind w:firstLine="426"/>
        <w:rPr>
          <w:rFonts w:eastAsia="TimesNewRomanPSMT"/>
          <w:szCs w:val="26"/>
        </w:rPr>
      </w:pPr>
      <w:r w:rsidRPr="001B6C58">
        <w:rPr>
          <w:rFonts w:eastAsia="TimesNewRomanPSMT"/>
          <w:szCs w:val="26"/>
        </w:rPr>
        <w:t xml:space="preserve">Прокладка </w:t>
      </w:r>
      <w:r w:rsidR="001B6C58" w:rsidRPr="001B6C58">
        <w:rPr>
          <w:rFonts w:eastAsia="TimesNewRomanPSMT"/>
          <w:szCs w:val="26"/>
        </w:rPr>
        <w:t>новых сетей</w:t>
      </w:r>
      <w:r w:rsidRPr="001B6C58">
        <w:rPr>
          <w:rFonts w:eastAsia="TimesNewRomanPSMT"/>
          <w:szCs w:val="26"/>
        </w:rPr>
        <w:t xml:space="preserve"> будет производится в соответствии с проектной документацией.</w:t>
      </w:r>
      <w:r w:rsidRPr="00C157BE">
        <w:rPr>
          <w:rFonts w:eastAsia="TimesNewRomanPSMT"/>
          <w:szCs w:val="26"/>
        </w:rPr>
        <w:t xml:space="preserve"> </w:t>
      </w:r>
    </w:p>
    <w:p w:rsidR="009967FF" w:rsidRDefault="009967FF" w:rsidP="009967FF">
      <w:pPr>
        <w:rPr>
          <w:rFonts w:eastAsia="TimesNewRomanPSMT"/>
          <w:szCs w:val="26"/>
        </w:rPr>
      </w:pPr>
    </w:p>
    <w:p w:rsidR="009967FF" w:rsidRPr="00DC53A4" w:rsidRDefault="009967FF" w:rsidP="00DC53A4">
      <w:pPr>
        <w:pStyle w:val="3"/>
        <w:spacing w:line="240" w:lineRule="auto"/>
        <w:rPr>
          <w:i w:val="0"/>
          <w:smallCaps/>
          <w:sz w:val="24"/>
          <w:szCs w:val="24"/>
        </w:rPr>
      </w:pPr>
      <w:bookmarkStart w:id="434" w:name="_Toc529522658"/>
      <w:bookmarkStart w:id="435" w:name="_Toc17203996"/>
      <w:r w:rsidRPr="00DC53A4">
        <w:rPr>
          <w:i w:val="0"/>
          <w:smallCaps/>
          <w:sz w:val="24"/>
          <w:szCs w:val="24"/>
        </w:rPr>
        <w:t>2.4.7 Границы и характеристики охранных зон сетей и сооружений централизованной системы водоотведения</w:t>
      </w:r>
      <w:bookmarkEnd w:id="430"/>
      <w:bookmarkEnd w:id="431"/>
      <w:bookmarkEnd w:id="432"/>
      <w:bookmarkEnd w:id="433"/>
      <w:bookmarkEnd w:id="434"/>
      <w:bookmarkEnd w:id="435"/>
    </w:p>
    <w:p w:rsidR="000E3906" w:rsidRPr="001B6C58" w:rsidRDefault="003F4366" w:rsidP="003F4366">
      <w:pPr>
        <w:ind w:firstLine="426"/>
        <w:rPr>
          <w:szCs w:val="26"/>
        </w:rPr>
      </w:pPr>
      <w:r w:rsidRPr="0055626E">
        <w:rPr>
          <w:szCs w:val="26"/>
        </w:rPr>
        <w:t xml:space="preserve">Санитарно-защитная зона очистных сооружений </w:t>
      </w:r>
      <w:r w:rsidR="0075465D" w:rsidRPr="0055626E">
        <w:rPr>
          <w:szCs w:val="26"/>
        </w:rPr>
        <w:t>до</w:t>
      </w:r>
      <w:r w:rsidR="000E3906" w:rsidRPr="0055626E">
        <w:rPr>
          <w:szCs w:val="26"/>
        </w:rPr>
        <w:t xml:space="preserve"> 0,2 тыс. м</w:t>
      </w:r>
      <w:r w:rsidR="000E3906" w:rsidRPr="0055626E">
        <w:rPr>
          <w:szCs w:val="26"/>
          <w:vertAlign w:val="superscript"/>
        </w:rPr>
        <w:t>3</w:t>
      </w:r>
      <w:r w:rsidR="000E3906" w:rsidRPr="0055626E">
        <w:rPr>
          <w:szCs w:val="26"/>
        </w:rPr>
        <w:t xml:space="preserve">/сут. </w:t>
      </w:r>
      <w:r w:rsidRPr="0055626E">
        <w:rPr>
          <w:szCs w:val="26"/>
        </w:rPr>
        <w:t>в соответствии с</w:t>
      </w:r>
      <w:r w:rsidR="000E3906" w:rsidRPr="0055626E">
        <w:rPr>
          <w:szCs w:val="26"/>
        </w:rPr>
        <w:t xml:space="preserve"> требованиями</w:t>
      </w:r>
      <w:r w:rsidRPr="0055626E">
        <w:rPr>
          <w:szCs w:val="26"/>
        </w:rPr>
        <w:t xml:space="preserve"> СанПиН 2.2.1/2.1.1.1200-03 «</w:t>
      </w:r>
      <w:r w:rsidRPr="0055626E">
        <w:rPr>
          <w:i/>
          <w:szCs w:val="26"/>
        </w:rPr>
        <w:t>Санитарно-</w:t>
      </w:r>
      <w:r w:rsidRPr="001B6C58">
        <w:rPr>
          <w:i/>
          <w:szCs w:val="26"/>
        </w:rPr>
        <w:t>защитные зоны и санитарная классификация предприятий, сооружений и иных объектов</w:t>
      </w:r>
      <w:r w:rsidRPr="001B6C58">
        <w:rPr>
          <w:szCs w:val="26"/>
        </w:rPr>
        <w:t>» составля</w:t>
      </w:r>
      <w:r w:rsidR="000E3906" w:rsidRPr="001B6C58">
        <w:rPr>
          <w:szCs w:val="26"/>
        </w:rPr>
        <w:t>ет</w:t>
      </w:r>
      <w:r w:rsidRPr="001B6C58">
        <w:rPr>
          <w:szCs w:val="26"/>
        </w:rPr>
        <w:t xml:space="preserve"> </w:t>
      </w:r>
      <w:r w:rsidR="000E3906" w:rsidRPr="001B6C58">
        <w:rPr>
          <w:szCs w:val="26"/>
        </w:rPr>
        <w:t xml:space="preserve">– </w:t>
      </w:r>
      <w:r w:rsidR="0075465D" w:rsidRPr="001B6C58">
        <w:rPr>
          <w:szCs w:val="26"/>
        </w:rPr>
        <w:t>1</w:t>
      </w:r>
      <w:r w:rsidRPr="001B6C58">
        <w:rPr>
          <w:szCs w:val="26"/>
        </w:rPr>
        <w:t>00</w:t>
      </w:r>
      <w:r w:rsidR="000E3906" w:rsidRPr="001B6C58">
        <w:rPr>
          <w:szCs w:val="26"/>
        </w:rPr>
        <w:t>,0</w:t>
      </w:r>
      <w:r w:rsidRPr="001B6C58">
        <w:rPr>
          <w:szCs w:val="26"/>
        </w:rPr>
        <w:t xml:space="preserve"> м. </w:t>
      </w:r>
    </w:p>
    <w:p w:rsidR="003F4366" w:rsidRPr="001B6C58" w:rsidRDefault="003F4366" w:rsidP="003F4366">
      <w:pPr>
        <w:ind w:firstLine="426"/>
        <w:rPr>
          <w:szCs w:val="26"/>
        </w:rPr>
      </w:pPr>
      <w:r w:rsidRPr="001B6C58">
        <w:rPr>
          <w:szCs w:val="26"/>
        </w:rPr>
        <w:t xml:space="preserve">После </w:t>
      </w:r>
      <w:r w:rsidR="001B6C58" w:rsidRPr="001B6C58">
        <w:rPr>
          <w:szCs w:val="26"/>
        </w:rPr>
        <w:t xml:space="preserve">реконструкции </w:t>
      </w:r>
      <w:r w:rsidR="001B6C58">
        <w:rPr>
          <w:szCs w:val="26"/>
        </w:rPr>
        <w:t xml:space="preserve">ОСК </w:t>
      </w:r>
      <w:r w:rsidR="001B6C58" w:rsidRPr="001B6C58">
        <w:rPr>
          <w:szCs w:val="26"/>
        </w:rPr>
        <w:t xml:space="preserve">и </w:t>
      </w:r>
      <w:r w:rsidR="00A57978" w:rsidRPr="001B6C58">
        <w:rPr>
          <w:szCs w:val="26"/>
        </w:rPr>
        <w:t>строительства</w:t>
      </w:r>
      <w:r w:rsidRPr="001B6C58">
        <w:rPr>
          <w:szCs w:val="26"/>
        </w:rPr>
        <w:t xml:space="preserve"> </w:t>
      </w:r>
      <w:r w:rsidR="001B6C58">
        <w:rPr>
          <w:szCs w:val="26"/>
        </w:rPr>
        <w:t>ЛОС</w:t>
      </w:r>
      <w:r w:rsidRPr="001B6C58">
        <w:rPr>
          <w:szCs w:val="26"/>
        </w:rPr>
        <w:t xml:space="preserve"> санитарно-защитная зона будет соответствовать нормативному</w:t>
      </w:r>
      <w:r w:rsidR="000E3906" w:rsidRPr="001B6C58">
        <w:rPr>
          <w:szCs w:val="26"/>
        </w:rPr>
        <w:t xml:space="preserve"> </w:t>
      </w:r>
      <w:r w:rsidRPr="001B6C58">
        <w:rPr>
          <w:szCs w:val="26"/>
        </w:rPr>
        <w:t>значению.</w:t>
      </w:r>
    </w:p>
    <w:p w:rsidR="003F4366" w:rsidRDefault="003F4366" w:rsidP="003F4366">
      <w:pPr>
        <w:ind w:firstLine="426"/>
        <w:rPr>
          <w:szCs w:val="26"/>
        </w:rPr>
      </w:pPr>
      <w:r w:rsidRPr="001B6C58">
        <w:t>Санитарно-защитные зоны канализационных сетей удовлетворяют нормативным требованиям.</w:t>
      </w:r>
    </w:p>
    <w:p w:rsidR="003F4366" w:rsidRPr="001809A5" w:rsidRDefault="003F4366" w:rsidP="009967FF">
      <w:pPr>
        <w:ind w:firstLine="426"/>
        <w:rPr>
          <w:szCs w:val="26"/>
          <w:highlight w:val="yellow"/>
        </w:rPr>
      </w:pPr>
    </w:p>
    <w:p w:rsidR="009967FF" w:rsidRPr="00DC53A4" w:rsidRDefault="009967FF" w:rsidP="00DC53A4">
      <w:pPr>
        <w:pStyle w:val="3"/>
        <w:spacing w:line="240" w:lineRule="auto"/>
        <w:rPr>
          <w:i w:val="0"/>
          <w:smallCaps/>
          <w:sz w:val="24"/>
          <w:szCs w:val="24"/>
        </w:rPr>
      </w:pPr>
      <w:bookmarkStart w:id="436" w:name="_Toc391208883"/>
      <w:bookmarkStart w:id="437" w:name="_Toc391214693"/>
      <w:bookmarkStart w:id="438" w:name="_Toc492913253"/>
      <w:bookmarkStart w:id="439" w:name="_Toc492929507"/>
      <w:bookmarkStart w:id="440" w:name="_Toc529522659"/>
      <w:bookmarkStart w:id="441" w:name="_Toc17203997"/>
      <w:r w:rsidRPr="00DC53A4">
        <w:rPr>
          <w:i w:val="0"/>
          <w:smallCaps/>
          <w:sz w:val="24"/>
          <w:szCs w:val="24"/>
        </w:rPr>
        <w:t>2.4.8 Границы планируемых зон размещения объектов централизованной системы водоотведения</w:t>
      </w:r>
      <w:bookmarkEnd w:id="436"/>
      <w:bookmarkEnd w:id="437"/>
      <w:bookmarkEnd w:id="438"/>
      <w:bookmarkEnd w:id="439"/>
      <w:bookmarkEnd w:id="440"/>
      <w:bookmarkEnd w:id="441"/>
    </w:p>
    <w:p w:rsidR="009967FF" w:rsidRDefault="009967FF" w:rsidP="009967FF">
      <w:pPr>
        <w:ind w:firstLine="426"/>
        <w:rPr>
          <w:color w:val="0000FF"/>
          <w:sz w:val="28"/>
          <w:szCs w:val="28"/>
        </w:rPr>
      </w:pPr>
      <w:r w:rsidRPr="00566EFD">
        <w:t>Границы планируемых зон размещения объектов водо</w:t>
      </w:r>
      <w:r>
        <w:t>отведения</w:t>
      </w:r>
      <w:r w:rsidRPr="00566EFD">
        <w:t xml:space="preserve"> </w:t>
      </w:r>
      <w:r w:rsidRPr="00566EFD">
        <w:rPr>
          <w:szCs w:val="26"/>
        </w:rPr>
        <w:t>приведены в графической части</w:t>
      </w:r>
      <w:r w:rsidRPr="00566EFD">
        <w:rPr>
          <w:color w:val="0000FF"/>
          <w:szCs w:val="26"/>
        </w:rPr>
        <w:t>.</w:t>
      </w:r>
    </w:p>
    <w:p w:rsidR="00B859A6" w:rsidRDefault="00B859A6" w:rsidP="004216CC">
      <w:pPr>
        <w:jc w:val="center"/>
      </w:pPr>
    </w:p>
    <w:p w:rsidR="00B859A6" w:rsidRDefault="00B859A6" w:rsidP="00602F6A">
      <w:pPr>
        <w:sectPr w:rsidR="00B859A6" w:rsidSect="00052A62">
          <w:pgSz w:w="11906" w:h="16838" w:code="9"/>
          <w:pgMar w:top="851" w:right="1133" w:bottom="851" w:left="1418" w:header="426" w:footer="310" w:gutter="0"/>
          <w:cols w:space="708"/>
          <w:docGrid w:linePitch="360"/>
        </w:sectPr>
      </w:pPr>
    </w:p>
    <w:p w:rsidR="004216CC" w:rsidRPr="00DC53A4" w:rsidRDefault="004216CC" w:rsidP="00DC53A4">
      <w:pPr>
        <w:pStyle w:val="20"/>
        <w:spacing w:line="240" w:lineRule="auto"/>
        <w:rPr>
          <w:sz w:val="28"/>
        </w:rPr>
      </w:pPr>
      <w:bookmarkStart w:id="442" w:name="_Toc378260937"/>
      <w:bookmarkStart w:id="443" w:name="_Toc378261030"/>
      <w:bookmarkStart w:id="444" w:name="_Toc378261215"/>
      <w:bookmarkStart w:id="445" w:name="_Toc378317201"/>
      <w:bookmarkStart w:id="446" w:name="_Toc378317434"/>
      <w:bookmarkStart w:id="447" w:name="_Toc391208884"/>
      <w:bookmarkStart w:id="448" w:name="_Toc391214694"/>
      <w:bookmarkStart w:id="449" w:name="_Toc492913254"/>
      <w:bookmarkStart w:id="450" w:name="_Toc492929508"/>
      <w:bookmarkStart w:id="451" w:name="_Toc529522660"/>
      <w:bookmarkStart w:id="452" w:name="_Toc17203998"/>
      <w:r w:rsidRPr="00DC53A4">
        <w:rPr>
          <w:sz w:val="28"/>
        </w:rPr>
        <w:lastRenderedPageBreak/>
        <w:t>2.5. Экологические аспекты мероприятий по строительству и реконструкции объектов централизованной системы водоотведения</w:t>
      </w:r>
      <w:bookmarkEnd w:id="442"/>
      <w:bookmarkEnd w:id="443"/>
      <w:bookmarkEnd w:id="444"/>
      <w:bookmarkEnd w:id="445"/>
      <w:bookmarkEnd w:id="446"/>
      <w:bookmarkEnd w:id="447"/>
      <w:bookmarkEnd w:id="448"/>
      <w:bookmarkEnd w:id="449"/>
      <w:bookmarkEnd w:id="450"/>
      <w:bookmarkEnd w:id="451"/>
      <w:bookmarkEnd w:id="452"/>
    </w:p>
    <w:p w:rsidR="004216CC" w:rsidRPr="00DC53A4" w:rsidRDefault="004216CC" w:rsidP="00DC53A4">
      <w:pPr>
        <w:pStyle w:val="3"/>
        <w:spacing w:line="240" w:lineRule="auto"/>
        <w:rPr>
          <w:i w:val="0"/>
          <w:smallCaps/>
          <w:sz w:val="24"/>
          <w:szCs w:val="24"/>
        </w:rPr>
      </w:pPr>
      <w:bookmarkStart w:id="453" w:name="_Toc391208885"/>
      <w:bookmarkStart w:id="454" w:name="_Toc391214695"/>
      <w:bookmarkStart w:id="455" w:name="_Toc492913255"/>
      <w:bookmarkStart w:id="456" w:name="_Toc492929509"/>
      <w:bookmarkStart w:id="457" w:name="_Toc529522661"/>
      <w:bookmarkStart w:id="458" w:name="_Toc17203999"/>
      <w:r w:rsidRPr="00DC53A4">
        <w:rPr>
          <w:i w:val="0"/>
          <w:smallCaps/>
          <w:sz w:val="24"/>
          <w:szCs w:val="24"/>
        </w:rPr>
        <w:t>2.5.1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453"/>
      <w:bookmarkEnd w:id="454"/>
      <w:bookmarkEnd w:id="455"/>
      <w:bookmarkEnd w:id="456"/>
      <w:bookmarkEnd w:id="457"/>
      <w:bookmarkEnd w:id="458"/>
    </w:p>
    <w:p w:rsidR="004216CC" w:rsidRPr="0086716F" w:rsidRDefault="004216CC" w:rsidP="0028491C">
      <w:pPr>
        <w:pStyle w:val="afff1"/>
        <w:shd w:val="clear" w:color="auto" w:fill="FFFFFF"/>
        <w:spacing w:before="0" w:beforeAutospacing="0" w:after="0" w:afterAutospacing="0"/>
        <w:ind w:right="-1" w:firstLine="426"/>
        <w:rPr>
          <w:color w:val="000000"/>
        </w:rPr>
      </w:pPr>
      <w:r w:rsidRPr="00931DB9">
        <w:rPr>
          <w:color w:val="000000"/>
        </w:rPr>
        <w:t xml:space="preserve">В настоящее время утвержденные планы по снижению сбросов </w:t>
      </w:r>
      <w:r w:rsidRPr="0086716F">
        <w:rPr>
          <w:color w:val="000000"/>
        </w:rPr>
        <w:t>загрязняющих веществ, иных веществ и микроорганизмов в поверхностные водные объекты отсутствуют.</w:t>
      </w:r>
    </w:p>
    <w:p w:rsidR="004216CC" w:rsidRPr="0086716F" w:rsidRDefault="004216CC" w:rsidP="0028491C">
      <w:pPr>
        <w:ind w:right="-1" w:firstLine="426"/>
        <w:rPr>
          <w:szCs w:val="26"/>
        </w:rPr>
      </w:pPr>
      <w:r w:rsidRPr="0086716F">
        <w:rPr>
          <w:szCs w:val="26"/>
        </w:rPr>
        <w:t>Как указывалось ранее, в перспективе</w:t>
      </w:r>
      <w:r w:rsidRPr="0086716F">
        <w:rPr>
          <w:bCs/>
        </w:rPr>
        <w:t xml:space="preserve"> </w:t>
      </w:r>
      <w:r w:rsidR="00E83564" w:rsidRPr="0086716F">
        <w:rPr>
          <w:bCs/>
        </w:rPr>
        <w:t xml:space="preserve">планируется </w:t>
      </w:r>
      <w:r w:rsidR="0086716F" w:rsidRPr="0086716F">
        <w:rPr>
          <w:bCs/>
        </w:rPr>
        <w:t xml:space="preserve">реконструкция ОСК </w:t>
      </w:r>
      <w:r w:rsidR="00A57978" w:rsidRPr="0086716F">
        <w:rPr>
          <w:bCs/>
        </w:rPr>
        <w:t>и строительство</w:t>
      </w:r>
      <w:r w:rsidR="00E83564" w:rsidRPr="0086716F">
        <w:rPr>
          <w:bCs/>
        </w:rPr>
        <w:t xml:space="preserve"> </w:t>
      </w:r>
      <w:r w:rsidR="0086716F" w:rsidRPr="0086716F">
        <w:rPr>
          <w:bCs/>
        </w:rPr>
        <w:t>ЛОС</w:t>
      </w:r>
      <w:r w:rsidR="00A57978" w:rsidRPr="0086716F">
        <w:rPr>
          <w:bCs/>
        </w:rPr>
        <w:t xml:space="preserve"> за пределами селитебной территории</w:t>
      </w:r>
      <w:r w:rsidRPr="0086716F">
        <w:rPr>
          <w:bCs/>
        </w:rPr>
        <w:t>.</w:t>
      </w:r>
    </w:p>
    <w:p w:rsidR="004216CC" w:rsidRDefault="004216CC" w:rsidP="0028491C">
      <w:pPr>
        <w:ind w:right="-1" w:firstLine="426"/>
        <w:rPr>
          <w:szCs w:val="26"/>
        </w:rPr>
      </w:pPr>
      <w:r w:rsidRPr="0086716F">
        <w:rPr>
          <w:szCs w:val="26"/>
        </w:rPr>
        <w:t xml:space="preserve">Таким образом, в соответствии с требованиями все очищенные сточные воды перед сбросом в водоём будут </w:t>
      </w:r>
      <w:r w:rsidR="00E83564" w:rsidRPr="0086716F">
        <w:rPr>
          <w:szCs w:val="26"/>
        </w:rPr>
        <w:t>глубокую</w:t>
      </w:r>
      <w:r w:rsidRPr="0086716F">
        <w:rPr>
          <w:szCs w:val="26"/>
        </w:rPr>
        <w:t xml:space="preserve"> биохимическую очистку.</w:t>
      </w:r>
      <w:r w:rsidRPr="00604ED8">
        <w:rPr>
          <w:szCs w:val="26"/>
        </w:rPr>
        <w:t xml:space="preserve"> </w:t>
      </w:r>
    </w:p>
    <w:p w:rsidR="004216CC" w:rsidRPr="001809A5" w:rsidRDefault="004216CC" w:rsidP="004216CC">
      <w:pPr>
        <w:rPr>
          <w:szCs w:val="26"/>
        </w:rPr>
      </w:pPr>
    </w:p>
    <w:p w:rsidR="004216CC" w:rsidRPr="00DC53A4" w:rsidRDefault="004216CC" w:rsidP="00DC53A4">
      <w:pPr>
        <w:pStyle w:val="3"/>
        <w:spacing w:line="240" w:lineRule="auto"/>
        <w:rPr>
          <w:i w:val="0"/>
          <w:smallCaps/>
          <w:sz w:val="24"/>
          <w:szCs w:val="24"/>
        </w:rPr>
      </w:pPr>
      <w:bookmarkStart w:id="459" w:name="_Toc391208886"/>
      <w:bookmarkStart w:id="460" w:name="_Toc391214696"/>
      <w:bookmarkStart w:id="461" w:name="_Toc492913256"/>
      <w:bookmarkStart w:id="462" w:name="_Toc492929510"/>
      <w:bookmarkStart w:id="463" w:name="_Toc529522662"/>
      <w:bookmarkStart w:id="464" w:name="_Toc17204000"/>
      <w:r w:rsidRPr="00DC53A4">
        <w:rPr>
          <w:i w:val="0"/>
          <w:smallCaps/>
          <w:sz w:val="24"/>
          <w:szCs w:val="24"/>
        </w:rPr>
        <w:t>2.5.2 Сведения о применении методов, безопасных для окружающей среды, при утилизации осадков сточных вод</w:t>
      </w:r>
      <w:bookmarkEnd w:id="459"/>
      <w:bookmarkEnd w:id="460"/>
      <w:bookmarkEnd w:id="461"/>
      <w:bookmarkEnd w:id="462"/>
      <w:bookmarkEnd w:id="463"/>
      <w:bookmarkEnd w:id="464"/>
    </w:p>
    <w:p w:rsidR="004216CC" w:rsidRPr="00604ED8" w:rsidRDefault="004216CC" w:rsidP="00C47EDF">
      <w:pPr>
        <w:pStyle w:val="afff1"/>
        <w:shd w:val="clear" w:color="auto" w:fill="FFFFFF"/>
        <w:spacing w:before="0" w:beforeAutospacing="0" w:after="0" w:afterAutospacing="0"/>
        <w:ind w:right="-1" w:firstLine="426"/>
      </w:pPr>
      <w:bookmarkStart w:id="465" w:name="_Toc378260938"/>
      <w:bookmarkStart w:id="466" w:name="_Toc378261031"/>
      <w:bookmarkStart w:id="467" w:name="_Toc378261216"/>
      <w:bookmarkStart w:id="468" w:name="_Toc378317202"/>
      <w:bookmarkStart w:id="469" w:name="_Toc378317435"/>
      <w:r w:rsidRPr="00A2611B">
        <w:t xml:space="preserve">В рамках производственного процесса для выполнения природоохранного законодательства и современных нормативных требований будут использоваться </w:t>
      </w:r>
      <w:r w:rsidR="00604ED8" w:rsidRPr="00A2611B">
        <w:t>илоуплотнители</w:t>
      </w:r>
      <w:r w:rsidRPr="00A2611B">
        <w:t xml:space="preserve">, после которых </w:t>
      </w:r>
      <w:r w:rsidR="00604ED8" w:rsidRPr="00A2611B">
        <w:t xml:space="preserve">обезвоженный </w:t>
      </w:r>
      <w:r w:rsidRPr="00A2611B">
        <w:t>осадок будет депонироваться на полигоне ТКО.</w:t>
      </w:r>
    </w:p>
    <w:p w:rsidR="004216CC" w:rsidRPr="001809A5" w:rsidRDefault="004216CC" w:rsidP="004216CC">
      <w:pPr>
        <w:rPr>
          <w:caps/>
          <w:szCs w:val="26"/>
        </w:rPr>
        <w:sectPr w:rsidR="004216CC" w:rsidRPr="001809A5" w:rsidSect="00052A62">
          <w:pgSz w:w="11906" w:h="16838" w:code="9"/>
          <w:pgMar w:top="851" w:right="1133" w:bottom="851" w:left="1418" w:header="426" w:footer="310" w:gutter="0"/>
          <w:cols w:space="708"/>
          <w:docGrid w:linePitch="360"/>
        </w:sectPr>
      </w:pPr>
    </w:p>
    <w:p w:rsidR="004216CC" w:rsidRPr="00DC53A4" w:rsidRDefault="004216CC" w:rsidP="00DC53A4">
      <w:pPr>
        <w:pStyle w:val="20"/>
        <w:spacing w:line="240" w:lineRule="auto"/>
        <w:rPr>
          <w:sz w:val="28"/>
        </w:rPr>
      </w:pPr>
      <w:bookmarkStart w:id="470" w:name="_Toc391208887"/>
      <w:bookmarkStart w:id="471" w:name="_Toc391214697"/>
      <w:bookmarkStart w:id="472" w:name="_Toc492913257"/>
      <w:bookmarkStart w:id="473" w:name="_Toc492929511"/>
      <w:bookmarkStart w:id="474" w:name="_Toc529522663"/>
      <w:bookmarkStart w:id="475" w:name="_Toc17204001"/>
      <w:r w:rsidRPr="00DC53A4">
        <w:rPr>
          <w:sz w:val="28"/>
        </w:rPr>
        <w:lastRenderedPageBreak/>
        <w:t>2.6. Оценка потребности в капитальных вложениях в строительство, реконструкцию и модернизацию объектов централизованной системы водоотведения</w:t>
      </w:r>
      <w:bookmarkEnd w:id="465"/>
      <w:bookmarkEnd w:id="466"/>
      <w:bookmarkEnd w:id="467"/>
      <w:bookmarkEnd w:id="468"/>
      <w:bookmarkEnd w:id="469"/>
      <w:bookmarkEnd w:id="470"/>
      <w:bookmarkEnd w:id="471"/>
      <w:bookmarkEnd w:id="472"/>
      <w:bookmarkEnd w:id="473"/>
      <w:bookmarkEnd w:id="474"/>
      <w:bookmarkEnd w:id="475"/>
    </w:p>
    <w:p w:rsidR="004216CC" w:rsidRDefault="004216CC" w:rsidP="004C63DC">
      <w:pPr>
        <w:ind w:firstLine="426"/>
        <w:rPr>
          <w:szCs w:val="26"/>
        </w:rPr>
      </w:pPr>
      <w:r w:rsidRPr="00390680">
        <w:rPr>
          <w:szCs w:val="26"/>
        </w:rPr>
        <w:t xml:space="preserve">В соответствии с </w:t>
      </w:r>
      <w:r>
        <w:rPr>
          <w:szCs w:val="26"/>
        </w:rPr>
        <w:t xml:space="preserve">выявленными проблемами в существующих централизованных системах водоотведения, с учётом </w:t>
      </w:r>
      <w:r w:rsidRPr="00390680">
        <w:rPr>
          <w:szCs w:val="26"/>
        </w:rPr>
        <w:t>выработанны</w:t>
      </w:r>
      <w:r>
        <w:rPr>
          <w:szCs w:val="26"/>
        </w:rPr>
        <w:t>х</w:t>
      </w:r>
      <w:r w:rsidRPr="00390680">
        <w:rPr>
          <w:szCs w:val="26"/>
        </w:rPr>
        <w:t xml:space="preserve"> направлени</w:t>
      </w:r>
      <w:r>
        <w:rPr>
          <w:szCs w:val="26"/>
        </w:rPr>
        <w:t>й</w:t>
      </w:r>
      <w:r w:rsidRPr="00390680">
        <w:rPr>
          <w:szCs w:val="26"/>
        </w:rPr>
        <w:t xml:space="preserve"> развития </w:t>
      </w:r>
      <w:r w:rsidR="004C63DC">
        <w:rPr>
          <w:szCs w:val="26"/>
        </w:rPr>
        <w:t xml:space="preserve">территории </w:t>
      </w:r>
      <w:r w:rsidR="00F67DC5">
        <w:rPr>
          <w:szCs w:val="26"/>
        </w:rPr>
        <w:t>МО</w:t>
      </w:r>
      <w:r w:rsidR="0028491C">
        <w:rPr>
          <w:szCs w:val="26"/>
        </w:rPr>
        <w:t xml:space="preserve"> «</w:t>
      </w:r>
      <w:r w:rsidR="00931DB9">
        <w:rPr>
          <w:szCs w:val="26"/>
        </w:rPr>
        <w:t>Ивановская</w:t>
      </w:r>
      <w:r w:rsidR="0028491C">
        <w:rPr>
          <w:szCs w:val="26"/>
        </w:rPr>
        <w:t xml:space="preserve"> волость»</w:t>
      </w:r>
      <w:r w:rsidR="0028491C" w:rsidRPr="00FE710B">
        <w:rPr>
          <w:szCs w:val="26"/>
        </w:rPr>
        <w:t xml:space="preserve"> </w:t>
      </w:r>
      <w:r>
        <w:rPr>
          <w:szCs w:val="26"/>
        </w:rPr>
        <w:t xml:space="preserve">был </w:t>
      </w:r>
      <w:r w:rsidRPr="00390680">
        <w:rPr>
          <w:szCs w:val="26"/>
        </w:rPr>
        <w:t xml:space="preserve">сформирован </w:t>
      </w:r>
      <w:r>
        <w:rPr>
          <w:szCs w:val="26"/>
        </w:rPr>
        <w:t>п</w:t>
      </w:r>
      <w:r>
        <w:t>еречень инвестиционных проектов (мероприятий), вошедших в перспективную схему развития централизованных систем водоотведения</w:t>
      </w:r>
      <w:r w:rsidRPr="00390680">
        <w:rPr>
          <w:szCs w:val="26"/>
        </w:rPr>
        <w:t xml:space="preserve">. </w:t>
      </w:r>
    </w:p>
    <w:p w:rsidR="004216CC" w:rsidRPr="009D0EF8" w:rsidRDefault="004216CC" w:rsidP="004C63DC">
      <w:pPr>
        <w:ind w:firstLine="426"/>
        <w:rPr>
          <w:color w:val="0000CC"/>
          <w:szCs w:val="26"/>
        </w:rPr>
      </w:pPr>
      <w:r>
        <w:rPr>
          <w:szCs w:val="26"/>
        </w:rPr>
        <w:t>Данный п</w:t>
      </w:r>
      <w:r w:rsidRPr="00390680">
        <w:rPr>
          <w:szCs w:val="26"/>
        </w:rPr>
        <w:t xml:space="preserve">еречень мероприятий с предварительной оценкой </w:t>
      </w:r>
      <w:r>
        <w:rPr>
          <w:szCs w:val="26"/>
        </w:rPr>
        <w:t xml:space="preserve">капитальных вложений приведён в </w:t>
      </w:r>
      <w:r w:rsidRPr="009D0EF8">
        <w:rPr>
          <w:color w:val="0000CC"/>
          <w:szCs w:val="26"/>
        </w:rPr>
        <w:t>таблиц</w:t>
      </w:r>
      <w:r>
        <w:rPr>
          <w:color w:val="0000CC"/>
          <w:szCs w:val="26"/>
        </w:rPr>
        <w:t>ах</w:t>
      </w:r>
      <w:r w:rsidRPr="009D0EF8">
        <w:rPr>
          <w:color w:val="0000CC"/>
          <w:szCs w:val="26"/>
        </w:rPr>
        <w:t xml:space="preserve"> </w:t>
      </w:r>
      <w:r>
        <w:rPr>
          <w:color w:val="0000CC"/>
          <w:szCs w:val="26"/>
        </w:rPr>
        <w:t>2.6.1-2.6.2</w:t>
      </w:r>
      <w:r w:rsidRPr="009D0EF8">
        <w:rPr>
          <w:color w:val="0000CC"/>
          <w:szCs w:val="26"/>
        </w:rPr>
        <w:t>.</w:t>
      </w:r>
    </w:p>
    <w:p w:rsidR="004216CC" w:rsidRPr="00C01E80" w:rsidRDefault="004216CC" w:rsidP="004C63DC">
      <w:pPr>
        <w:ind w:firstLine="426"/>
      </w:pPr>
      <w:r w:rsidRPr="00C01E80">
        <w:t xml:space="preserve">Общий объём требуемых </w:t>
      </w:r>
      <w:r w:rsidRPr="0086716F">
        <w:t>капитальных вложений с учётом НДС на период до 202</w:t>
      </w:r>
      <w:r w:rsidR="00A2611B" w:rsidRPr="0086716F">
        <w:t>9</w:t>
      </w:r>
      <w:r w:rsidRPr="0086716F">
        <w:t xml:space="preserve"> года составит – </w:t>
      </w:r>
      <w:r w:rsidR="0086716F" w:rsidRPr="0086716F">
        <w:rPr>
          <w:b/>
        </w:rPr>
        <w:t>32</w:t>
      </w:r>
      <w:r w:rsidRPr="0086716F">
        <w:rPr>
          <w:b/>
        </w:rPr>
        <w:t xml:space="preserve"> </w:t>
      </w:r>
      <w:r w:rsidR="0086716F" w:rsidRPr="0086716F">
        <w:rPr>
          <w:b/>
        </w:rPr>
        <w:t>199</w:t>
      </w:r>
      <w:r w:rsidRPr="0086716F">
        <w:rPr>
          <w:b/>
        </w:rPr>
        <w:t>,</w:t>
      </w:r>
      <w:r w:rsidR="0075465D" w:rsidRPr="0086716F">
        <w:rPr>
          <w:b/>
        </w:rPr>
        <w:t>0</w:t>
      </w:r>
      <w:r w:rsidRPr="0086716F">
        <w:rPr>
          <w:b/>
        </w:rPr>
        <w:t xml:space="preserve"> тыс. руб</w:t>
      </w:r>
      <w:r w:rsidRPr="0086716F">
        <w:t>.</w:t>
      </w:r>
    </w:p>
    <w:p w:rsidR="004216CC" w:rsidRPr="007669DA" w:rsidRDefault="004216CC" w:rsidP="004216CC">
      <w:pPr>
        <w:pStyle w:val="ConsPlusNormal"/>
        <w:ind w:firstLine="540"/>
        <w:jc w:val="right"/>
        <w:rPr>
          <w:rFonts w:ascii="Century Schoolbook" w:hAnsi="Century Schoolbook"/>
          <w:color w:val="0000CC"/>
          <w:sz w:val="26"/>
          <w:szCs w:val="26"/>
        </w:rPr>
      </w:pPr>
      <w:r w:rsidRPr="007669DA">
        <w:rPr>
          <w:rFonts w:ascii="Century Schoolbook" w:hAnsi="Century Schoolbook"/>
          <w:color w:val="0000CC"/>
          <w:sz w:val="26"/>
          <w:szCs w:val="26"/>
        </w:rPr>
        <w:t xml:space="preserve">Таблица </w:t>
      </w:r>
      <w:r>
        <w:rPr>
          <w:rFonts w:ascii="Century Schoolbook" w:hAnsi="Century Schoolbook"/>
          <w:color w:val="0000CC"/>
          <w:sz w:val="26"/>
          <w:szCs w:val="26"/>
        </w:rPr>
        <w:t>2.</w:t>
      </w:r>
      <w:r w:rsidRPr="00D806DE">
        <w:rPr>
          <w:rFonts w:ascii="Century Schoolbook" w:hAnsi="Century Schoolbook"/>
          <w:color w:val="0000CC"/>
          <w:sz w:val="26"/>
          <w:szCs w:val="26"/>
        </w:rPr>
        <w:t>6.1</w:t>
      </w:r>
    </w:p>
    <w:p w:rsidR="004216CC" w:rsidRDefault="004216CC" w:rsidP="004216CC">
      <w:pPr>
        <w:jc w:val="center"/>
        <w:rPr>
          <w:i/>
        </w:rPr>
      </w:pPr>
      <w:r>
        <w:rPr>
          <w:i/>
        </w:rPr>
        <w:t>Сводная ф</w:t>
      </w:r>
      <w:r w:rsidRPr="008466AC">
        <w:rPr>
          <w:i/>
        </w:rPr>
        <w:t xml:space="preserve">инансовая оценка объёмов капитальных вложений </w:t>
      </w:r>
    </w:p>
    <w:p w:rsidR="004216CC" w:rsidRPr="0045123B" w:rsidRDefault="004216CC" w:rsidP="004216CC">
      <w:pPr>
        <w:spacing w:after="120"/>
        <w:jc w:val="center"/>
        <w:rPr>
          <w:i/>
        </w:rPr>
      </w:pPr>
      <w:r>
        <w:rPr>
          <w:i/>
        </w:rPr>
        <w:t>по источникам финансирования</w:t>
      </w:r>
    </w:p>
    <w:tbl>
      <w:tblPr>
        <w:tblW w:w="9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11"/>
        <w:gridCol w:w="2991"/>
      </w:tblGrid>
      <w:tr w:rsidR="004216CC" w:rsidRPr="00CE1554" w:rsidTr="004C63DC">
        <w:trPr>
          <w:trHeight w:val="300"/>
          <w:tblHeader/>
          <w:jc w:val="center"/>
        </w:trPr>
        <w:tc>
          <w:tcPr>
            <w:tcW w:w="6311" w:type="dxa"/>
            <w:vMerge w:val="restart"/>
            <w:noWrap/>
            <w:vAlign w:val="center"/>
          </w:tcPr>
          <w:p w:rsidR="004216CC" w:rsidRPr="0045123B" w:rsidRDefault="004216CC" w:rsidP="004216CC">
            <w:pPr>
              <w:spacing w:line="240" w:lineRule="auto"/>
              <w:jc w:val="center"/>
              <w:rPr>
                <w:color w:val="000000"/>
                <w:sz w:val="20"/>
                <w:szCs w:val="20"/>
              </w:rPr>
            </w:pPr>
            <w:r w:rsidRPr="0045123B">
              <w:rPr>
                <w:color w:val="000000"/>
                <w:sz w:val="20"/>
                <w:szCs w:val="20"/>
              </w:rPr>
              <w:t>Наименование показателя</w:t>
            </w:r>
          </w:p>
        </w:tc>
        <w:tc>
          <w:tcPr>
            <w:tcW w:w="2991" w:type="dxa"/>
            <w:vMerge w:val="restart"/>
            <w:vAlign w:val="center"/>
          </w:tcPr>
          <w:p w:rsidR="004216CC" w:rsidRPr="0045123B" w:rsidRDefault="004216CC" w:rsidP="004216CC">
            <w:pPr>
              <w:spacing w:line="240" w:lineRule="auto"/>
              <w:jc w:val="center"/>
              <w:rPr>
                <w:color w:val="000000"/>
                <w:sz w:val="20"/>
                <w:szCs w:val="20"/>
              </w:rPr>
            </w:pPr>
            <w:r w:rsidRPr="0045123B">
              <w:rPr>
                <w:color w:val="000000"/>
                <w:sz w:val="20"/>
                <w:szCs w:val="20"/>
              </w:rPr>
              <w:t>Необходимые капитальные затраты всего (с учётом НДС), тыс. руб.</w:t>
            </w:r>
          </w:p>
        </w:tc>
      </w:tr>
      <w:tr w:rsidR="004216CC" w:rsidRPr="00CE1554" w:rsidTr="004C63DC">
        <w:trPr>
          <w:trHeight w:val="540"/>
          <w:tblHeader/>
          <w:jc w:val="center"/>
        </w:trPr>
        <w:tc>
          <w:tcPr>
            <w:tcW w:w="6311" w:type="dxa"/>
            <w:vMerge/>
            <w:vAlign w:val="center"/>
          </w:tcPr>
          <w:p w:rsidR="004216CC" w:rsidRPr="0045123B" w:rsidRDefault="004216CC" w:rsidP="004216CC">
            <w:pPr>
              <w:spacing w:line="256" w:lineRule="auto"/>
              <w:jc w:val="left"/>
              <w:rPr>
                <w:color w:val="000000"/>
                <w:sz w:val="20"/>
                <w:szCs w:val="20"/>
              </w:rPr>
            </w:pPr>
          </w:p>
        </w:tc>
        <w:tc>
          <w:tcPr>
            <w:tcW w:w="2991" w:type="dxa"/>
            <w:vMerge/>
            <w:vAlign w:val="center"/>
          </w:tcPr>
          <w:p w:rsidR="004216CC" w:rsidRPr="0045123B" w:rsidRDefault="004216CC" w:rsidP="004216CC">
            <w:pPr>
              <w:spacing w:line="256" w:lineRule="auto"/>
              <w:jc w:val="left"/>
              <w:rPr>
                <w:color w:val="000000"/>
                <w:sz w:val="20"/>
                <w:szCs w:val="20"/>
              </w:rPr>
            </w:pPr>
          </w:p>
        </w:tc>
      </w:tr>
      <w:tr w:rsidR="004216CC" w:rsidRPr="00CE1554" w:rsidTr="00A57978">
        <w:trPr>
          <w:trHeight w:val="680"/>
          <w:jc w:val="center"/>
        </w:trPr>
        <w:tc>
          <w:tcPr>
            <w:tcW w:w="6311" w:type="dxa"/>
            <w:vAlign w:val="center"/>
          </w:tcPr>
          <w:p w:rsidR="004216CC" w:rsidRPr="0045123B" w:rsidRDefault="004216CC" w:rsidP="004216CC">
            <w:pPr>
              <w:spacing w:line="240" w:lineRule="auto"/>
              <w:jc w:val="left"/>
              <w:rPr>
                <w:b/>
                <w:bCs/>
                <w:color w:val="000000"/>
                <w:sz w:val="20"/>
                <w:szCs w:val="20"/>
              </w:rPr>
            </w:pPr>
            <w:r w:rsidRPr="0045123B">
              <w:rPr>
                <w:b/>
                <w:bCs/>
                <w:color w:val="000000"/>
                <w:sz w:val="20"/>
                <w:szCs w:val="20"/>
              </w:rPr>
              <w:t>Общий объём инвестиций, направляемых на развитие систем</w:t>
            </w:r>
            <w:r w:rsidR="003F45EC">
              <w:rPr>
                <w:b/>
                <w:bCs/>
                <w:color w:val="000000"/>
                <w:sz w:val="20"/>
                <w:szCs w:val="20"/>
              </w:rPr>
              <w:t>ы</w:t>
            </w:r>
            <w:r w:rsidRPr="0045123B">
              <w:rPr>
                <w:b/>
                <w:bCs/>
                <w:color w:val="000000"/>
                <w:sz w:val="20"/>
                <w:szCs w:val="20"/>
              </w:rPr>
              <w:t xml:space="preserve"> </w:t>
            </w:r>
            <w:r w:rsidRPr="0065120B">
              <w:rPr>
                <w:b/>
                <w:bCs/>
                <w:sz w:val="20"/>
                <w:szCs w:val="20"/>
              </w:rPr>
              <w:t>водоотведения, всего</w:t>
            </w:r>
          </w:p>
        </w:tc>
        <w:tc>
          <w:tcPr>
            <w:tcW w:w="2991" w:type="dxa"/>
            <w:shd w:val="clear" w:color="auto" w:fill="auto"/>
            <w:noWrap/>
            <w:vAlign w:val="center"/>
          </w:tcPr>
          <w:p w:rsidR="004216CC" w:rsidRPr="006425FF" w:rsidRDefault="0086716F" w:rsidP="004216CC">
            <w:pPr>
              <w:spacing w:line="240" w:lineRule="auto"/>
              <w:jc w:val="center"/>
              <w:rPr>
                <w:rFonts w:cs="Calibri"/>
                <w:b/>
                <w:bCs/>
                <w:color w:val="000000"/>
                <w:sz w:val="20"/>
                <w:szCs w:val="20"/>
              </w:rPr>
            </w:pPr>
            <w:r>
              <w:rPr>
                <w:rFonts w:cs="Calibri"/>
                <w:b/>
                <w:bCs/>
                <w:color w:val="000000"/>
                <w:sz w:val="20"/>
                <w:szCs w:val="20"/>
              </w:rPr>
              <w:t>32199,0</w:t>
            </w:r>
          </w:p>
        </w:tc>
      </w:tr>
      <w:tr w:rsidR="004216CC" w:rsidRPr="00CE1554" w:rsidTr="00FD18E0">
        <w:trPr>
          <w:trHeight w:val="227"/>
          <w:jc w:val="center"/>
        </w:trPr>
        <w:tc>
          <w:tcPr>
            <w:tcW w:w="6311" w:type="dxa"/>
            <w:vAlign w:val="center"/>
          </w:tcPr>
          <w:p w:rsidR="004216CC" w:rsidRPr="0045123B" w:rsidRDefault="004216CC" w:rsidP="004216CC">
            <w:pPr>
              <w:spacing w:line="240" w:lineRule="auto"/>
              <w:jc w:val="left"/>
              <w:rPr>
                <w:bCs/>
                <w:color w:val="000000"/>
                <w:sz w:val="20"/>
                <w:szCs w:val="20"/>
              </w:rPr>
            </w:pPr>
            <w:r w:rsidRPr="0045123B">
              <w:rPr>
                <w:bCs/>
                <w:color w:val="000000"/>
                <w:sz w:val="20"/>
                <w:szCs w:val="20"/>
              </w:rPr>
              <w:t>в т.ч.</w:t>
            </w:r>
          </w:p>
        </w:tc>
        <w:tc>
          <w:tcPr>
            <w:tcW w:w="2991" w:type="dxa"/>
            <w:shd w:val="clear" w:color="auto" w:fill="auto"/>
            <w:noWrap/>
            <w:vAlign w:val="center"/>
          </w:tcPr>
          <w:p w:rsidR="004216CC" w:rsidRPr="0045123B" w:rsidRDefault="004216CC" w:rsidP="004216CC">
            <w:pPr>
              <w:spacing w:line="240" w:lineRule="auto"/>
              <w:jc w:val="center"/>
              <w:rPr>
                <w:rFonts w:cs="Calibri"/>
                <w:bCs/>
                <w:color w:val="000000"/>
                <w:sz w:val="20"/>
                <w:szCs w:val="20"/>
                <w:u w:val="single"/>
              </w:rPr>
            </w:pPr>
          </w:p>
        </w:tc>
      </w:tr>
      <w:tr w:rsidR="004216CC" w:rsidRPr="00CE1554" w:rsidTr="00FD18E0">
        <w:trPr>
          <w:trHeight w:val="397"/>
          <w:jc w:val="center"/>
        </w:trPr>
        <w:tc>
          <w:tcPr>
            <w:tcW w:w="6311" w:type="dxa"/>
            <w:vAlign w:val="center"/>
          </w:tcPr>
          <w:p w:rsidR="004216CC" w:rsidRPr="0045123B" w:rsidRDefault="004216CC" w:rsidP="004216CC">
            <w:pPr>
              <w:spacing w:line="240" w:lineRule="auto"/>
              <w:ind w:left="250"/>
              <w:jc w:val="left"/>
              <w:rPr>
                <w:sz w:val="20"/>
                <w:szCs w:val="20"/>
              </w:rPr>
            </w:pPr>
            <w:r w:rsidRPr="0045123B">
              <w:rPr>
                <w:sz w:val="20"/>
                <w:szCs w:val="20"/>
              </w:rPr>
              <w:t>Бюджетные средства</w:t>
            </w:r>
            <w:r>
              <w:rPr>
                <w:sz w:val="20"/>
                <w:szCs w:val="20"/>
              </w:rPr>
              <w:t xml:space="preserve"> </w:t>
            </w:r>
          </w:p>
        </w:tc>
        <w:tc>
          <w:tcPr>
            <w:tcW w:w="2991" w:type="dxa"/>
            <w:shd w:val="clear" w:color="auto" w:fill="auto"/>
            <w:noWrap/>
            <w:vAlign w:val="center"/>
          </w:tcPr>
          <w:p w:rsidR="004216CC" w:rsidRPr="0045123B" w:rsidRDefault="0086716F" w:rsidP="004216CC">
            <w:pPr>
              <w:spacing w:line="240" w:lineRule="auto"/>
              <w:jc w:val="center"/>
              <w:rPr>
                <w:rFonts w:cs="Calibri"/>
                <w:bCs/>
                <w:color w:val="000000"/>
                <w:sz w:val="20"/>
                <w:szCs w:val="20"/>
              </w:rPr>
            </w:pPr>
            <w:r>
              <w:rPr>
                <w:rFonts w:cs="Calibri"/>
                <w:bCs/>
                <w:color w:val="000000"/>
                <w:sz w:val="20"/>
                <w:szCs w:val="20"/>
              </w:rPr>
              <w:t>32199,0</w:t>
            </w:r>
          </w:p>
        </w:tc>
      </w:tr>
      <w:tr w:rsidR="00B46AF1" w:rsidRPr="00CE1554" w:rsidTr="00FD18E0">
        <w:trPr>
          <w:trHeight w:val="397"/>
          <w:jc w:val="center"/>
        </w:trPr>
        <w:tc>
          <w:tcPr>
            <w:tcW w:w="6311" w:type="dxa"/>
            <w:vAlign w:val="center"/>
          </w:tcPr>
          <w:p w:rsidR="00B46AF1" w:rsidRPr="0045123B" w:rsidRDefault="00B46AF1" w:rsidP="00B46AF1">
            <w:pPr>
              <w:spacing w:line="240" w:lineRule="auto"/>
              <w:ind w:left="671"/>
              <w:jc w:val="left"/>
              <w:rPr>
                <w:sz w:val="20"/>
                <w:szCs w:val="20"/>
              </w:rPr>
            </w:pPr>
            <w:r>
              <w:rPr>
                <w:sz w:val="20"/>
                <w:szCs w:val="20"/>
              </w:rPr>
              <w:t>средства из бюджета Псковской области</w:t>
            </w:r>
          </w:p>
        </w:tc>
        <w:tc>
          <w:tcPr>
            <w:tcW w:w="2991" w:type="dxa"/>
            <w:shd w:val="clear" w:color="auto" w:fill="auto"/>
            <w:noWrap/>
            <w:vAlign w:val="center"/>
          </w:tcPr>
          <w:p w:rsidR="00B46AF1" w:rsidRDefault="00B46AF1" w:rsidP="00B46AF1">
            <w:pPr>
              <w:spacing w:line="240" w:lineRule="auto"/>
              <w:jc w:val="center"/>
              <w:rPr>
                <w:rFonts w:cs="Calibri"/>
                <w:bCs/>
                <w:color w:val="000000"/>
                <w:sz w:val="20"/>
                <w:szCs w:val="20"/>
              </w:rPr>
            </w:pPr>
            <w:r>
              <w:rPr>
                <w:rFonts w:cs="Calibri"/>
                <w:bCs/>
                <w:color w:val="000000"/>
                <w:sz w:val="20"/>
                <w:szCs w:val="20"/>
              </w:rPr>
              <w:t>25708,0</w:t>
            </w:r>
          </w:p>
        </w:tc>
      </w:tr>
      <w:tr w:rsidR="00B46AF1" w:rsidRPr="00CE1554" w:rsidTr="00FD18E0">
        <w:trPr>
          <w:trHeight w:val="397"/>
          <w:jc w:val="center"/>
        </w:trPr>
        <w:tc>
          <w:tcPr>
            <w:tcW w:w="6311" w:type="dxa"/>
            <w:vAlign w:val="center"/>
          </w:tcPr>
          <w:p w:rsidR="00B46AF1" w:rsidRPr="0045123B" w:rsidRDefault="00B46AF1" w:rsidP="00B46AF1">
            <w:pPr>
              <w:spacing w:line="240" w:lineRule="auto"/>
              <w:ind w:left="671"/>
              <w:jc w:val="left"/>
              <w:rPr>
                <w:sz w:val="20"/>
                <w:szCs w:val="20"/>
              </w:rPr>
            </w:pPr>
            <w:r>
              <w:rPr>
                <w:sz w:val="20"/>
                <w:szCs w:val="20"/>
              </w:rPr>
              <w:t>средства из бюджета Невельского района</w:t>
            </w:r>
          </w:p>
        </w:tc>
        <w:tc>
          <w:tcPr>
            <w:tcW w:w="2991" w:type="dxa"/>
            <w:shd w:val="clear" w:color="auto" w:fill="auto"/>
            <w:noWrap/>
            <w:vAlign w:val="center"/>
          </w:tcPr>
          <w:p w:rsidR="00B46AF1" w:rsidRDefault="00B46AF1" w:rsidP="00B46AF1">
            <w:pPr>
              <w:spacing w:line="240" w:lineRule="auto"/>
              <w:jc w:val="center"/>
              <w:rPr>
                <w:rFonts w:cs="Calibri"/>
                <w:bCs/>
                <w:color w:val="000000"/>
                <w:sz w:val="20"/>
                <w:szCs w:val="20"/>
              </w:rPr>
            </w:pPr>
            <w:r>
              <w:rPr>
                <w:rFonts w:cs="Calibri"/>
                <w:bCs/>
                <w:color w:val="000000"/>
                <w:sz w:val="20"/>
                <w:szCs w:val="20"/>
              </w:rPr>
              <w:t>6491,0</w:t>
            </w:r>
          </w:p>
        </w:tc>
      </w:tr>
      <w:tr w:rsidR="00B46AF1" w:rsidRPr="00CE1554" w:rsidTr="00FD18E0">
        <w:trPr>
          <w:trHeight w:val="397"/>
          <w:jc w:val="center"/>
        </w:trPr>
        <w:tc>
          <w:tcPr>
            <w:tcW w:w="6311" w:type="dxa"/>
            <w:vAlign w:val="center"/>
          </w:tcPr>
          <w:p w:rsidR="00B46AF1" w:rsidRPr="00D15909" w:rsidRDefault="00B46AF1" w:rsidP="00B46AF1">
            <w:pPr>
              <w:spacing w:line="240" w:lineRule="auto"/>
              <w:ind w:left="250"/>
              <w:jc w:val="left"/>
              <w:rPr>
                <w:bCs/>
                <w:color w:val="000000"/>
                <w:sz w:val="20"/>
                <w:szCs w:val="20"/>
              </w:rPr>
            </w:pPr>
            <w:r>
              <w:rPr>
                <w:sz w:val="20"/>
                <w:szCs w:val="20"/>
              </w:rPr>
              <w:t>Внеб</w:t>
            </w:r>
            <w:r w:rsidRPr="0045123B">
              <w:rPr>
                <w:sz w:val="20"/>
                <w:szCs w:val="20"/>
              </w:rPr>
              <w:t>юджетные средства</w:t>
            </w:r>
          </w:p>
        </w:tc>
        <w:tc>
          <w:tcPr>
            <w:tcW w:w="2991" w:type="dxa"/>
            <w:shd w:val="clear" w:color="auto" w:fill="auto"/>
            <w:noWrap/>
            <w:vAlign w:val="center"/>
          </w:tcPr>
          <w:p w:rsidR="00B46AF1" w:rsidRPr="0045123B" w:rsidRDefault="00B46AF1" w:rsidP="00B46AF1">
            <w:pPr>
              <w:spacing w:line="240" w:lineRule="auto"/>
              <w:jc w:val="center"/>
              <w:rPr>
                <w:rFonts w:cs="Calibri"/>
                <w:bCs/>
                <w:color w:val="000000"/>
                <w:sz w:val="20"/>
                <w:szCs w:val="20"/>
              </w:rPr>
            </w:pPr>
            <w:r>
              <w:rPr>
                <w:rFonts w:cs="Calibri"/>
                <w:bCs/>
                <w:color w:val="000000"/>
                <w:sz w:val="20"/>
                <w:szCs w:val="20"/>
              </w:rPr>
              <w:t>0,0</w:t>
            </w:r>
          </w:p>
        </w:tc>
      </w:tr>
    </w:tbl>
    <w:p w:rsidR="004216CC" w:rsidRDefault="004216CC" w:rsidP="004216CC">
      <w:pPr>
        <w:ind w:firstLine="567"/>
      </w:pPr>
    </w:p>
    <w:p w:rsidR="004216CC" w:rsidRDefault="004216CC" w:rsidP="004216CC">
      <w:pPr>
        <w:ind w:firstLine="567"/>
      </w:pPr>
      <w:r>
        <w:t>Необходимо отметить, что указанные объёмы инвестиций носят прогнозный характер и должны ежегодно уточняться в соответствии с фина</w:t>
      </w:r>
      <w:r w:rsidR="0073289C">
        <w:t>нсовыми возможностями бюджетов</w:t>
      </w:r>
      <w:r>
        <w:t>, требованиями действующего зако</w:t>
      </w:r>
      <w:r w:rsidR="0073289C">
        <w:t xml:space="preserve">нодательства и </w:t>
      </w:r>
      <w:r>
        <w:t xml:space="preserve">стадии реализации мероприятий. </w:t>
      </w:r>
    </w:p>
    <w:p w:rsidR="004216CC" w:rsidRDefault="004216CC" w:rsidP="004216CC">
      <w:pPr>
        <w:ind w:firstLine="709"/>
        <w:rPr>
          <w:szCs w:val="26"/>
        </w:rPr>
      </w:pPr>
    </w:p>
    <w:p w:rsidR="004216CC" w:rsidRDefault="004216CC" w:rsidP="004216CC">
      <w:pPr>
        <w:ind w:firstLine="709"/>
        <w:rPr>
          <w:szCs w:val="26"/>
        </w:rPr>
      </w:pPr>
    </w:p>
    <w:p w:rsidR="004216CC" w:rsidRDefault="004216CC" w:rsidP="004216CC">
      <w:pPr>
        <w:ind w:firstLine="709"/>
        <w:rPr>
          <w:szCs w:val="26"/>
        </w:rPr>
      </w:pPr>
    </w:p>
    <w:p w:rsidR="004216CC" w:rsidRDefault="004216CC" w:rsidP="004216CC">
      <w:pPr>
        <w:ind w:firstLine="709"/>
        <w:rPr>
          <w:szCs w:val="26"/>
        </w:rPr>
      </w:pPr>
    </w:p>
    <w:p w:rsidR="004216CC" w:rsidRDefault="004216CC" w:rsidP="004216CC">
      <w:pPr>
        <w:ind w:firstLine="709"/>
        <w:rPr>
          <w:szCs w:val="26"/>
        </w:rPr>
      </w:pPr>
    </w:p>
    <w:p w:rsidR="004216CC" w:rsidRDefault="004216CC" w:rsidP="004216CC">
      <w:pPr>
        <w:ind w:firstLine="709"/>
        <w:rPr>
          <w:szCs w:val="26"/>
        </w:rPr>
      </w:pPr>
    </w:p>
    <w:p w:rsidR="004216CC" w:rsidRDefault="004216CC" w:rsidP="004216CC">
      <w:pPr>
        <w:rPr>
          <w:color w:val="000000"/>
          <w:sz w:val="20"/>
          <w:szCs w:val="20"/>
        </w:rPr>
        <w:sectPr w:rsidR="004216CC" w:rsidSect="006425FF">
          <w:pgSz w:w="11906" w:h="16838" w:code="9"/>
          <w:pgMar w:top="851" w:right="1133" w:bottom="1701" w:left="1418" w:header="709" w:footer="709" w:gutter="0"/>
          <w:cols w:space="708"/>
          <w:titlePg/>
          <w:docGrid w:linePitch="360"/>
        </w:sectPr>
      </w:pPr>
    </w:p>
    <w:p w:rsidR="004216CC" w:rsidRPr="00F01A25" w:rsidRDefault="004216CC" w:rsidP="004216CC">
      <w:pPr>
        <w:pStyle w:val="ConsPlusNormal"/>
        <w:ind w:firstLine="540"/>
        <w:jc w:val="right"/>
        <w:rPr>
          <w:rFonts w:ascii="Century Schoolbook" w:hAnsi="Century Schoolbook"/>
          <w:color w:val="0000CC"/>
          <w:sz w:val="26"/>
          <w:szCs w:val="26"/>
        </w:rPr>
      </w:pPr>
      <w:r w:rsidRPr="00F01A25">
        <w:rPr>
          <w:rFonts w:ascii="Century Schoolbook" w:hAnsi="Century Schoolbook"/>
          <w:color w:val="0000CC"/>
          <w:sz w:val="26"/>
          <w:szCs w:val="26"/>
        </w:rPr>
        <w:lastRenderedPageBreak/>
        <w:t xml:space="preserve">Таблица </w:t>
      </w:r>
      <w:r>
        <w:rPr>
          <w:rFonts w:ascii="Century Schoolbook" w:hAnsi="Century Schoolbook"/>
          <w:color w:val="0000CC"/>
          <w:sz w:val="26"/>
          <w:szCs w:val="26"/>
        </w:rPr>
        <w:t>2.</w:t>
      </w:r>
      <w:r w:rsidRPr="00D806DE">
        <w:rPr>
          <w:rFonts w:ascii="Century Schoolbook" w:hAnsi="Century Schoolbook"/>
          <w:color w:val="0000CC"/>
          <w:sz w:val="26"/>
          <w:szCs w:val="26"/>
        </w:rPr>
        <w:t>6.2</w:t>
      </w:r>
    </w:p>
    <w:p w:rsidR="004216CC" w:rsidRDefault="004216CC" w:rsidP="004216CC">
      <w:pPr>
        <w:ind w:left="-709"/>
        <w:jc w:val="center"/>
        <w:rPr>
          <w:i/>
        </w:rPr>
      </w:pPr>
      <w:r w:rsidRPr="008466AC">
        <w:rPr>
          <w:i/>
        </w:rPr>
        <w:t xml:space="preserve">Финансовая оценка объёмов капитальных вложений в строительство, </w:t>
      </w:r>
      <w:r w:rsidRPr="0020606F">
        <w:rPr>
          <w:i/>
        </w:rPr>
        <w:t>реконструкцию и модернизацию</w:t>
      </w:r>
    </w:p>
    <w:p w:rsidR="004216CC" w:rsidRDefault="004216CC" w:rsidP="004216CC">
      <w:pPr>
        <w:spacing w:after="120"/>
        <w:ind w:left="-709"/>
        <w:jc w:val="center"/>
        <w:rPr>
          <w:i/>
        </w:rPr>
      </w:pPr>
      <w:r w:rsidRPr="0020606F">
        <w:rPr>
          <w:i/>
        </w:rPr>
        <w:t xml:space="preserve"> объектов централизованных </w:t>
      </w:r>
      <w:r w:rsidRPr="00621904">
        <w:rPr>
          <w:i/>
        </w:rPr>
        <w:t xml:space="preserve">систем </w:t>
      </w:r>
      <w:r w:rsidR="00A2611B" w:rsidRPr="00621904">
        <w:rPr>
          <w:i/>
        </w:rPr>
        <w:t>до 2029 года</w:t>
      </w:r>
    </w:p>
    <w:tbl>
      <w:tblPr>
        <w:tblW w:w="15917" w:type="dxa"/>
        <w:tblInd w:w="-1168" w:type="dxa"/>
        <w:tblLayout w:type="fixed"/>
        <w:tblLook w:val="00A0" w:firstRow="1" w:lastRow="0" w:firstColumn="1" w:lastColumn="0" w:noHBand="0" w:noVBand="0"/>
      </w:tblPr>
      <w:tblGrid>
        <w:gridCol w:w="709"/>
        <w:gridCol w:w="3544"/>
        <w:gridCol w:w="1560"/>
        <w:gridCol w:w="850"/>
        <w:gridCol w:w="850"/>
        <w:gridCol w:w="850"/>
        <w:gridCol w:w="851"/>
        <w:gridCol w:w="993"/>
        <w:gridCol w:w="993"/>
        <w:gridCol w:w="850"/>
        <w:gridCol w:w="851"/>
        <w:gridCol w:w="851"/>
        <w:gridCol w:w="992"/>
        <w:gridCol w:w="1173"/>
      </w:tblGrid>
      <w:tr w:rsidR="00642D4F" w:rsidRPr="005F747A" w:rsidTr="00BA429D">
        <w:trPr>
          <w:trHeight w:val="600"/>
          <w:tblHeader/>
        </w:trPr>
        <w:tc>
          <w:tcPr>
            <w:tcW w:w="709" w:type="dxa"/>
            <w:vMerge w:val="restart"/>
            <w:tcBorders>
              <w:top w:val="single" w:sz="4" w:space="0" w:color="auto"/>
              <w:left w:val="single" w:sz="4" w:space="0" w:color="auto"/>
              <w:bottom w:val="single" w:sz="4" w:space="0" w:color="auto"/>
              <w:right w:val="single" w:sz="4" w:space="0" w:color="auto"/>
            </w:tcBorders>
            <w:noWrap/>
            <w:vAlign w:val="center"/>
          </w:tcPr>
          <w:p w:rsidR="00642D4F" w:rsidRPr="005F747A" w:rsidRDefault="0075465D" w:rsidP="00BA429D">
            <w:pPr>
              <w:spacing w:line="240" w:lineRule="auto"/>
              <w:jc w:val="center"/>
              <w:rPr>
                <w:sz w:val="18"/>
                <w:szCs w:val="18"/>
              </w:rPr>
            </w:pPr>
            <w:r>
              <w:rPr>
                <w:sz w:val="18"/>
                <w:szCs w:val="18"/>
              </w:rPr>
              <w:t>№</w:t>
            </w:r>
          </w:p>
          <w:p w:rsidR="00642D4F" w:rsidRPr="005F747A" w:rsidRDefault="00642D4F" w:rsidP="00BA429D">
            <w:pPr>
              <w:spacing w:line="240" w:lineRule="auto"/>
              <w:jc w:val="center"/>
              <w:rPr>
                <w:sz w:val="18"/>
                <w:szCs w:val="18"/>
              </w:rPr>
            </w:pPr>
            <w:r w:rsidRPr="005F747A">
              <w:rPr>
                <w:sz w:val="18"/>
                <w:szCs w:val="18"/>
              </w:rPr>
              <w:t>п/п</w:t>
            </w:r>
          </w:p>
        </w:tc>
        <w:tc>
          <w:tcPr>
            <w:tcW w:w="3544" w:type="dxa"/>
            <w:vMerge w:val="restart"/>
            <w:tcBorders>
              <w:top w:val="single" w:sz="4" w:space="0" w:color="auto"/>
              <w:left w:val="single" w:sz="4" w:space="0" w:color="auto"/>
              <w:bottom w:val="single" w:sz="4" w:space="0" w:color="auto"/>
              <w:right w:val="nil"/>
            </w:tcBorders>
            <w:noWrap/>
            <w:vAlign w:val="center"/>
          </w:tcPr>
          <w:p w:rsidR="00642D4F" w:rsidRPr="005F747A" w:rsidRDefault="00642D4F" w:rsidP="00BA429D">
            <w:pPr>
              <w:spacing w:line="240" w:lineRule="auto"/>
              <w:jc w:val="center"/>
              <w:rPr>
                <w:sz w:val="18"/>
                <w:szCs w:val="18"/>
              </w:rPr>
            </w:pPr>
            <w:r w:rsidRPr="005F747A">
              <w:rPr>
                <w:sz w:val="18"/>
                <w:szCs w:val="18"/>
              </w:rPr>
              <w:t>Наименование мероприятий</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642D4F" w:rsidRPr="005F747A" w:rsidRDefault="00642D4F" w:rsidP="00BA429D">
            <w:pPr>
              <w:spacing w:line="240" w:lineRule="auto"/>
              <w:ind w:left="-57" w:right="-57"/>
              <w:jc w:val="center"/>
              <w:rPr>
                <w:sz w:val="18"/>
                <w:szCs w:val="18"/>
              </w:rPr>
            </w:pPr>
            <w:r w:rsidRPr="005F747A">
              <w:rPr>
                <w:sz w:val="18"/>
                <w:szCs w:val="18"/>
              </w:rPr>
              <w:t>Капитальные затраты всего, тыс. руб. (с НДС)</w:t>
            </w:r>
          </w:p>
        </w:tc>
        <w:tc>
          <w:tcPr>
            <w:tcW w:w="8931" w:type="dxa"/>
            <w:gridSpan w:val="10"/>
            <w:tcBorders>
              <w:top w:val="single" w:sz="4" w:space="0" w:color="auto"/>
              <w:left w:val="single" w:sz="4" w:space="0" w:color="auto"/>
              <w:bottom w:val="single" w:sz="4" w:space="0" w:color="auto"/>
              <w:right w:val="single" w:sz="4" w:space="0" w:color="auto"/>
            </w:tcBorders>
            <w:noWrap/>
            <w:vAlign w:val="center"/>
          </w:tcPr>
          <w:p w:rsidR="00642D4F" w:rsidRPr="005F747A" w:rsidRDefault="00642D4F" w:rsidP="00BA429D">
            <w:pPr>
              <w:spacing w:line="240" w:lineRule="auto"/>
              <w:ind w:right="-57"/>
              <w:jc w:val="center"/>
              <w:rPr>
                <w:sz w:val="18"/>
                <w:szCs w:val="18"/>
              </w:rPr>
            </w:pPr>
            <w:r w:rsidRPr="005F747A">
              <w:rPr>
                <w:sz w:val="18"/>
                <w:szCs w:val="18"/>
              </w:rPr>
              <w:t>в том числе по годам</w:t>
            </w:r>
          </w:p>
        </w:tc>
        <w:tc>
          <w:tcPr>
            <w:tcW w:w="1173" w:type="dxa"/>
            <w:vMerge w:val="restart"/>
            <w:tcBorders>
              <w:top w:val="single" w:sz="4" w:space="0" w:color="auto"/>
              <w:left w:val="single" w:sz="4" w:space="0" w:color="auto"/>
              <w:bottom w:val="single" w:sz="4" w:space="0" w:color="auto"/>
              <w:right w:val="single" w:sz="4" w:space="0" w:color="auto"/>
            </w:tcBorders>
            <w:vAlign w:val="center"/>
          </w:tcPr>
          <w:p w:rsidR="00642D4F" w:rsidRPr="005F747A" w:rsidRDefault="00642D4F" w:rsidP="00BA429D">
            <w:pPr>
              <w:spacing w:line="240" w:lineRule="auto"/>
              <w:ind w:right="-57"/>
              <w:jc w:val="center"/>
              <w:rPr>
                <w:sz w:val="18"/>
                <w:szCs w:val="18"/>
              </w:rPr>
            </w:pPr>
            <w:r w:rsidRPr="005F747A">
              <w:rPr>
                <w:sz w:val="18"/>
                <w:szCs w:val="18"/>
              </w:rPr>
              <w:t>Источник финансирования</w:t>
            </w:r>
          </w:p>
        </w:tc>
      </w:tr>
      <w:tr w:rsidR="00166ABB" w:rsidRPr="005F747A" w:rsidTr="00BA429D">
        <w:trPr>
          <w:trHeight w:val="283"/>
          <w:tblHeader/>
        </w:trPr>
        <w:tc>
          <w:tcPr>
            <w:tcW w:w="709" w:type="dxa"/>
            <w:vMerge/>
            <w:tcBorders>
              <w:top w:val="single" w:sz="4" w:space="0" w:color="auto"/>
              <w:left w:val="single" w:sz="4" w:space="0" w:color="auto"/>
              <w:bottom w:val="single" w:sz="4" w:space="0" w:color="auto"/>
              <w:right w:val="single" w:sz="4" w:space="0" w:color="auto"/>
            </w:tcBorders>
            <w:vAlign w:val="center"/>
          </w:tcPr>
          <w:p w:rsidR="00166ABB" w:rsidRPr="005F747A" w:rsidRDefault="00166ABB" w:rsidP="00BA429D">
            <w:pPr>
              <w:spacing w:line="240" w:lineRule="auto"/>
              <w:jc w:val="center"/>
              <w:rPr>
                <w:sz w:val="18"/>
                <w:szCs w:val="18"/>
              </w:rPr>
            </w:pPr>
          </w:p>
        </w:tc>
        <w:tc>
          <w:tcPr>
            <w:tcW w:w="3544" w:type="dxa"/>
            <w:vMerge/>
            <w:tcBorders>
              <w:top w:val="single" w:sz="4" w:space="0" w:color="auto"/>
              <w:left w:val="single" w:sz="4" w:space="0" w:color="auto"/>
              <w:bottom w:val="single" w:sz="4" w:space="0" w:color="auto"/>
              <w:right w:val="nil"/>
            </w:tcBorders>
            <w:vAlign w:val="center"/>
          </w:tcPr>
          <w:p w:rsidR="00166ABB" w:rsidRPr="005F747A" w:rsidRDefault="00166ABB" w:rsidP="00BA429D">
            <w:pPr>
              <w:spacing w:line="240" w:lineRule="auto"/>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tcPr>
          <w:p w:rsidR="00166ABB" w:rsidRPr="005F747A" w:rsidRDefault="00166ABB" w:rsidP="00BA429D">
            <w:pPr>
              <w:spacing w:line="240" w:lineRule="auto"/>
              <w:ind w:left="-57" w:right="-57"/>
              <w:jc w:val="center"/>
              <w:rPr>
                <w:sz w:val="18"/>
                <w:szCs w:val="18"/>
              </w:rPr>
            </w:pPr>
          </w:p>
        </w:tc>
        <w:tc>
          <w:tcPr>
            <w:tcW w:w="850" w:type="dxa"/>
            <w:tcBorders>
              <w:top w:val="nil"/>
              <w:left w:val="nil"/>
              <w:bottom w:val="single" w:sz="4" w:space="0" w:color="auto"/>
              <w:right w:val="single" w:sz="4" w:space="0" w:color="auto"/>
            </w:tcBorders>
            <w:noWrap/>
            <w:vAlign w:val="center"/>
          </w:tcPr>
          <w:p w:rsidR="00166ABB" w:rsidRPr="005F747A" w:rsidRDefault="00166ABB" w:rsidP="00CE6177">
            <w:pPr>
              <w:spacing w:line="240" w:lineRule="auto"/>
              <w:ind w:left="-57" w:right="-57"/>
              <w:jc w:val="center"/>
              <w:rPr>
                <w:sz w:val="18"/>
                <w:szCs w:val="18"/>
              </w:rPr>
            </w:pPr>
            <w:r w:rsidRPr="005F747A">
              <w:rPr>
                <w:sz w:val="18"/>
                <w:szCs w:val="18"/>
              </w:rPr>
              <w:t>2020</w:t>
            </w:r>
          </w:p>
        </w:tc>
        <w:tc>
          <w:tcPr>
            <w:tcW w:w="850" w:type="dxa"/>
            <w:tcBorders>
              <w:top w:val="nil"/>
              <w:left w:val="nil"/>
              <w:bottom w:val="single" w:sz="4" w:space="0" w:color="auto"/>
              <w:right w:val="single" w:sz="4" w:space="0" w:color="auto"/>
            </w:tcBorders>
            <w:noWrap/>
            <w:vAlign w:val="center"/>
          </w:tcPr>
          <w:p w:rsidR="00166ABB" w:rsidRPr="005F747A" w:rsidRDefault="00166ABB" w:rsidP="00CE6177">
            <w:pPr>
              <w:spacing w:line="240" w:lineRule="auto"/>
              <w:ind w:left="-57" w:right="-57"/>
              <w:jc w:val="center"/>
              <w:rPr>
                <w:sz w:val="18"/>
                <w:szCs w:val="18"/>
              </w:rPr>
            </w:pPr>
            <w:r w:rsidRPr="005F747A">
              <w:rPr>
                <w:sz w:val="18"/>
                <w:szCs w:val="18"/>
              </w:rPr>
              <w:t>2021</w:t>
            </w:r>
          </w:p>
        </w:tc>
        <w:tc>
          <w:tcPr>
            <w:tcW w:w="850" w:type="dxa"/>
            <w:tcBorders>
              <w:top w:val="nil"/>
              <w:left w:val="nil"/>
              <w:bottom w:val="single" w:sz="4" w:space="0" w:color="auto"/>
              <w:right w:val="single" w:sz="4" w:space="0" w:color="auto"/>
            </w:tcBorders>
            <w:noWrap/>
            <w:vAlign w:val="center"/>
          </w:tcPr>
          <w:p w:rsidR="00166ABB" w:rsidRPr="005F747A" w:rsidRDefault="00166ABB" w:rsidP="00CE6177">
            <w:pPr>
              <w:spacing w:line="240" w:lineRule="auto"/>
              <w:ind w:left="-57" w:right="-57"/>
              <w:jc w:val="center"/>
              <w:rPr>
                <w:sz w:val="18"/>
                <w:szCs w:val="18"/>
              </w:rPr>
            </w:pPr>
            <w:r w:rsidRPr="005F747A">
              <w:rPr>
                <w:sz w:val="18"/>
                <w:szCs w:val="18"/>
              </w:rPr>
              <w:t>2022</w:t>
            </w:r>
          </w:p>
        </w:tc>
        <w:tc>
          <w:tcPr>
            <w:tcW w:w="851" w:type="dxa"/>
            <w:tcBorders>
              <w:top w:val="nil"/>
              <w:left w:val="nil"/>
              <w:bottom w:val="single" w:sz="4" w:space="0" w:color="auto"/>
              <w:right w:val="single" w:sz="4" w:space="0" w:color="auto"/>
            </w:tcBorders>
            <w:noWrap/>
            <w:vAlign w:val="center"/>
          </w:tcPr>
          <w:p w:rsidR="00166ABB" w:rsidRPr="005F747A" w:rsidRDefault="00166ABB" w:rsidP="00CE6177">
            <w:pPr>
              <w:spacing w:line="240" w:lineRule="auto"/>
              <w:ind w:left="-57" w:right="-57"/>
              <w:jc w:val="center"/>
              <w:rPr>
                <w:sz w:val="18"/>
                <w:szCs w:val="18"/>
              </w:rPr>
            </w:pPr>
            <w:r w:rsidRPr="005F747A">
              <w:rPr>
                <w:sz w:val="18"/>
                <w:szCs w:val="18"/>
              </w:rPr>
              <w:t>2023</w:t>
            </w:r>
          </w:p>
        </w:tc>
        <w:tc>
          <w:tcPr>
            <w:tcW w:w="993" w:type="dxa"/>
            <w:tcBorders>
              <w:top w:val="nil"/>
              <w:left w:val="nil"/>
              <w:bottom w:val="single" w:sz="4" w:space="0" w:color="auto"/>
              <w:right w:val="single" w:sz="2" w:space="0" w:color="auto"/>
            </w:tcBorders>
            <w:noWrap/>
            <w:vAlign w:val="center"/>
          </w:tcPr>
          <w:p w:rsidR="00166ABB" w:rsidRPr="005F747A" w:rsidRDefault="00166ABB" w:rsidP="00CE6177">
            <w:pPr>
              <w:spacing w:line="240" w:lineRule="auto"/>
              <w:ind w:left="-57" w:right="-57"/>
              <w:jc w:val="center"/>
              <w:rPr>
                <w:sz w:val="18"/>
                <w:szCs w:val="18"/>
              </w:rPr>
            </w:pPr>
            <w:r w:rsidRPr="005F747A">
              <w:rPr>
                <w:sz w:val="18"/>
                <w:szCs w:val="18"/>
              </w:rPr>
              <w:t>2024</w:t>
            </w:r>
          </w:p>
        </w:tc>
        <w:tc>
          <w:tcPr>
            <w:tcW w:w="993" w:type="dxa"/>
            <w:tcBorders>
              <w:top w:val="nil"/>
              <w:left w:val="single" w:sz="2" w:space="0" w:color="auto"/>
              <w:bottom w:val="single" w:sz="4" w:space="0" w:color="auto"/>
              <w:right w:val="single" w:sz="4" w:space="0" w:color="auto"/>
            </w:tcBorders>
            <w:vAlign w:val="center"/>
          </w:tcPr>
          <w:p w:rsidR="00166ABB" w:rsidRPr="005F747A" w:rsidRDefault="00166ABB" w:rsidP="00CE6177">
            <w:pPr>
              <w:spacing w:line="240" w:lineRule="auto"/>
              <w:ind w:left="-57" w:right="-57"/>
              <w:jc w:val="center"/>
              <w:rPr>
                <w:sz w:val="18"/>
                <w:szCs w:val="18"/>
              </w:rPr>
            </w:pPr>
            <w:r w:rsidRPr="005F747A">
              <w:rPr>
                <w:sz w:val="18"/>
                <w:szCs w:val="18"/>
              </w:rPr>
              <w:t>2025</w:t>
            </w:r>
          </w:p>
        </w:tc>
        <w:tc>
          <w:tcPr>
            <w:tcW w:w="850" w:type="dxa"/>
            <w:tcBorders>
              <w:top w:val="nil"/>
              <w:left w:val="single" w:sz="2" w:space="0" w:color="auto"/>
              <w:bottom w:val="single" w:sz="4" w:space="0" w:color="auto"/>
              <w:right w:val="single" w:sz="4" w:space="0" w:color="auto"/>
            </w:tcBorders>
            <w:vAlign w:val="center"/>
          </w:tcPr>
          <w:p w:rsidR="00166ABB" w:rsidRPr="005F747A" w:rsidRDefault="00166ABB" w:rsidP="00CE6177">
            <w:pPr>
              <w:spacing w:line="240" w:lineRule="auto"/>
              <w:ind w:left="-57" w:right="-57"/>
              <w:jc w:val="center"/>
              <w:rPr>
                <w:sz w:val="18"/>
                <w:szCs w:val="18"/>
              </w:rPr>
            </w:pPr>
            <w:r w:rsidRPr="005F747A">
              <w:rPr>
                <w:sz w:val="18"/>
                <w:szCs w:val="18"/>
              </w:rPr>
              <w:t>2026</w:t>
            </w:r>
          </w:p>
        </w:tc>
        <w:tc>
          <w:tcPr>
            <w:tcW w:w="851" w:type="dxa"/>
            <w:tcBorders>
              <w:top w:val="single" w:sz="4" w:space="0" w:color="auto"/>
              <w:left w:val="single" w:sz="2" w:space="0" w:color="auto"/>
              <w:bottom w:val="single" w:sz="4" w:space="0" w:color="auto"/>
              <w:right w:val="single" w:sz="4" w:space="0" w:color="auto"/>
            </w:tcBorders>
            <w:vAlign w:val="center"/>
          </w:tcPr>
          <w:p w:rsidR="00166ABB" w:rsidRPr="005F747A" w:rsidRDefault="00166ABB" w:rsidP="00CE6177">
            <w:pPr>
              <w:spacing w:line="240" w:lineRule="auto"/>
              <w:ind w:left="-57" w:right="-57"/>
              <w:jc w:val="center"/>
              <w:rPr>
                <w:sz w:val="18"/>
                <w:szCs w:val="18"/>
              </w:rPr>
            </w:pPr>
            <w:r w:rsidRPr="005F747A">
              <w:rPr>
                <w:sz w:val="18"/>
                <w:szCs w:val="18"/>
              </w:rPr>
              <w:t>2027</w:t>
            </w:r>
          </w:p>
        </w:tc>
        <w:tc>
          <w:tcPr>
            <w:tcW w:w="851" w:type="dxa"/>
            <w:tcBorders>
              <w:top w:val="single" w:sz="4" w:space="0" w:color="auto"/>
              <w:left w:val="single" w:sz="2" w:space="0" w:color="auto"/>
              <w:bottom w:val="single" w:sz="4" w:space="0" w:color="auto"/>
              <w:right w:val="single" w:sz="2" w:space="0" w:color="auto"/>
            </w:tcBorders>
            <w:vAlign w:val="center"/>
          </w:tcPr>
          <w:p w:rsidR="00166ABB" w:rsidRPr="005F747A" w:rsidRDefault="00166ABB" w:rsidP="00CE6177">
            <w:pPr>
              <w:spacing w:line="240" w:lineRule="auto"/>
              <w:ind w:left="-57" w:right="-57"/>
              <w:jc w:val="center"/>
              <w:rPr>
                <w:sz w:val="18"/>
                <w:szCs w:val="18"/>
              </w:rPr>
            </w:pPr>
            <w:r w:rsidRPr="005F747A">
              <w:rPr>
                <w:sz w:val="18"/>
                <w:szCs w:val="18"/>
              </w:rPr>
              <w:t>2028</w:t>
            </w:r>
          </w:p>
        </w:tc>
        <w:tc>
          <w:tcPr>
            <w:tcW w:w="992" w:type="dxa"/>
            <w:tcBorders>
              <w:top w:val="single" w:sz="4" w:space="0" w:color="auto"/>
              <w:left w:val="single" w:sz="2" w:space="0" w:color="auto"/>
              <w:bottom w:val="single" w:sz="4" w:space="0" w:color="auto"/>
              <w:right w:val="single" w:sz="4" w:space="0" w:color="auto"/>
            </w:tcBorders>
            <w:vAlign w:val="center"/>
          </w:tcPr>
          <w:p w:rsidR="00166ABB" w:rsidRPr="005F747A" w:rsidRDefault="00166ABB" w:rsidP="00BA429D">
            <w:pPr>
              <w:spacing w:line="240" w:lineRule="auto"/>
              <w:ind w:left="-57" w:right="-57"/>
              <w:jc w:val="center"/>
              <w:rPr>
                <w:sz w:val="18"/>
                <w:szCs w:val="18"/>
              </w:rPr>
            </w:pPr>
            <w:r>
              <w:rPr>
                <w:sz w:val="18"/>
                <w:szCs w:val="18"/>
              </w:rPr>
              <w:t>2029</w:t>
            </w:r>
          </w:p>
        </w:tc>
        <w:tc>
          <w:tcPr>
            <w:tcW w:w="1173" w:type="dxa"/>
            <w:vMerge/>
            <w:tcBorders>
              <w:top w:val="single" w:sz="4" w:space="0" w:color="auto"/>
              <w:left w:val="single" w:sz="4" w:space="0" w:color="auto"/>
              <w:bottom w:val="single" w:sz="4" w:space="0" w:color="auto"/>
              <w:right w:val="single" w:sz="4" w:space="0" w:color="auto"/>
            </w:tcBorders>
            <w:vAlign w:val="center"/>
          </w:tcPr>
          <w:p w:rsidR="00166ABB" w:rsidRPr="005F747A" w:rsidRDefault="00166ABB" w:rsidP="00BA429D">
            <w:pPr>
              <w:spacing w:line="240" w:lineRule="auto"/>
              <w:ind w:left="-57" w:right="-57"/>
              <w:jc w:val="center"/>
              <w:rPr>
                <w:sz w:val="18"/>
                <w:szCs w:val="18"/>
              </w:rPr>
            </w:pPr>
          </w:p>
        </w:tc>
      </w:tr>
      <w:tr w:rsidR="0086716F" w:rsidRPr="005F747A" w:rsidTr="0086716F">
        <w:trPr>
          <w:trHeight w:val="737"/>
        </w:trPr>
        <w:tc>
          <w:tcPr>
            <w:tcW w:w="709" w:type="dxa"/>
            <w:tcBorders>
              <w:top w:val="single" w:sz="4" w:space="0" w:color="auto"/>
              <w:left w:val="single" w:sz="4" w:space="0" w:color="auto"/>
              <w:bottom w:val="single" w:sz="4" w:space="0" w:color="auto"/>
              <w:right w:val="single" w:sz="4" w:space="0" w:color="auto"/>
            </w:tcBorders>
            <w:vAlign w:val="center"/>
          </w:tcPr>
          <w:p w:rsidR="0086716F" w:rsidRPr="005F747A" w:rsidRDefault="0086716F" w:rsidP="0086716F">
            <w:pPr>
              <w:spacing w:line="240" w:lineRule="auto"/>
              <w:jc w:val="center"/>
              <w:rPr>
                <w:color w:val="000000"/>
                <w:sz w:val="18"/>
                <w:szCs w:val="18"/>
              </w:rPr>
            </w:pPr>
            <w:r>
              <w:rPr>
                <w:color w:val="000000"/>
                <w:sz w:val="18"/>
                <w:szCs w:val="18"/>
              </w:rPr>
              <w:t>1</w:t>
            </w:r>
          </w:p>
        </w:tc>
        <w:tc>
          <w:tcPr>
            <w:tcW w:w="3544" w:type="dxa"/>
            <w:tcBorders>
              <w:top w:val="single" w:sz="4" w:space="0" w:color="auto"/>
              <w:left w:val="single" w:sz="4" w:space="0" w:color="auto"/>
              <w:bottom w:val="single" w:sz="4" w:space="0" w:color="auto"/>
              <w:right w:val="single" w:sz="4" w:space="0" w:color="auto"/>
            </w:tcBorders>
            <w:vAlign w:val="center"/>
          </w:tcPr>
          <w:p w:rsidR="0086716F" w:rsidRPr="004F7959" w:rsidRDefault="0086716F" w:rsidP="0086716F">
            <w:pPr>
              <w:jc w:val="left"/>
              <w:rPr>
                <w:sz w:val="18"/>
                <w:szCs w:val="18"/>
              </w:rPr>
            </w:pPr>
            <w:r w:rsidRPr="004F7959">
              <w:rPr>
                <w:sz w:val="18"/>
                <w:szCs w:val="18"/>
              </w:rPr>
              <w:t xml:space="preserve">Строительство локальных очистных сооружений (ЛОС) в д. </w:t>
            </w:r>
            <w:r>
              <w:rPr>
                <w:sz w:val="18"/>
                <w:szCs w:val="18"/>
              </w:rPr>
              <w:t>Иваново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4F7959" w:rsidRDefault="0086716F" w:rsidP="0086716F">
            <w:pPr>
              <w:spacing w:line="240" w:lineRule="auto"/>
              <w:jc w:val="center"/>
              <w:rPr>
                <w:color w:val="000000"/>
                <w:sz w:val="18"/>
                <w:szCs w:val="18"/>
              </w:rPr>
            </w:pPr>
            <w:r>
              <w:rPr>
                <w:color w:val="000000"/>
                <w:sz w:val="18"/>
                <w:szCs w:val="18"/>
              </w:rPr>
              <w:t>14560,0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FFFFCC"/>
            <w:noWrap/>
            <w:vAlign w:val="center"/>
          </w:tcPr>
          <w:p w:rsidR="0086716F" w:rsidRPr="004F7959" w:rsidRDefault="00FD7BF6" w:rsidP="0086716F">
            <w:pPr>
              <w:spacing w:line="240" w:lineRule="auto"/>
              <w:jc w:val="center"/>
              <w:rPr>
                <w:color w:val="000000"/>
                <w:sz w:val="18"/>
                <w:szCs w:val="18"/>
              </w:rPr>
            </w:pPr>
            <w:r>
              <w:rPr>
                <w:color w:val="000000"/>
                <w:sz w:val="18"/>
                <w:szCs w:val="18"/>
              </w:rPr>
              <w:t>14560,0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166ABB" w:rsidRDefault="0086716F" w:rsidP="0086716F">
            <w:pP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5F747A" w:rsidRDefault="0086716F" w:rsidP="0086716F">
            <w:pPr>
              <w:spacing w:line="240" w:lineRule="auto"/>
              <w:ind w:left="-57" w:right="-57"/>
              <w:jc w:val="center"/>
              <w:rPr>
                <w:sz w:val="18"/>
                <w:szCs w:val="18"/>
              </w:rPr>
            </w:pPr>
            <w:r>
              <w:rPr>
                <w:sz w:val="18"/>
                <w:szCs w:val="18"/>
              </w:rPr>
              <w:t>бюджет</w:t>
            </w:r>
          </w:p>
        </w:tc>
      </w:tr>
      <w:tr w:rsidR="0086716F" w:rsidRPr="005F747A" w:rsidTr="0086716F">
        <w:trPr>
          <w:trHeight w:val="454"/>
        </w:trPr>
        <w:tc>
          <w:tcPr>
            <w:tcW w:w="709" w:type="dxa"/>
            <w:tcBorders>
              <w:top w:val="single" w:sz="4" w:space="0" w:color="auto"/>
              <w:left w:val="single" w:sz="4" w:space="0" w:color="auto"/>
              <w:bottom w:val="single" w:sz="4" w:space="0" w:color="auto"/>
              <w:right w:val="single" w:sz="4" w:space="0" w:color="auto"/>
            </w:tcBorders>
            <w:vAlign w:val="center"/>
          </w:tcPr>
          <w:p w:rsidR="0086716F" w:rsidRPr="005F747A" w:rsidRDefault="0086716F" w:rsidP="0086716F">
            <w:pPr>
              <w:spacing w:line="240" w:lineRule="auto"/>
              <w:jc w:val="center"/>
              <w:rPr>
                <w:color w:val="000000"/>
                <w:sz w:val="18"/>
                <w:szCs w:val="18"/>
              </w:rPr>
            </w:pPr>
            <w:r>
              <w:rPr>
                <w:color w:val="000000"/>
                <w:sz w:val="18"/>
                <w:szCs w:val="18"/>
              </w:rPr>
              <w:t>2</w:t>
            </w:r>
          </w:p>
        </w:tc>
        <w:tc>
          <w:tcPr>
            <w:tcW w:w="3544" w:type="dxa"/>
            <w:tcBorders>
              <w:top w:val="single" w:sz="4" w:space="0" w:color="auto"/>
              <w:left w:val="single" w:sz="4" w:space="0" w:color="auto"/>
              <w:bottom w:val="single" w:sz="4" w:space="0" w:color="auto"/>
              <w:right w:val="single" w:sz="4" w:space="0" w:color="auto"/>
            </w:tcBorders>
            <w:vAlign w:val="center"/>
          </w:tcPr>
          <w:p w:rsidR="0086716F" w:rsidRPr="004F7959" w:rsidRDefault="0086716F" w:rsidP="0086716F">
            <w:pPr>
              <w:jc w:val="left"/>
              <w:rPr>
                <w:sz w:val="18"/>
                <w:szCs w:val="18"/>
              </w:rPr>
            </w:pPr>
            <w:r>
              <w:rPr>
                <w:sz w:val="18"/>
                <w:szCs w:val="18"/>
              </w:rPr>
              <w:t xml:space="preserve">Реконструкция </w:t>
            </w:r>
            <w:r w:rsidRPr="004F7959">
              <w:rPr>
                <w:sz w:val="18"/>
                <w:szCs w:val="18"/>
              </w:rPr>
              <w:t>очистных сооружений (</w:t>
            </w:r>
            <w:r>
              <w:rPr>
                <w:sz w:val="18"/>
                <w:szCs w:val="18"/>
              </w:rPr>
              <w:t>ОСК</w:t>
            </w:r>
            <w:r w:rsidRPr="004F7959">
              <w:rPr>
                <w:sz w:val="18"/>
                <w:szCs w:val="18"/>
              </w:rPr>
              <w:t xml:space="preserve">) в д. </w:t>
            </w:r>
            <w:r>
              <w:rPr>
                <w:sz w:val="18"/>
                <w:szCs w:val="18"/>
              </w:rPr>
              <w:t>Чижевщина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4F7959" w:rsidRDefault="0086716F" w:rsidP="0086716F">
            <w:pPr>
              <w:spacing w:line="240" w:lineRule="auto"/>
              <w:jc w:val="center"/>
              <w:rPr>
                <w:color w:val="000000"/>
                <w:sz w:val="18"/>
                <w:szCs w:val="18"/>
              </w:rPr>
            </w:pPr>
            <w:r>
              <w:rPr>
                <w:color w:val="000000"/>
                <w:sz w:val="18"/>
                <w:szCs w:val="18"/>
              </w:rPr>
              <w:t>4639,0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4F7959" w:rsidRDefault="0086716F" w:rsidP="0086716F">
            <w:pPr>
              <w:spacing w:line="240" w:lineRule="auto"/>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FFFFCC"/>
            <w:vAlign w:val="center"/>
          </w:tcPr>
          <w:p w:rsidR="0086716F" w:rsidRPr="00BC2596" w:rsidRDefault="00FD7BF6" w:rsidP="0086716F">
            <w:pPr>
              <w:jc w:val="center"/>
              <w:rPr>
                <w:color w:val="000000"/>
                <w:sz w:val="17"/>
                <w:szCs w:val="17"/>
              </w:rPr>
            </w:pPr>
            <w:r>
              <w:rPr>
                <w:color w:val="000000"/>
                <w:sz w:val="18"/>
                <w:szCs w:val="18"/>
              </w:rPr>
              <w:t>4639,0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5F747A" w:rsidRDefault="0086716F" w:rsidP="0086716F">
            <w:pPr>
              <w:spacing w:line="240" w:lineRule="auto"/>
              <w:ind w:left="-57" w:right="-57"/>
              <w:jc w:val="center"/>
              <w:rPr>
                <w:sz w:val="18"/>
                <w:szCs w:val="18"/>
              </w:rPr>
            </w:pPr>
            <w:r>
              <w:rPr>
                <w:sz w:val="18"/>
                <w:szCs w:val="18"/>
              </w:rPr>
              <w:t>бюджет</w:t>
            </w:r>
          </w:p>
        </w:tc>
      </w:tr>
      <w:tr w:rsidR="0086716F" w:rsidRPr="005F747A" w:rsidTr="0086716F">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86716F" w:rsidRPr="005F747A" w:rsidRDefault="0086716F" w:rsidP="0086716F">
            <w:pPr>
              <w:spacing w:line="240" w:lineRule="auto"/>
              <w:jc w:val="center"/>
              <w:rPr>
                <w:color w:val="000000"/>
                <w:sz w:val="18"/>
                <w:szCs w:val="18"/>
              </w:rPr>
            </w:pPr>
            <w:r>
              <w:rPr>
                <w:color w:val="000000"/>
                <w:sz w:val="18"/>
                <w:szCs w:val="18"/>
              </w:rPr>
              <w:t>3</w:t>
            </w:r>
          </w:p>
        </w:tc>
        <w:tc>
          <w:tcPr>
            <w:tcW w:w="3544" w:type="dxa"/>
            <w:tcBorders>
              <w:top w:val="single" w:sz="4" w:space="0" w:color="auto"/>
              <w:left w:val="single" w:sz="4" w:space="0" w:color="auto"/>
              <w:bottom w:val="single" w:sz="4" w:space="0" w:color="auto"/>
              <w:right w:val="single" w:sz="4" w:space="0" w:color="auto"/>
            </w:tcBorders>
            <w:vAlign w:val="center"/>
          </w:tcPr>
          <w:p w:rsidR="0086716F" w:rsidRPr="004F7959" w:rsidRDefault="0086716F" w:rsidP="0086716F">
            <w:pPr>
              <w:jc w:val="left"/>
              <w:rPr>
                <w:sz w:val="18"/>
                <w:szCs w:val="18"/>
              </w:rPr>
            </w:pPr>
            <w:r w:rsidRPr="004F7959">
              <w:rPr>
                <w:sz w:val="18"/>
                <w:szCs w:val="18"/>
              </w:rPr>
              <w:t xml:space="preserve">Замена самотечных сетей и сооружений на них, исчерпавших эксплуатационный срок в д. </w:t>
            </w:r>
            <w:r>
              <w:rPr>
                <w:sz w:val="18"/>
                <w:szCs w:val="18"/>
              </w:rPr>
              <w:t>Чижевщина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4F7959" w:rsidRDefault="0086716F" w:rsidP="0086716F">
            <w:pPr>
              <w:spacing w:line="240" w:lineRule="auto"/>
              <w:jc w:val="center"/>
              <w:rPr>
                <w:color w:val="000000"/>
                <w:sz w:val="18"/>
                <w:szCs w:val="18"/>
              </w:rPr>
            </w:pPr>
            <w:r>
              <w:rPr>
                <w:color w:val="000000"/>
                <w:sz w:val="18"/>
                <w:szCs w:val="18"/>
              </w:rPr>
              <w:t>4680,0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4F7959" w:rsidRDefault="0086716F" w:rsidP="0086716F">
            <w:pPr>
              <w:spacing w:line="240" w:lineRule="auto"/>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FFFFCC"/>
            <w:vAlign w:val="center"/>
          </w:tcPr>
          <w:p w:rsidR="0086716F" w:rsidRPr="00BC2596" w:rsidRDefault="00FD7BF6" w:rsidP="0086716F">
            <w:pPr>
              <w:jc w:val="center"/>
              <w:rPr>
                <w:color w:val="000000"/>
                <w:sz w:val="17"/>
                <w:szCs w:val="17"/>
              </w:rPr>
            </w:pPr>
            <w:r>
              <w:rPr>
                <w:color w:val="000000"/>
                <w:sz w:val="18"/>
                <w:szCs w:val="18"/>
              </w:rPr>
              <w:t>4680,0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5F747A" w:rsidRDefault="0086716F" w:rsidP="0086716F">
            <w:pPr>
              <w:spacing w:line="240" w:lineRule="auto"/>
              <w:ind w:left="-57" w:right="-57"/>
              <w:jc w:val="center"/>
              <w:rPr>
                <w:sz w:val="18"/>
                <w:szCs w:val="18"/>
              </w:rPr>
            </w:pPr>
            <w:r>
              <w:rPr>
                <w:sz w:val="18"/>
                <w:szCs w:val="18"/>
              </w:rPr>
              <w:t>бюджет</w:t>
            </w:r>
          </w:p>
        </w:tc>
      </w:tr>
      <w:tr w:rsidR="0086716F" w:rsidTr="00FD7BF6">
        <w:trPr>
          <w:trHeight w:val="567"/>
        </w:trPr>
        <w:tc>
          <w:tcPr>
            <w:tcW w:w="709" w:type="dxa"/>
            <w:tcBorders>
              <w:top w:val="single" w:sz="4" w:space="0" w:color="auto"/>
              <w:left w:val="single" w:sz="4" w:space="0" w:color="auto"/>
              <w:bottom w:val="single" w:sz="4" w:space="0" w:color="auto"/>
              <w:right w:val="single" w:sz="4" w:space="0" w:color="auto"/>
            </w:tcBorders>
            <w:vAlign w:val="center"/>
          </w:tcPr>
          <w:p w:rsidR="0086716F" w:rsidRPr="005F747A" w:rsidRDefault="0086716F" w:rsidP="0086716F">
            <w:pPr>
              <w:spacing w:line="240" w:lineRule="auto"/>
              <w:jc w:val="center"/>
              <w:rPr>
                <w:color w:val="000000"/>
                <w:sz w:val="18"/>
                <w:szCs w:val="18"/>
              </w:rPr>
            </w:pPr>
            <w:r>
              <w:rPr>
                <w:color w:val="000000"/>
                <w:sz w:val="18"/>
                <w:szCs w:val="18"/>
              </w:rPr>
              <w:t>4</w:t>
            </w:r>
          </w:p>
        </w:tc>
        <w:tc>
          <w:tcPr>
            <w:tcW w:w="3544" w:type="dxa"/>
            <w:tcBorders>
              <w:top w:val="single" w:sz="4" w:space="0" w:color="auto"/>
              <w:left w:val="single" w:sz="4" w:space="0" w:color="auto"/>
              <w:bottom w:val="single" w:sz="4" w:space="0" w:color="auto"/>
              <w:right w:val="single" w:sz="4" w:space="0" w:color="auto"/>
            </w:tcBorders>
            <w:vAlign w:val="center"/>
          </w:tcPr>
          <w:p w:rsidR="0086716F" w:rsidRPr="004F7959" w:rsidRDefault="0086716F" w:rsidP="0086716F">
            <w:pPr>
              <w:rPr>
                <w:sz w:val="18"/>
                <w:szCs w:val="18"/>
              </w:rPr>
            </w:pPr>
            <w:r w:rsidRPr="004F7959">
              <w:rPr>
                <w:sz w:val="18"/>
                <w:szCs w:val="18"/>
              </w:rPr>
              <w:t xml:space="preserve">Строительство сетей </w:t>
            </w:r>
            <w:r>
              <w:rPr>
                <w:sz w:val="18"/>
                <w:szCs w:val="18"/>
              </w:rPr>
              <w:t xml:space="preserve">водоотведения </w:t>
            </w:r>
            <w:r w:rsidRPr="004F7959">
              <w:rPr>
                <w:sz w:val="18"/>
                <w:szCs w:val="18"/>
              </w:rPr>
              <w:t xml:space="preserve">и сооружений на них в д. </w:t>
            </w:r>
            <w:r>
              <w:rPr>
                <w:sz w:val="18"/>
                <w:szCs w:val="18"/>
              </w:rPr>
              <w:t>Иваново</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4F7959" w:rsidRDefault="0086716F" w:rsidP="0086716F">
            <w:pPr>
              <w:spacing w:line="240" w:lineRule="auto"/>
              <w:jc w:val="center"/>
              <w:rPr>
                <w:color w:val="000000"/>
                <w:sz w:val="18"/>
                <w:szCs w:val="18"/>
              </w:rPr>
            </w:pPr>
            <w:r>
              <w:rPr>
                <w:color w:val="000000"/>
                <w:sz w:val="18"/>
                <w:szCs w:val="18"/>
              </w:rPr>
              <w:t>8320,0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spacing w:line="240" w:lineRule="auto"/>
              <w:ind w:left="-57" w:right="-57"/>
              <w:jc w:val="center"/>
              <w:rPr>
                <w:sz w:val="17"/>
                <w:szCs w:val="17"/>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C2596" w:rsidRDefault="0086716F" w:rsidP="0086716F">
            <w:pPr>
              <w:jc w:val="center"/>
              <w:rPr>
                <w:color w:val="000000"/>
                <w:sz w:val="17"/>
                <w:szCs w:val="17"/>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4F7959" w:rsidRDefault="0086716F" w:rsidP="0086716F">
            <w:pPr>
              <w:spacing w:line="240" w:lineRule="auto"/>
              <w:jc w:val="center"/>
              <w:rPr>
                <w:color w:val="000000"/>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FFFFCC"/>
            <w:vAlign w:val="center"/>
          </w:tcPr>
          <w:p w:rsidR="0086716F" w:rsidRPr="00BC2596" w:rsidRDefault="00FD7BF6" w:rsidP="0086716F">
            <w:pPr>
              <w:jc w:val="center"/>
              <w:rPr>
                <w:color w:val="000000"/>
                <w:sz w:val="17"/>
                <w:szCs w:val="17"/>
              </w:rPr>
            </w:pPr>
            <w:r>
              <w:rPr>
                <w:color w:val="000000"/>
                <w:sz w:val="18"/>
                <w:szCs w:val="18"/>
              </w:rPr>
              <w:t>8320,0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C2596" w:rsidRDefault="0086716F" w:rsidP="0086716F">
            <w:pPr>
              <w:jc w:val="center"/>
              <w:rPr>
                <w:color w:val="000000"/>
                <w:sz w:val="17"/>
                <w:szCs w:val="17"/>
              </w:rPr>
            </w:pP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Default="0086716F" w:rsidP="0086716F">
            <w:pPr>
              <w:spacing w:line="240" w:lineRule="auto"/>
              <w:ind w:left="-57" w:right="-57"/>
              <w:jc w:val="center"/>
              <w:rPr>
                <w:sz w:val="18"/>
                <w:szCs w:val="18"/>
              </w:rPr>
            </w:pPr>
            <w:r>
              <w:rPr>
                <w:sz w:val="18"/>
                <w:szCs w:val="18"/>
              </w:rPr>
              <w:t>бюджет</w:t>
            </w:r>
          </w:p>
        </w:tc>
      </w:tr>
      <w:tr w:rsidR="0086716F" w:rsidRPr="00DD770C" w:rsidTr="00623538">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86716F" w:rsidRPr="005F747A" w:rsidRDefault="0086716F" w:rsidP="0086716F">
            <w:pPr>
              <w:spacing w:line="240" w:lineRule="auto"/>
              <w:jc w:val="center"/>
              <w:rPr>
                <w:color w:val="000000"/>
                <w:sz w:val="18"/>
                <w:szCs w:val="18"/>
              </w:rPr>
            </w:pPr>
          </w:p>
        </w:tc>
        <w:tc>
          <w:tcPr>
            <w:tcW w:w="3544" w:type="dxa"/>
            <w:tcBorders>
              <w:top w:val="single" w:sz="4" w:space="0" w:color="auto"/>
              <w:left w:val="single" w:sz="4" w:space="0" w:color="auto"/>
              <w:bottom w:val="single" w:sz="4" w:space="0" w:color="auto"/>
              <w:right w:val="single" w:sz="4" w:space="0" w:color="auto"/>
            </w:tcBorders>
            <w:vAlign w:val="center"/>
          </w:tcPr>
          <w:p w:rsidR="0086716F" w:rsidRDefault="0086716F" w:rsidP="0086716F">
            <w:pPr>
              <w:jc w:val="right"/>
              <w:rPr>
                <w:szCs w:val="26"/>
              </w:rPr>
            </w:pPr>
            <w:r w:rsidRPr="0074520A">
              <w:rPr>
                <w:b/>
                <w:bCs/>
                <w:color w:val="000000"/>
                <w:sz w:val="18"/>
                <w:szCs w:val="18"/>
              </w:rPr>
              <w:t>ВСЕГО</w:t>
            </w:r>
            <w:r>
              <w:rPr>
                <w:b/>
                <w:bCs/>
                <w:color w:val="000000"/>
                <w:sz w:val="18"/>
                <w:szCs w:val="18"/>
              </w:rPr>
              <w:t xml:space="preserve"> затрат по</w:t>
            </w:r>
            <w:r>
              <w:rPr>
                <w:szCs w:val="26"/>
              </w:rPr>
              <w:t xml:space="preserve"> </w:t>
            </w:r>
          </w:p>
          <w:p w:rsidR="0086716F" w:rsidRPr="00BC2596" w:rsidRDefault="00F67DC5" w:rsidP="0086716F">
            <w:pPr>
              <w:jc w:val="right"/>
              <w:rPr>
                <w:b/>
                <w:sz w:val="18"/>
                <w:szCs w:val="18"/>
              </w:rPr>
            </w:pPr>
            <w:r>
              <w:rPr>
                <w:b/>
                <w:sz w:val="18"/>
                <w:szCs w:val="18"/>
              </w:rPr>
              <w:t>МО</w:t>
            </w:r>
            <w:r w:rsidR="0086716F" w:rsidRPr="0028491C">
              <w:rPr>
                <w:b/>
                <w:sz w:val="18"/>
                <w:szCs w:val="18"/>
              </w:rPr>
              <w:t xml:space="preserve"> «</w:t>
            </w:r>
            <w:r w:rsidR="0086716F">
              <w:rPr>
                <w:b/>
                <w:sz w:val="18"/>
                <w:szCs w:val="18"/>
              </w:rPr>
              <w:t>Ивановская</w:t>
            </w:r>
            <w:r w:rsidR="0086716F" w:rsidRPr="0028491C">
              <w:rPr>
                <w:b/>
                <w:sz w:val="18"/>
                <w:szCs w:val="18"/>
              </w:rPr>
              <w:t xml:space="preserve"> волость»</w:t>
            </w:r>
            <w:r w:rsidR="0086716F" w:rsidRPr="0028491C">
              <w:rPr>
                <w:b/>
                <w:bCs/>
                <w:color w:val="000000"/>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4F7959" w:rsidRDefault="0086716F" w:rsidP="0086716F">
            <w:pPr>
              <w:spacing w:line="240" w:lineRule="auto"/>
              <w:jc w:val="center"/>
              <w:rPr>
                <w:b/>
                <w:bCs/>
                <w:color w:val="000000"/>
                <w:sz w:val="18"/>
                <w:szCs w:val="18"/>
              </w:rPr>
            </w:pPr>
            <w:r>
              <w:rPr>
                <w:b/>
                <w:bCs/>
                <w:color w:val="000000"/>
                <w:sz w:val="18"/>
                <w:szCs w:val="18"/>
              </w:rPr>
              <w:t>32199,0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A0C47" w:rsidRDefault="00FD7BF6" w:rsidP="0086716F">
            <w:pPr>
              <w:jc w:val="center"/>
              <w:rPr>
                <w:b/>
                <w:color w:val="000000"/>
                <w:sz w:val="17"/>
                <w:szCs w:val="17"/>
              </w:rPr>
            </w:pPr>
            <w:r>
              <w:rPr>
                <w:b/>
                <w:color w:val="000000"/>
                <w:sz w:val="17"/>
                <w:szCs w:val="17"/>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A0C47" w:rsidRDefault="00FD7BF6" w:rsidP="0086716F">
            <w:pPr>
              <w:jc w:val="center"/>
              <w:rPr>
                <w:b/>
                <w:color w:val="000000"/>
                <w:sz w:val="17"/>
                <w:szCs w:val="17"/>
              </w:rPr>
            </w:pPr>
            <w:r>
              <w:rPr>
                <w:b/>
                <w:color w:val="000000"/>
                <w:sz w:val="17"/>
                <w:szCs w:val="17"/>
              </w:rPr>
              <w:t>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A0C47" w:rsidRDefault="00FD7BF6" w:rsidP="0086716F">
            <w:pPr>
              <w:jc w:val="center"/>
              <w:rPr>
                <w:b/>
                <w:color w:val="000000"/>
                <w:sz w:val="17"/>
                <w:szCs w:val="17"/>
              </w:rPr>
            </w:pPr>
            <w:r>
              <w:rPr>
                <w:b/>
                <w:color w:val="000000"/>
                <w:sz w:val="17"/>
                <w:szCs w:val="17"/>
              </w:rPr>
              <w:t>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A0C47" w:rsidRDefault="00FD7BF6" w:rsidP="0086716F">
            <w:pPr>
              <w:jc w:val="center"/>
              <w:rPr>
                <w:b/>
                <w:color w:val="000000"/>
                <w:sz w:val="17"/>
                <w:szCs w:val="17"/>
              </w:rPr>
            </w:pPr>
            <w:r>
              <w:rPr>
                <w:b/>
                <w:color w:val="000000"/>
                <w:sz w:val="17"/>
                <w:szCs w:val="17"/>
              </w:rPr>
              <w:t>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6716F" w:rsidRPr="00BA0C47" w:rsidRDefault="00FD7BF6" w:rsidP="0086716F">
            <w:pPr>
              <w:jc w:val="center"/>
              <w:rPr>
                <w:b/>
                <w:color w:val="000000"/>
                <w:sz w:val="17"/>
                <w:szCs w:val="17"/>
              </w:rPr>
            </w:pPr>
            <w:r>
              <w:rPr>
                <w:b/>
                <w:color w:val="000000"/>
                <w:sz w:val="17"/>
                <w:szCs w:val="17"/>
              </w:rPr>
              <w:t>14560,0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A0C47" w:rsidRDefault="00FD7BF6" w:rsidP="0086716F">
            <w:pPr>
              <w:jc w:val="center"/>
              <w:rPr>
                <w:b/>
                <w:color w:val="000000"/>
                <w:sz w:val="17"/>
                <w:szCs w:val="17"/>
              </w:rPr>
            </w:pPr>
            <w:r>
              <w:rPr>
                <w:b/>
                <w:color w:val="000000"/>
                <w:sz w:val="17"/>
                <w:szCs w:val="17"/>
              </w:rPr>
              <w:t>8320,0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A0C47" w:rsidRDefault="00FD7BF6" w:rsidP="0086716F">
            <w:pPr>
              <w:jc w:val="center"/>
              <w:rPr>
                <w:b/>
                <w:color w:val="000000"/>
                <w:sz w:val="17"/>
                <w:szCs w:val="17"/>
              </w:rPr>
            </w:pPr>
            <w:r>
              <w:rPr>
                <w:b/>
                <w:color w:val="000000"/>
                <w:sz w:val="17"/>
                <w:szCs w:val="17"/>
              </w:rPr>
              <w:t>4639,0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A0C47" w:rsidRDefault="00FD7BF6" w:rsidP="0086716F">
            <w:pPr>
              <w:jc w:val="center"/>
              <w:rPr>
                <w:b/>
                <w:color w:val="000000"/>
                <w:sz w:val="17"/>
                <w:szCs w:val="17"/>
              </w:rPr>
            </w:pPr>
            <w:r>
              <w:rPr>
                <w:b/>
                <w:color w:val="000000"/>
                <w:sz w:val="17"/>
                <w:szCs w:val="17"/>
              </w:rPr>
              <w:t>4680,0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A0C47" w:rsidRDefault="00FD7BF6" w:rsidP="0086716F">
            <w:pPr>
              <w:jc w:val="center"/>
              <w:rPr>
                <w:b/>
                <w:color w:val="000000"/>
                <w:sz w:val="17"/>
                <w:szCs w:val="17"/>
              </w:rPr>
            </w:pPr>
            <w:r>
              <w:rPr>
                <w:b/>
                <w:color w:val="000000"/>
                <w:sz w:val="17"/>
                <w:szCs w:val="17"/>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BA0C47" w:rsidRDefault="00FD7BF6" w:rsidP="0086716F">
            <w:pPr>
              <w:jc w:val="center"/>
              <w:rPr>
                <w:b/>
                <w:color w:val="000000"/>
                <w:sz w:val="17"/>
                <w:szCs w:val="17"/>
              </w:rPr>
            </w:pPr>
            <w:r>
              <w:rPr>
                <w:b/>
                <w:color w:val="000000"/>
                <w:sz w:val="17"/>
                <w:szCs w:val="17"/>
              </w:rPr>
              <w:t>0,0</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rsidR="0086716F" w:rsidRPr="00623538" w:rsidRDefault="0086716F" w:rsidP="0086716F">
            <w:pPr>
              <w:spacing w:line="240" w:lineRule="auto"/>
              <w:ind w:left="-57" w:right="-57"/>
              <w:jc w:val="center"/>
              <w:rPr>
                <w:b/>
                <w:sz w:val="17"/>
                <w:szCs w:val="17"/>
              </w:rPr>
            </w:pPr>
          </w:p>
        </w:tc>
      </w:tr>
    </w:tbl>
    <w:p w:rsidR="004216CC" w:rsidRDefault="004216CC" w:rsidP="004216CC">
      <w:pPr>
        <w:ind w:left="-709"/>
        <w:jc w:val="center"/>
        <w:rPr>
          <w:szCs w:val="26"/>
        </w:rPr>
      </w:pPr>
    </w:p>
    <w:p w:rsidR="004216CC" w:rsidRDefault="004216CC" w:rsidP="004216CC">
      <w:pPr>
        <w:ind w:left="-709"/>
        <w:jc w:val="center"/>
        <w:rPr>
          <w:szCs w:val="26"/>
        </w:rPr>
      </w:pPr>
    </w:p>
    <w:p w:rsidR="004216CC" w:rsidRDefault="004216CC" w:rsidP="004216CC">
      <w:pPr>
        <w:rPr>
          <w:szCs w:val="26"/>
        </w:rPr>
      </w:pPr>
    </w:p>
    <w:p w:rsidR="004216CC" w:rsidRDefault="004216CC" w:rsidP="004216CC">
      <w:pPr>
        <w:ind w:left="-709"/>
        <w:rPr>
          <w:szCs w:val="26"/>
        </w:rPr>
        <w:sectPr w:rsidR="004216CC" w:rsidSect="00C9346A">
          <w:pgSz w:w="16838" w:h="11906" w:orient="landscape" w:code="9"/>
          <w:pgMar w:top="1276" w:right="851" w:bottom="851" w:left="1701" w:header="709" w:footer="355" w:gutter="0"/>
          <w:cols w:space="708"/>
          <w:titlePg/>
          <w:docGrid w:linePitch="360"/>
        </w:sectPr>
      </w:pPr>
    </w:p>
    <w:p w:rsidR="004216CC" w:rsidRPr="00DC53A4" w:rsidRDefault="004216CC" w:rsidP="00DC53A4">
      <w:pPr>
        <w:pStyle w:val="20"/>
        <w:spacing w:line="240" w:lineRule="auto"/>
        <w:rPr>
          <w:sz w:val="28"/>
        </w:rPr>
      </w:pPr>
      <w:bookmarkStart w:id="476" w:name="_Toc378260939"/>
      <w:bookmarkStart w:id="477" w:name="_Toc378261032"/>
      <w:bookmarkStart w:id="478" w:name="_Toc378261217"/>
      <w:bookmarkStart w:id="479" w:name="_Toc378317203"/>
      <w:bookmarkStart w:id="480" w:name="_Toc378317436"/>
      <w:bookmarkStart w:id="481" w:name="_Toc391208888"/>
      <w:bookmarkStart w:id="482" w:name="_Toc391214698"/>
      <w:bookmarkStart w:id="483" w:name="_Toc492913258"/>
      <w:bookmarkStart w:id="484" w:name="_Toc492929512"/>
      <w:bookmarkStart w:id="485" w:name="_Toc529522664"/>
      <w:bookmarkStart w:id="486" w:name="_Toc17204002"/>
      <w:r w:rsidRPr="00DC53A4">
        <w:rPr>
          <w:sz w:val="28"/>
        </w:rPr>
        <w:lastRenderedPageBreak/>
        <w:t>2.7. Целевые показатели развития централизованной системы водоотведения</w:t>
      </w:r>
      <w:bookmarkEnd w:id="476"/>
      <w:bookmarkEnd w:id="477"/>
      <w:bookmarkEnd w:id="478"/>
      <w:bookmarkEnd w:id="479"/>
      <w:bookmarkEnd w:id="480"/>
      <w:bookmarkEnd w:id="481"/>
      <w:bookmarkEnd w:id="482"/>
      <w:bookmarkEnd w:id="483"/>
      <w:bookmarkEnd w:id="484"/>
      <w:bookmarkEnd w:id="485"/>
      <w:bookmarkEnd w:id="486"/>
    </w:p>
    <w:p w:rsidR="004216CC" w:rsidRDefault="004216CC" w:rsidP="00F45A14">
      <w:pPr>
        <w:ind w:firstLine="426"/>
      </w:pPr>
      <w:r w:rsidRPr="001809A5">
        <w:rPr>
          <w:szCs w:val="26"/>
        </w:rPr>
        <w:t>Целевые показатели развития систем</w:t>
      </w:r>
      <w:r w:rsidR="003F45EC">
        <w:rPr>
          <w:szCs w:val="26"/>
        </w:rPr>
        <w:t>ы</w:t>
      </w:r>
      <w:r w:rsidRPr="001809A5">
        <w:rPr>
          <w:szCs w:val="26"/>
        </w:rPr>
        <w:t xml:space="preserve"> водоотведения</w:t>
      </w:r>
      <w:r>
        <w:rPr>
          <w:szCs w:val="26"/>
        </w:rPr>
        <w:t xml:space="preserve"> на территории </w:t>
      </w:r>
      <w:r w:rsidR="00F67DC5">
        <w:rPr>
          <w:szCs w:val="26"/>
        </w:rPr>
        <w:t>МО</w:t>
      </w:r>
      <w:r w:rsidR="0028491C">
        <w:rPr>
          <w:szCs w:val="26"/>
        </w:rPr>
        <w:t xml:space="preserve"> «</w:t>
      </w:r>
      <w:r w:rsidR="00931DB9">
        <w:rPr>
          <w:szCs w:val="26"/>
        </w:rPr>
        <w:t>Ивановская</w:t>
      </w:r>
      <w:r w:rsidR="0028491C">
        <w:rPr>
          <w:szCs w:val="26"/>
        </w:rPr>
        <w:t xml:space="preserve"> волость»</w:t>
      </w:r>
      <w:r w:rsidR="0028491C" w:rsidRPr="00FE710B">
        <w:rPr>
          <w:szCs w:val="26"/>
        </w:rPr>
        <w:t xml:space="preserve"> </w:t>
      </w:r>
      <w:r w:rsidRPr="001809A5">
        <w:rPr>
          <w:szCs w:val="26"/>
        </w:rPr>
        <w:t xml:space="preserve">формировались </w:t>
      </w:r>
      <w:r>
        <w:t>согласно приказу Минстроя России от 04.04.2014 г. №162/пр «</w:t>
      </w:r>
      <w:r w:rsidRPr="0072466D">
        <w:rPr>
          <w:i/>
        </w:rPr>
        <w:t>Об утверждении перечня показателей надёжности, качества, энергетической эффективности объектов централизованных систем горячего водоснабжения, холодного водоснабжения и (или) водоотведения, порядка и правил определения плановых значений и фактических значений таких показателей</w:t>
      </w:r>
      <w:r>
        <w:t>» и в соответствии с «</w:t>
      </w:r>
      <w:r w:rsidRPr="0072466D">
        <w:rPr>
          <w:i/>
        </w:rPr>
        <w:t>Методикой проведения мониторинга выполнения производственных и инвестиционных программ организаций коммунального комплекса</w:t>
      </w:r>
      <w:r>
        <w:t>», утверждённой приказом Министерства регионального</w:t>
      </w:r>
      <w:r w:rsidR="0028491C">
        <w:t xml:space="preserve"> развития РФ от 14.04.2008 г. №</w:t>
      </w:r>
      <w:r>
        <w:t>48.</w:t>
      </w:r>
    </w:p>
    <w:p w:rsidR="004216CC" w:rsidRPr="00F06D4D" w:rsidRDefault="004216CC" w:rsidP="00F45A14">
      <w:pPr>
        <w:ind w:firstLine="426"/>
        <w:rPr>
          <w:color w:val="0000CC"/>
          <w:szCs w:val="26"/>
        </w:rPr>
      </w:pPr>
      <w:r w:rsidRPr="001809A5">
        <w:rPr>
          <w:szCs w:val="26"/>
        </w:rPr>
        <w:t xml:space="preserve">Прогнозные значения целевых показателей приведены в </w:t>
      </w:r>
      <w:r w:rsidRPr="00F06D4D">
        <w:rPr>
          <w:color w:val="0000CC"/>
          <w:szCs w:val="26"/>
        </w:rPr>
        <w:t>таблиц</w:t>
      </w:r>
      <w:r w:rsidR="003F45EC">
        <w:rPr>
          <w:color w:val="0000CC"/>
          <w:szCs w:val="26"/>
        </w:rPr>
        <w:t>е 2.7</w:t>
      </w:r>
      <w:r w:rsidRPr="00F06D4D">
        <w:rPr>
          <w:color w:val="0000CC"/>
          <w:szCs w:val="26"/>
        </w:rPr>
        <w:t>.</w:t>
      </w:r>
    </w:p>
    <w:p w:rsidR="004216CC" w:rsidRDefault="004216CC" w:rsidP="00F45A14">
      <w:pPr>
        <w:ind w:firstLine="426"/>
        <w:rPr>
          <w:szCs w:val="26"/>
        </w:rPr>
      </w:pPr>
      <w:r w:rsidRPr="001809A5">
        <w:rPr>
          <w:szCs w:val="26"/>
        </w:rPr>
        <w:t>Достижение целевых показателей развития централизованн</w:t>
      </w:r>
      <w:r w:rsidR="003F45EC">
        <w:rPr>
          <w:szCs w:val="26"/>
        </w:rPr>
        <w:t>ой</w:t>
      </w:r>
      <w:r w:rsidRPr="001809A5">
        <w:rPr>
          <w:szCs w:val="26"/>
        </w:rPr>
        <w:t xml:space="preserve"> систем</w:t>
      </w:r>
      <w:r w:rsidR="003F45EC">
        <w:rPr>
          <w:szCs w:val="26"/>
        </w:rPr>
        <w:t>ы</w:t>
      </w:r>
      <w:r w:rsidRPr="001809A5">
        <w:rPr>
          <w:szCs w:val="26"/>
        </w:rPr>
        <w:t xml:space="preserve"> водоотведения обеспечивается при условии выполнения в полном объёме и в соответствующие сроки мероприятий.</w:t>
      </w:r>
    </w:p>
    <w:p w:rsidR="004216CC" w:rsidRPr="001809A5" w:rsidRDefault="004216CC" w:rsidP="004216CC">
      <w:pPr>
        <w:ind w:firstLine="567"/>
        <w:rPr>
          <w:szCs w:val="26"/>
        </w:rPr>
      </w:pPr>
    </w:p>
    <w:p w:rsidR="004216CC" w:rsidRDefault="004216CC" w:rsidP="004216CC">
      <w:pPr>
        <w:sectPr w:rsidR="004216CC" w:rsidSect="004216CC">
          <w:pgSz w:w="11906" w:h="16838" w:code="9"/>
          <w:pgMar w:top="851" w:right="991" w:bottom="1701" w:left="1418" w:header="709" w:footer="709" w:gutter="0"/>
          <w:cols w:space="708"/>
          <w:titlePg/>
          <w:docGrid w:linePitch="360"/>
        </w:sectPr>
      </w:pPr>
    </w:p>
    <w:p w:rsidR="004216CC" w:rsidRPr="00F06D4D" w:rsidRDefault="004216CC" w:rsidP="004216CC">
      <w:pPr>
        <w:pStyle w:val="ConsPlusNormal"/>
        <w:ind w:firstLine="540"/>
        <w:jc w:val="right"/>
        <w:rPr>
          <w:rFonts w:ascii="Century Schoolbook" w:hAnsi="Century Schoolbook"/>
          <w:color w:val="0000CC"/>
          <w:sz w:val="26"/>
          <w:szCs w:val="26"/>
        </w:rPr>
      </w:pPr>
      <w:r w:rsidRPr="00F06D4D">
        <w:rPr>
          <w:rFonts w:ascii="Century Schoolbook" w:hAnsi="Century Schoolbook"/>
          <w:color w:val="0000CC"/>
          <w:sz w:val="26"/>
          <w:szCs w:val="26"/>
        </w:rPr>
        <w:lastRenderedPageBreak/>
        <w:t xml:space="preserve">Таблица </w:t>
      </w:r>
      <w:r>
        <w:rPr>
          <w:rFonts w:ascii="Century Schoolbook" w:hAnsi="Century Schoolbook"/>
          <w:color w:val="0000CC"/>
          <w:sz w:val="26"/>
          <w:szCs w:val="26"/>
        </w:rPr>
        <w:t>2.</w:t>
      </w:r>
      <w:r w:rsidR="003F45EC">
        <w:rPr>
          <w:rFonts w:ascii="Century Schoolbook" w:hAnsi="Century Schoolbook"/>
          <w:color w:val="0000CC"/>
          <w:sz w:val="26"/>
          <w:szCs w:val="26"/>
        </w:rPr>
        <w:t>7</w:t>
      </w:r>
    </w:p>
    <w:p w:rsidR="004216CC" w:rsidRDefault="004216CC" w:rsidP="0061234A">
      <w:pPr>
        <w:pStyle w:val="ConsPlusNormal"/>
        <w:spacing w:after="120"/>
        <w:ind w:left="-567" w:firstLine="0"/>
        <w:jc w:val="center"/>
        <w:rPr>
          <w:rFonts w:ascii="Century Schoolbook" w:hAnsi="Century Schoolbook"/>
          <w:i/>
          <w:sz w:val="25"/>
          <w:szCs w:val="25"/>
        </w:rPr>
      </w:pPr>
      <w:r>
        <w:rPr>
          <w:rFonts w:ascii="Century Schoolbook" w:hAnsi="Century Schoolbook"/>
          <w:i/>
          <w:sz w:val="25"/>
          <w:szCs w:val="25"/>
        </w:rPr>
        <w:t>Целевые показатели развития систем</w:t>
      </w:r>
      <w:r w:rsidR="003F45EC">
        <w:rPr>
          <w:rFonts w:ascii="Century Schoolbook" w:hAnsi="Century Schoolbook"/>
          <w:i/>
          <w:sz w:val="25"/>
          <w:szCs w:val="25"/>
        </w:rPr>
        <w:t>ы</w:t>
      </w:r>
      <w:r>
        <w:rPr>
          <w:rFonts w:ascii="Century Schoolbook" w:hAnsi="Century Schoolbook"/>
          <w:i/>
          <w:sz w:val="25"/>
          <w:szCs w:val="25"/>
        </w:rPr>
        <w:t xml:space="preserve"> централизованного </w:t>
      </w:r>
      <w:r w:rsidRPr="00621904">
        <w:rPr>
          <w:rFonts w:ascii="Century Schoolbook" w:hAnsi="Century Schoolbook"/>
          <w:i/>
          <w:sz w:val="25"/>
          <w:szCs w:val="25"/>
        </w:rPr>
        <w:t xml:space="preserve">водоотведения </w:t>
      </w:r>
      <w:r w:rsidR="00F45A14" w:rsidRPr="00621904">
        <w:rPr>
          <w:rFonts w:ascii="Century Schoolbook" w:hAnsi="Century Schoolbook"/>
          <w:i/>
          <w:sz w:val="25"/>
          <w:szCs w:val="25"/>
        </w:rPr>
        <w:t xml:space="preserve">до </w:t>
      </w:r>
      <w:r w:rsidRPr="00621904">
        <w:rPr>
          <w:rFonts w:ascii="Century Schoolbook" w:hAnsi="Century Schoolbook"/>
          <w:i/>
          <w:sz w:val="25"/>
          <w:szCs w:val="25"/>
        </w:rPr>
        <w:t>202</w:t>
      </w:r>
      <w:r w:rsidR="00A2611B" w:rsidRPr="00621904">
        <w:rPr>
          <w:rFonts w:ascii="Century Schoolbook" w:hAnsi="Century Schoolbook"/>
          <w:i/>
          <w:sz w:val="25"/>
          <w:szCs w:val="25"/>
        </w:rPr>
        <w:t>9</w:t>
      </w:r>
      <w:r w:rsidRPr="00621904">
        <w:rPr>
          <w:rFonts w:ascii="Century Schoolbook" w:hAnsi="Century Schoolbook"/>
          <w:i/>
          <w:sz w:val="25"/>
          <w:szCs w:val="25"/>
        </w:rPr>
        <w:t xml:space="preserve"> год</w:t>
      </w:r>
      <w:r w:rsidR="00F45A14" w:rsidRPr="00621904">
        <w:rPr>
          <w:rFonts w:ascii="Century Schoolbook" w:hAnsi="Century Schoolbook"/>
          <w:i/>
          <w:sz w:val="25"/>
          <w:szCs w:val="25"/>
        </w:rPr>
        <w:t>а</w:t>
      </w:r>
    </w:p>
    <w:tbl>
      <w:tblPr>
        <w:tblW w:w="14647" w:type="dxa"/>
        <w:jc w:val="center"/>
        <w:tblLook w:val="00A0" w:firstRow="1" w:lastRow="0" w:firstColumn="1" w:lastColumn="0" w:noHBand="0" w:noVBand="0"/>
      </w:tblPr>
      <w:tblGrid>
        <w:gridCol w:w="488"/>
        <w:gridCol w:w="3843"/>
        <w:gridCol w:w="975"/>
        <w:gridCol w:w="867"/>
        <w:gridCol w:w="948"/>
        <w:gridCol w:w="772"/>
        <w:gridCol w:w="772"/>
        <w:gridCol w:w="772"/>
        <w:gridCol w:w="772"/>
        <w:gridCol w:w="772"/>
        <w:gridCol w:w="772"/>
        <w:gridCol w:w="772"/>
        <w:gridCol w:w="738"/>
        <w:gridCol w:w="692"/>
        <w:gridCol w:w="692"/>
      </w:tblGrid>
      <w:tr w:rsidR="004216CC" w:rsidRPr="006B055A" w:rsidTr="0061234A">
        <w:trPr>
          <w:trHeight w:val="283"/>
          <w:tblHeader/>
          <w:jc w:val="center"/>
        </w:trPr>
        <w:tc>
          <w:tcPr>
            <w:tcW w:w="488" w:type="dxa"/>
            <w:vMerge w:val="restart"/>
            <w:tcBorders>
              <w:top w:val="single" w:sz="4" w:space="0" w:color="auto"/>
              <w:left w:val="single" w:sz="4" w:space="0" w:color="auto"/>
              <w:bottom w:val="single" w:sz="4" w:space="0" w:color="auto"/>
              <w:right w:val="single" w:sz="4" w:space="0" w:color="auto"/>
            </w:tcBorders>
            <w:vAlign w:val="center"/>
          </w:tcPr>
          <w:p w:rsidR="004216CC" w:rsidRPr="006B055A" w:rsidRDefault="004216CC" w:rsidP="004216CC">
            <w:pPr>
              <w:widowControl/>
              <w:spacing w:line="240" w:lineRule="auto"/>
              <w:jc w:val="center"/>
              <w:rPr>
                <w:rFonts w:ascii="Century" w:hAnsi="Century"/>
                <w:color w:val="000000"/>
                <w:sz w:val="18"/>
                <w:szCs w:val="18"/>
              </w:rPr>
            </w:pPr>
            <w:r w:rsidRPr="006B055A">
              <w:rPr>
                <w:rFonts w:ascii="Century" w:hAnsi="Century"/>
                <w:color w:val="000000"/>
                <w:sz w:val="18"/>
                <w:szCs w:val="18"/>
              </w:rPr>
              <w:t>№ п/п</w:t>
            </w:r>
          </w:p>
        </w:tc>
        <w:tc>
          <w:tcPr>
            <w:tcW w:w="3843" w:type="dxa"/>
            <w:vMerge w:val="restart"/>
            <w:tcBorders>
              <w:top w:val="single" w:sz="4" w:space="0" w:color="auto"/>
              <w:left w:val="single" w:sz="4" w:space="0" w:color="auto"/>
              <w:bottom w:val="single" w:sz="4" w:space="0" w:color="auto"/>
              <w:right w:val="single" w:sz="4" w:space="0" w:color="auto"/>
            </w:tcBorders>
            <w:vAlign w:val="center"/>
          </w:tcPr>
          <w:p w:rsidR="004216CC" w:rsidRPr="006B055A" w:rsidRDefault="004216CC" w:rsidP="004216CC">
            <w:pPr>
              <w:widowControl/>
              <w:spacing w:line="240" w:lineRule="auto"/>
              <w:jc w:val="center"/>
              <w:rPr>
                <w:rFonts w:ascii="Century" w:hAnsi="Century"/>
                <w:color w:val="000000"/>
                <w:sz w:val="18"/>
                <w:szCs w:val="18"/>
              </w:rPr>
            </w:pPr>
            <w:r w:rsidRPr="006B055A">
              <w:rPr>
                <w:rFonts w:ascii="Century" w:hAnsi="Century"/>
                <w:color w:val="000000"/>
                <w:sz w:val="18"/>
                <w:szCs w:val="18"/>
              </w:rPr>
              <w:t>Наименование показателя</w:t>
            </w:r>
          </w:p>
        </w:tc>
        <w:tc>
          <w:tcPr>
            <w:tcW w:w="975" w:type="dxa"/>
            <w:vMerge w:val="restart"/>
            <w:tcBorders>
              <w:top w:val="single" w:sz="4" w:space="0" w:color="auto"/>
              <w:left w:val="single" w:sz="4" w:space="0" w:color="auto"/>
              <w:bottom w:val="single" w:sz="4" w:space="0" w:color="auto"/>
              <w:right w:val="nil"/>
            </w:tcBorders>
            <w:vAlign w:val="center"/>
          </w:tcPr>
          <w:p w:rsidR="004216CC" w:rsidRDefault="004216CC" w:rsidP="004216CC">
            <w:pPr>
              <w:widowControl/>
              <w:spacing w:line="240" w:lineRule="auto"/>
              <w:jc w:val="center"/>
              <w:rPr>
                <w:rFonts w:ascii="Century" w:hAnsi="Century"/>
                <w:color w:val="000000"/>
                <w:sz w:val="18"/>
                <w:szCs w:val="18"/>
              </w:rPr>
            </w:pPr>
            <w:r w:rsidRPr="006B055A">
              <w:rPr>
                <w:rFonts w:ascii="Century" w:hAnsi="Century"/>
                <w:color w:val="000000"/>
                <w:sz w:val="18"/>
                <w:szCs w:val="18"/>
              </w:rPr>
              <w:t xml:space="preserve">Ед. </w:t>
            </w:r>
          </w:p>
          <w:p w:rsidR="004216CC" w:rsidRPr="006B055A" w:rsidRDefault="004216CC" w:rsidP="004216CC">
            <w:pPr>
              <w:widowControl/>
              <w:spacing w:line="240" w:lineRule="auto"/>
              <w:jc w:val="center"/>
              <w:rPr>
                <w:rFonts w:ascii="Century" w:hAnsi="Century"/>
                <w:color w:val="000000"/>
                <w:sz w:val="18"/>
                <w:szCs w:val="18"/>
              </w:rPr>
            </w:pPr>
            <w:r w:rsidRPr="006B055A">
              <w:rPr>
                <w:rFonts w:ascii="Century" w:hAnsi="Century"/>
                <w:color w:val="000000"/>
                <w:sz w:val="18"/>
                <w:szCs w:val="18"/>
              </w:rPr>
              <w:t>изм.</w:t>
            </w:r>
          </w:p>
        </w:tc>
        <w:tc>
          <w:tcPr>
            <w:tcW w:w="867" w:type="dxa"/>
            <w:tcBorders>
              <w:top w:val="single" w:sz="4" w:space="0" w:color="auto"/>
              <w:left w:val="single" w:sz="4" w:space="0" w:color="auto"/>
              <w:bottom w:val="single" w:sz="4" w:space="0" w:color="auto"/>
              <w:right w:val="single" w:sz="4" w:space="0" w:color="auto"/>
            </w:tcBorders>
            <w:vAlign w:val="center"/>
          </w:tcPr>
          <w:p w:rsidR="004216CC" w:rsidRPr="006B055A" w:rsidRDefault="004216CC" w:rsidP="004216CC">
            <w:pPr>
              <w:widowControl/>
              <w:spacing w:line="240" w:lineRule="auto"/>
              <w:jc w:val="center"/>
              <w:rPr>
                <w:rFonts w:ascii="Century" w:hAnsi="Century"/>
                <w:color w:val="000000"/>
                <w:sz w:val="18"/>
                <w:szCs w:val="18"/>
              </w:rPr>
            </w:pPr>
            <w:r w:rsidRPr="006B055A">
              <w:rPr>
                <w:rFonts w:ascii="Century" w:hAnsi="Century"/>
                <w:color w:val="000000"/>
                <w:sz w:val="18"/>
                <w:szCs w:val="18"/>
              </w:rPr>
              <w:t>Факт</w:t>
            </w:r>
          </w:p>
        </w:tc>
        <w:tc>
          <w:tcPr>
            <w:tcW w:w="948" w:type="dxa"/>
            <w:tcBorders>
              <w:top w:val="single" w:sz="4" w:space="0" w:color="auto"/>
              <w:left w:val="nil"/>
              <w:bottom w:val="single" w:sz="4" w:space="0" w:color="auto"/>
              <w:right w:val="single" w:sz="4" w:space="0" w:color="auto"/>
            </w:tcBorders>
            <w:vAlign w:val="center"/>
          </w:tcPr>
          <w:p w:rsidR="004216CC" w:rsidRPr="006B055A" w:rsidRDefault="004216CC" w:rsidP="004216CC">
            <w:pPr>
              <w:widowControl/>
              <w:spacing w:line="240" w:lineRule="auto"/>
              <w:jc w:val="center"/>
              <w:rPr>
                <w:rFonts w:ascii="Century" w:hAnsi="Century"/>
                <w:color w:val="000000"/>
                <w:sz w:val="18"/>
                <w:szCs w:val="18"/>
              </w:rPr>
            </w:pPr>
            <w:r w:rsidRPr="006B055A">
              <w:rPr>
                <w:rFonts w:ascii="Century" w:hAnsi="Century"/>
                <w:color w:val="000000"/>
                <w:sz w:val="18"/>
                <w:szCs w:val="18"/>
              </w:rPr>
              <w:t>Оценка</w:t>
            </w:r>
          </w:p>
        </w:tc>
        <w:tc>
          <w:tcPr>
            <w:tcW w:w="7526" w:type="dxa"/>
            <w:gridSpan w:val="10"/>
            <w:tcBorders>
              <w:top w:val="single" w:sz="4" w:space="0" w:color="auto"/>
              <w:left w:val="nil"/>
              <w:bottom w:val="single" w:sz="4" w:space="0" w:color="auto"/>
              <w:right w:val="single" w:sz="4" w:space="0" w:color="auto"/>
            </w:tcBorders>
            <w:vAlign w:val="center"/>
          </w:tcPr>
          <w:p w:rsidR="004216CC" w:rsidRPr="006B055A" w:rsidRDefault="004216CC" w:rsidP="004216CC">
            <w:pPr>
              <w:widowControl/>
              <w:spacing w:line="240" w:lineRule="auto"/>
              <w:jc w:val="center"/>
              <w:rPr>
                <w:color w:val="000000"/>
                <w:sz w:val="18"/>
                <w:szCs w:val="18"/>
              </w:rPr>
            </w:pPr>
            <w:r w:rsidRPr="006B055A">
              <w:rPr>
                <w:color w:val="000000"/>
                <w:sz w:val="18"/>
                <w:szCs w:val="18"/>
              </w:rPr>
              <w:t>Прогнозируемый период (год)</w:t>
            </w:r>
          </w:p>
        </w:tc>
      </w:tr>
      <w:tr w:rsidR="00B46AF1" w:rsidRPr="006B055A" w:rsidTr="0061234A">
        <w:trPr>
          <w:trHeight w:val="283"/>
          <w:tblHeader/>
          <w:jc w:val="center"/>
        </w:trPr>
        <w:tc>
          <w:tcPr>
            <w:tcW w:w="488" w:type="dxa"/>
            <w:vMerge/>
            <w:tcBorders>
              <w:top w:val="single" w:sz="4" w:space="0" w:color="auto"/>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left"/>
              <w:rPr>
                <w:rFonts w:ascii="Century" w:hAnsi="Century"/>
                <w:color w:val="000000"/>
                <w:sz w:val="18"/>
                <w:szCs w:val="18"/>
              </w:rPr>
            </w:pPr>
          </w:p>
        </w:tc>
        <w:tc>
          <w:tcPr>
            <w:tcW w:w="3843" w:type="dxa"/>
            <w:vMerge/>
            <w:tcBorders>
              <w:top w:val="single" w:sz="4" w:space="0" w:color="auto"/>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left"/>
              <w:rPr>
                <w:rFonts w:ascii="Century" w:hAnsi="Century"/>
                <w:color w:val="000000"/>
                <w:sz w:val="18"/>
                <w:szCs w:val="18"/>
              </w:rPr>
            </w:pPr>
          </w:p>
        </w:tc>
        <w:tc>
          <w:tcPr>
            <w:tcW w:w="975" w:type="dxa"/>
            <w:vMerge/>
            <w:tcBorders>
              <w:top w:val="single" w:sz="4" w:space="0" w:color="auto"/>
              <w:left w:val="single" w:sz="4" w:space="0" w:color="auto"/>
              <w:bottom w:val="single" w:sz="4" w:space="0" w:color="auto"/>
              <w:right w:val="nil"/>
            </w:tcBorders>
            <w:vAlign w:val="center"/>
          </w:tcPr>
          <w:p w:rsidR="00B46AF1" w:rsidRPr="006B055A" w:rsidRDefault="00B46AF1" w:rsidP="00B46AF1">
            <w:pPr>
              <w:widowControl/>
              <w:spacing w:line="240" w:lineRule="auto"/>
              <w:jc w:val="left"/>
              <w:rPr>
                <w:rFonts w:ascii="Century" w:hAnsi="Century"/>
                <w:color w:val="000000"/>
                <w:sz w:val="18"/>
                <w:szCs w:val="18"/>
              </w:rPr>
            </w:pPr>
          </w:p>
        </w:tc>
        <w:tc>
          <w:tcPr>
            <w:tcW w:w="867" w:type="dxa"/>
            <w:tcBorders>
              <w:top w:val="nil"/>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2018</w:t>
            </w:r>
          </w:p>
        </w:tc>
        <w:tc>
          <w:tcPr>
            <w:tcW w:w="948"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2019</w:t>
            </w:r>
          </w:p>
        </w:tc>
        <w:tc>
          <w:tcPr>
            <w:tcW w:w="77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2020</w:t>
            </w:r>
          </w:p>
        </w:tc>
        <w:tc>
          <w:tcPr>
            <w:tcW w:w="77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2021</w:t>
            </w:r>
          </w:p>
        </w:tc>
        <w:tc>
          <w:tcPr>
            <w:tcW w:w="77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2022</w:t>
            </w:r>
          </w:p>
        </w:tc>
        <w:tc>
          <w:tcPr>
            <w:tcW w:w="77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2023</w:t>
            </w:r>
          </w:p>
        </w:tc>
        <w:tc>
          <w:tcPr>
            <w:tcW w:w="77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2024</w:t>
            </w:r>
          </w:p>
        </w:tc>
        <w:tc>
          <w:tcPr>
            <w:tcW w:w="77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2025</w:t>
            </w:r>
          </w:p>
        </w:tc>
        <w:tc>
          <w:tcPr>
            <w:tcW w:w="77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2026</w:t>
            </w:r>
          </w:p>
        </w:tc>
        <w:tc>
          <w:tcPr>
            <w:tcW w:w="738"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2027</w:t>
            </w:r>
          </w:p>
        </w:tc>
        <w:tc>
          <w:tcPr>
            <w:tcW w:w="69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2028</w:t>
            </w:r>
          </w:p>
        </w:tc>
        <w:tc>
          <w:tcPr>
            <w:tcW w:w="692"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Pr>
                <w:rFonts w:ascii="Century" w:hAnsi="Century"/>
                <w:color w:val="000000"/>
                <w:sz w:val="18"/>
                <w:szCs w:val="18"/>
              </w:rPr>
              <w:t>2029</w:t>
            </w:r>
          </w:p>
        </w:tc>
      </w:tr>
      <w:tr w:rsidR="00B46AF1" w:rsidRPr="006B055A" w:rsidTr="004216CC">
        <w:trPr>
          <w:trHeight w:val="20"/>
          <w:jc w:val="center"/>
        </w:trPr>
        <w:tc>
          <w:tcPr>
            <w:tcW w:w="488" w:type="dxa"/>
            <w:tcBorders>
              <w:top w:val="nil"/>
              <w:left w:val="single" w:sz="4" w:space="0" w:color="auto"/>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1</w:t>
            </w:r>
          </w:p>
        </w:tc>
        <w:tc>
          <w:tcPr>
            <w:tcW w:w="3843" w:type="dxa"/>
            <w:tcBorders>
              <w:top w:val="nil"/>
              <w:left w:val="nil"/>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b/>
                <w:bCs/>
                <w:color w:val="000000"/>
                <w:sz w:val="18"/>
                <w:szCs w:val="18"/>
              </w:rPr>
            </w:pPr>
            <w:r w:rsidRPr="006B055A">
              <w:rPr>
                <w:rFonts w:ascii="Century" w:hAnsi="Century"/>
                <w:b/>
                <w:bCs/>
                <w:color w:val="000000"/>
                <w:sz w:val="18"/>
                <w:szCs w:val="18"/>
              </w:rPr>
              <w:t>Критерии доступности для населения коммунальных услуг</w:t>
            </w:r>
          </w:p>
        </w:tc>
        <w:tc>
          <w:tcPr>
            <w:tcW w:w="975"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867"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948"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7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7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7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7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7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7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7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738"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69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c>
          <w:tcPr>
            <w:tcW w:w="692"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p>
        </w:tc>
      </w:tr>
      <w:tr w:rsidR="00B46AF1" w:rsidRPr="006B055A" w:rsidTr="004216CC">
        <w:trPr>
          <w:trHeight w:val="20"/>
          <w:jc w:val="center"/>
        </w:trPr>
        <w:tc>
          <w:tcPr>
            <w:tcW w:w="488" w:type="dxa"/>
            <w:tcBorders>
              <w:top w:val="single" w:sz="4" w:space="0" w:color="auto"/>
              <w:left w:val="single" w:sz="4" w:space="0" w:color="auto"/>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nil"/>
              <w:right w:val="single" w:sz="4" w:space="0" w:color="auto"/>
            </w:tcBorders>
            <w:vAlign w:val="center"/>
          </w:tcPr>
          <w:p w:rsidR="00B46AF1" w:rsidRPr="006B055A" w:rsidRDefault="00B46AF1" w:rsidP="00B46AF1">
            <w:pPr>
              <w:widowControl/>
              <w:spacing w:line="240" w:lineRule="auto"/>
              <w:rPr>
                <w:rFonts w:ascii="Century" w:hAnsi="Century"/>
                <w:color w:val="000000"/>
                <w:sz w:val="18"/>
                <w:szCs w:val="18"/>
              </w:rPr>
            </w:pPr>
            <w:r w:rsidRPr="006B055A">
              <w:rPr>
                <w:rFonts w:ascii="Century" w:hAnsi="Century"/>
                <w:color w:val="000000"/>
                <w:sz w:val="18"/>
                <w:szCs w:val="18"/>
              </w:rPr>
              <w:t>Доля потребителей в МКД и жилых домах, обеспеченных доступом к централизованному водоотведению</w:t>
            </w:r>
            <w:r>
              <w:rPr>
                <w:rFonts w:ascii="Century" w:hAnsi="Century"/>
                <w:color w:val="000000"/>
                <w:sz w:val="18"/>
                <w:szCs w:val="18"/>
              </w:rPr>
              <w:t xml:space="preserve"> на территории МО</w:t>
            </w:r>
          </w:p>
        </w:tc>
        <w:tc>
          <w:tcPr>
            <w:tcW w:w="975" w:type="dxa"/>
            <w:tcBorders>
              <w:top w:val="single" w:sz="4" w:space="0" w:color="auto"/>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w:t>
            </w:r>
          </w:p>
        </w:tc>
        <w:tc>
          <w:tcPr>
            <w:tcW w:w="867"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sz w:val="19"/>
                <w:szCs w:val="19"/>
              </w:rPr>
              <w:t>0,7</w:t>
            </w:r>
          </w:p>
        </w:tc>
        <w:tc>
          <w:tcPr>
            <w:tcW w:w="948" w:type="dxa"/>
            <w:tcBorders>
              <w:top w:val="single" w:sz="4" w:space="0" w:color="auto"/>
              <w:left w:val="nil"/>
              <w:bottom w:val="nil"/>
              <w:right w:val="single" w:sz="4" w:space="0" w:color="auto"/>
            </w:tcBorders>
            <w:vAlign w:val="center"/>
          </w:tcPr>
          <w:p w:rsidR="00B46AF1" w:rsidRPr="008B0777" w:rsidRDefault="00B46AF1" w:rsidP="00B46AF1">
            <w:pPr>
              <w:spacing w:line="240" w:lineRule="auto"/>
              <w:jc w:val="center"/>
              <w:rPr>
                <w:sz w:val="19"/>
                <w:szCs w:val="19"/>
              </w:rPr>
            </w:pPr>
            <w:r>
              <w:rPr>
                <w:sz w:val="19"/>
                <w:szCs w:val="19"/>
              </w:rPr>
              <w:t>0,7</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sz w:val="19"/>
                <w:szCs w:val="19"/>
              </w:rPr>
              <w:t>0,7</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spacing w:line="240" w:lineRule="auto"/>
              <w:jc w:val="center"/>
              <w:rPr>
                <w:sz w:val="19"/>
                <w:szCs w:val="19"/>
              </w:rPr>
            </w:pPr>
            <w:r>
              <w:rPr>
                <w:sz w:val="19"/>
                <w:szCs w:val="19"/>
              </w:rPr>
              <w:t>0,7</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sz w:val="19"/>
                <w:szCs w:val="19"/>
              </w:rPr>
              <w:t>0,7</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spacing w:line="240" w:lineRule="auto"/>
              <w:jc w:val="center"/>
              <w:rPr>
                <w:sz w:val="19"/>
                <w:szCs w:val="19"/>
              </w:rPr>
            </w:pPr>
            <w:r>
              <w:rPr>
                <w:sz w:val="19"/>
                <w:szCs w:val="19"/>
              </w:rPr>
              <w:t>0,7</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sz w:val="19"/>
                <w:szCs w:val="19"/>
              </w:rPr>
              <w:t>0,7</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spacing w:line="240" w:lineRule="auto"/>
              <w:jc w:val="center"/>
              <w:rPr>
                <w:sz w:val="19"/>
                <w:szCs w:val="19"/>
              </w:rPr>
            </w:pPr>
            <w:r>
              <w:rPr>
                <w:sz w:val="19"/>
                <w:szCs w:val="19"/>
              </w:rPr>
              <w:t>1,1</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sz w:val="19"/>
                <w:szCs w:val="19"/>
              </w:rPr>
              <w:t>1,1</w:t>
            </w:r>
          </w:p>
        </w:tc>
        <w:tc>
          <w:tcPr>
            <w:tcW w:w="738" w:type="dxa"/>
            <w:tcBorders>
              <w:top w:val="single" w:sz="4" w:space="0" w:color="auto"/>
              <w:left w:val="nil"/>
              <w:bottom w:val="nil"/>
              <w:right w:val="single" w:sz="4" w:space="0" w:color="auto"/>
            </w:tcBorders>
            <w:vAlign w:val="center"/>
          </w:tcPr>
          <w:p w:rsidR="00B46AF1" w:rsidRPr="008B0777" w:rsidRDefault="00B46AF1" w:rsidP="00B46AF1">
            <w:pPr>
              <w:spacing w:line="240" w:lineRule="auto"/>
              <w:jc w:val="center"/>
              <w:rPr>
                <w:sz w:val="19"/>
                <w:szCs w:val="19"/>
              </w:rPr>
            </w:pPr>
            <w:r>
              <w:rPr>
                <w:sz w:val="19"/>
                <w:szCs w:val="19"/>
              </w:rPr>
              <w:t>1,1</w:t>
            </w: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sz w:val="19"/>
                <w:szCs w:val="19"/>
              </w:rPr>
              <w:t>1,1</w:t>
            </w: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sz w:val="19"/>
                <w:szCs w:val="19"/>
              </w:rPr>
              <w:t>1,1</w:t>
            </w:r>
          </w:p>
        </w:tc>
      </w:tr>
      <w:tr w:rsidR="00B46AF1" w:rsidRPr="006B055A" w:rsidTr="004216CC">
        <w:trPr>
          <w:trHeight w:val="20"/>
          <w:jc w:val="center"/>
        </w:trPr>
        <w:tc>
          <w:tcPr>
            <w:tcW w:w="488" w:type="dxa"/>
            <w:tcBorders>
              <w:top w:val="single" w:sz="4" w:space="0" w:color="auto"/>
              <w:left w:val="single" w:sz="4" w:space="0" w:color="auto"/>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single" w:sz="4" w:space="0" w:color="auto"/>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975" w:type="dxa"/>
            <w:tcBorders>
              <w:top w:val="single" w:sz="4" w:space="0" w:color="auto"/>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867"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948"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38"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r>
      <w:tr w:rsidR="00B46AF1" w:rsidRPr="006B055A" w:rsidTr="004216CC">
        <w:trPr>
          <w:trHeight w:val="20"/>
          <w:jc w:val="center"/>
        </w:trPr>
        <w:tc>
          <w:tcPr>
            <w:tcW w:w="488" w:type="dxa"/>
            <w:tcBorders>
              <w:top w:val="single" w:sz="4" w:space="0" w:color="auto"/>
              <w:left w:val="single" w:sz="4" w:space="0" w:color="auto"/>
              <w:bottom w:val="single" w:sz="4" w:space="0" w:color="auto"/>
              <w:right w:val="single" w:sz="4" w:space="0" w:color="auto"/>
            </w:tcBorders>
            <w:noWrap/>
            <w:vAlign w:val="center"/>
          </w:tcPr>
          <w:p w:rsidR="00B46AF1" w:rsidRPr="006B055A" w:rsidRDefault="00B46AF1" w:rsidP="00B46AF1">
            <w:pPr>
              <w:widowControl/>
              <w:spacing w:line="240" w:lineRule="auto"/>
              <w:jc w:val="center"/>
              <w:rPr>
                <w:rFonts w:ascii="Century" w:hAnsi="Century"/>
                <w:b/>
                <w:bCs/>
                <w:color w:val="000000"/>
                <w:sz w:val="18"/>
                <w:szCs w:val="18"/>
              </w:rPr>
            </w:pPr>
            <w:r w:rsidRPr="006B055A">
              <w:rPr>
                <w:rFonts w:ascii="Century" w:hAnsi="Century"/>
                <w:b/>
                <w:bCs/>
                <w:color w:val="000000"/>
                <w:sz w:val="18"/>
                <w:szCs w:val="18"/>
              </w:rPr>
              <w:t>2</w:t>
            </w:r>
          </w:p>
        </w:tc>
        <w:tc>
          <w:tcPr>
            <w:tcW w:w="3843" w:type="dxa"/>
            <w:tcBorders>
              <w:top w:val="single" w:sz="4" w:space="0" w:color="auto"/>
              <w:left w:val="nil"/>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b/>
                <w:bCs/>
                <w:color w:val="000000"/>
                <w:sz w:val="18"/>
                <w:szCs w:val="18"/>
              </w:rPr>
            </w:pPr>
            <w:r w:rsidRPr="006B055A">
              <w:rPr>
                <w:rFonts w:ascii="Century" w:hAnsi="Century"/>
                <w:b/>
                <w:bCs/>
                <w:color w:val="000000"/>
                <w:sz w:val="18"/>
                <w:szCs w:val="18"/>
              </w:rPr>
              <w:t>Показатели эффективности производства, передачи и потребления ресурса</w:t>
            </w:r>
          </w:p>
        </w:tc>
        <w:tc>
          <w:tcPr>
            <w:tcW w:w="975" w:type="dxa"/>
            <w:tcBorders>
              <w:top w:val="single" w:sz="4" w:space="0" w:color="auto"/>
              <w:left w:val="nil"/>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color w:val="000000"/>
                <w:sz w:val="18"/>
                <w:szCs w:val="18"/>
              </w:rPr>
            </w:pPr>
            <w:r w:rsidRPr="006B055A">
              <w:rPr>
                <w:rFonts w:ascii="Century" w:hAnsi="Century"/>
                <w:color w:val="000000"/>
                <w:sz w:val="18"/>
                <w:szCs w:val="18"/>
              </w:rPr>
              <w:t> </w:t>
            </w:r>
          </w:p>
        </w:tc>
        <w:tc>
          <w:tcPr>
            <w:tcW w:w="867"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948"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38"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r>
      <w:tr w:rsidR="00B46AF1" w:rsidRPr="006B055A" w:rsidTr="004216CC">
        <w:trPr>
          <w:trHeight w:val="20"/>
          <w:jc w:val="center"/>
        </w:trPr>
        <w:tc>
          <w:tcPr>
            <w:tcW w:w="488" w:type="dxa"/>
            <w:tcBorders>
              <w:top w:val="single" w:sz="4" w:space="0" w:color="auto"/>
              <w:left w:val="single" w:sz="4" w:space="0" w:color="auto"/>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rPr>
                <w:rFonts w:ascii="Century" w:hAnsi="Century"/>
                <w:color w:val="000000"/>
                <w:sz w:val="18"/>
                <w:szCs w:val="18"/>
              </w:rPr>
            </w:pPr>
            <w:r w:rsidRPr="006B055A">
              <w:rPr>
                <w:rFonts w:ascii="Century" w:hAnsi="Century"/>
                <w:color w:val="000000"/>
                <w:sz w:val="18"/>
                <w:szCs w:val="18"/>
              </w:rPr>
              <w:t>Удельный расход электрической энергии, потребляемой в технологическом процессе транспортировки сточных вод, на единицу объема транспортируемых сточных вод</w:t>
            </w:r>
          </w:p>
        </w:tc>
        <w:tc>
          <w:tcPr>
            <w:tcW w:w="975"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кВт</w:t>
            </w:r>
            <w:r>
              <w:rPr>
                <w:rFonts w:ascii="Century" w:hAnsi="Century"/>
                <w:color w:val="000000"/>
                <w:sz w:val="18"/>
                <w:szCs w:val="18"/>
              </w:rPr>
              <w:t>·</w:t>
            </w:r>
            <w:r w:rsidRPr="006B055A">
              <w:rPr>
                <w:rFonts w:ascii="Century" w:hAnsi="Century"/>
                <w:color w:val="000000"/>
                <w:sz w:val="18"/>
                <w:szCs w:val="18"/>
              </w:rPr>
              <w:t>ч/м</w:t>
            </w:r>
            <w:r w:rsidRPr="006B055A">
              <w:rPr>
                <w:rFonts w:ascii="Century" w:hAnsi="Century"/>
                <w:color w:val="000000"/>
                <w:sz w:val="18"/>
                <w:szCs w:val="18"/>
                <w:vertAlign w:val="superscript"/>
              </w:rPr>
              <w:t>3</w:t>
            </w:r>
          </w:p>
        </w:tc>
        <w:tc>
          <w:tcPr>
            <w:tcW w:w="867" w:type="dxa"/>
            <w:tcBorders>
              <w:top w:val="single" w:sz="4" w:space="0" w:color="auto"/>
              <w:left w:val="nil"/>
              <w:bottom w:val="nil"/>
              <w:right w:val="single" w:sz="4" w:space="0" w:color="auto"/>
            </w:tcBorders>
            <w:vAlign w:val="center"/>
          </w:tcPr>
          <w:p w:rsidR="00B46AF1" w:rsidRPr="008B0777" w:rsidRDefault="00B46AF1" w:rsidP="00B46AF1">
            <w:pPr>
              <w:spacing w:line="240" w:lineRule="auto"/>
              <w:jc w:val="center"/>
              <w:rPr>
                <w:sz w:val="19"/>
                <w:szCs w:val="19"/>
              </w:rPr>
            </w:pPr>
            <w:r>
              <w:rPr>
                <w:color w:val="000000"/>
                <w:sz w:val="19"/>
                <w:szCs w:val="19"/>
              </w:rPr>
              <w:t>2,1</w:t>
            </w:r>
          </w:p>
        </w:tc>
        <w:tc>
          <w:tcPr>
            <w:tcW w:w="948"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2,1</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2,1</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spacing w:line="240" w:lineRule="auto"/>
              <w:jc w:val="center"/>
              <w:rPr>
                <w:sz w:val="19"/>
                <w:szCs w:val="19"/>
              </w:rPr>
            </w:pPr>
            <w:r>
              <w:rPr>
                <w:color w:val="000000"/>
                <w:sz w:val="19"/>
                <w:szCs w:val="19"/>
              </w:rPr>
              <w:t>2,1</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2,1</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2,1</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2,2</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2,2</w:t>
            </w: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1,4</w:t>
            </w:r>
          </w:p>
        </w:tc>
        <w:tc>
          <w:tcPr>
            <w:tcW w:w="738"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1,4</w:t>
            </w: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1,4</w:t>
            </w: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1,4</w:t>
            </w:r>
          </w:p>
        </w:tc>
      </w:tr>
      <w:tr w:rsidR="00B46AF1" w:rsidRPr="006B055A" w:rsidTr="004216CC">
        <w:trPr>
          <w:trHeight w:val="20"/>
          <w:jc w:val="center"/>
        </w:trPr>
        <w:tc>
          <w:tcPr>
            <w:tcW w:w="488" w:type="dxa"/>
            <w:tcBorders>
              <w:top w:val="single" w:sz="4" w:space="0" w:color="auto"/>
              <w:left w:val="single" w:sz="4" w:space="0" w:color="auto"/>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975" w:type="dxa"/>
            <w:tcBorders>
              <w:top w:val="nil"/>
              <w:left w:val="nil"/>
              <w:bottom w:val="nil"/>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867"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948"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738"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nil"/>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r>
      <w:tr w:rsidR="00B46AF1" w:rsidRPr="006B055A" w:rsidTr="004216CC">
        <w:trPr>
          <w:trHeight w:val="20"/>
          <w:jc w:val="center"/>
        </w:trPr>
        <w:tc>
          <w:tcPr>
            <w:tcW w:w="488" w:type="dxa"/>
            <w:tcBorders>
              <w:top w:val="single" w:sz="4" w:space="0" w:color="auto"/>
              <w:left w:val="single" w:sz="4" w:space="0" w:color="auto"/>
              <w:bottom w:val="single" w:sz="4" w:space="0" w:color="auto"/>
              <w:right w:val="single" w:sz="4" w:space="0" w:color="auto"/>
            </w:tcBorders>
            <w:noWrap/>
            <w:vAlign w:val="center"/>
          </w:tcPr>
          <w:p w:rsidR="00B46AF1" w:rsidRPr="006B055A" w:rsidRDefault="00B46AF1" w:rsidP="00B46AF1">
            <w:pPr>
              <w:widowControl/>
              <w:spacing w:line="240" w:lineRule="auto"/>
              <w:jc w:val="center"/>
              <w:rPr>
                <w:rFonts w:ascii="Century" w:hAnsi="Century"/>
                <w:b/>
                <w:bCs/>
                <w:color w:val="000000"/>
                <w:sz w:val="18"/>
                <w:szCs w:val="18"/>
              </w:rPr>
            </w:pPr>
            <w:r w:rsidRPr="006B055A">
              <w:rPr>
                <w:rFonts w:ascii="Century" w:hAnsi="Century"/>
                <w:b/>
                <w:bCs/>
                <w:color w:val="000000"/>
                <w:sz w:val="18"/>
                <w:szCs w:val="18"/>
              </w:rPr>
              <w:t>3</w:t>
            </w:r>
          </w:p>
        </w:tc>
        <w:tc>
          <w:tcPr>
            <w:tcW w:w="3843" w:type="dxa"/>
            <w:tcBorders>
              <w:top w:val="single" w:sz="4" w:space="0" w:color="auto"/>
              <w:left w:val="nil"/>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b/>
                <w:bCs/>
                <w:color w:val="000000"/>
                <w:sz w:val="18"/>
                <w:szCs w:val="18"/>
              </w:rPr>
            </w:pPr>
            <w:r w:rsidRPr="006B055A">
              <w:rPr>
                <w:rFonts w:ascii="Century" w:hAnsi="Century"/>
                <w:b/>
                <w:bCs/>
                <w:color w:val="000000"/>
                <w:sz w:val="18"/>
                <w:szCs w:val="18"/>
              </w:rPr>
              <w:t>Показатели надёжности (бесперебойность) снабжения потребителей товарами (услугами)</w:t>
            </w:r>
          </w:p>
        </w:tc>
        <w:tc>
          <w:tcPr>
            <w:tcW w:w="975" w:type="dxa"/>
            <w:tcBorders>
              <w:top w:val="single" w:sz="4" w:space="0" w:color="auto"/>
              <w:left w:val="nil"/>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color w:val="000000"/>
                <w:sz w:val="18"/>
                <w:szCs w:val="18"/>
              </w:rPr>
            </w:pPr>
            <w:r w:rsidRPr="006B055A">
              <w:rPr>
                <w:rFonts w:ascii="Century" w:hAnsi="Century"/>
                <w:color w:val="000000"/>
                <w:sz w:val="18"/>
                <w:szCs w:val="18"/>
              </w:rPr>
              <w:t> </w:t>
            </w:r>
          </w:p>
        </w:tc>
        <w:tc>
          <w:tcPr>
            <w:tcW w:w="867"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948"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38"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single" w:sz="4" w:space="0" w:color="auto"/>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r>
      <w:tr w:rsidR="00B46AF1" w:rsidRPr="006B055A" w:rsidTr="004216CC">
        <w:trPr>
          <w:trHeight w:val="20"/>
          <w:jc w:val="center"/>
        </w:trPr>
        <w:tc>
          <w:tcPr>
            <w:tcW w:w="488" w:type="dxa"/>
            <w:tcBorders>
              <w:top w:val="nil"/>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rPr>
                <w:rFonts w:ascii="Century" w:hAnsi="Century"/>
                <w:color w:val="000000"/>
                <w:sz w:val="18"/>
                <w:szCs w:val="18"/>
              </w:rPr>
            </w:pPr>
            <w:r w:rsidRPr="006B055A">
              <w:rPr>
                <w:rFonts w:ascii="Century" w:hAnsi="Century"/>
                <w:color w:val="000000"/>
                <w:sz w:val="18"/>
                <w:szCs w:val="18"/>
              </w:rPr>
              <w:t>Удельное количество аварий и засоров в расчёте на протяжённость канализационной сети в год</w:t>
            </w:r>
          </w:p>
        </w:tc>
        <w:tc>
          <w:tcPr>
            <w:tcW w:w="975"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ед./км</w:t>
            </w:r>
          </w:p>
        </w:tc>
        <w:tc>
          <w:tcPr>
            <w:tcW w:w="867"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0,6</w:t>
            </w:r>
          </w:p>
        </w:tc>
        <w:tc>
          <w:tcPr>
            <w:tcW w:w="948"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0,6</w:t>
            </w:r>
          </w:p>
        </w:tc>
        <w:tc>
          <w:tcPr>
            <w:tcW w:w="772"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0,6</w:t>
            </w:r>
          </w:p>
        </w:tc>
        <w:tc>
          <w:tcPr>
            <w:tcW w:w="772"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0,6</w:t>
            </w:r>
          </w:p>
        </w:tc>
        <w:tc>
          <w:tcPr>
            <w:tcW w:w="772"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0,65</w:t>
            </w:r>
          </w:p>
        </w:tc>
        <w:tc>
          <w:tcPr>
            <w:tcW w:w="772"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0,65</w:t>
            </w:r>
          </w:p>
        </w:tc>
        <w:tc>
          <w:tcPr>
            <w:tcW w:w="772"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0,65</w:t>
            </w:r>
          </w:p>
        </w:tc>
        <w:tc>
          <w:tcPr>
            <w:tcW w:w="772"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0,7</w:t>
            </w:r>
          </w:p>
        </w:tc>
        <w:tc>
          <w:tcPr>
            <w:tcW w:w="772"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0,7</w:t>
            </w:r>
          </w:p>
        </w:tc>
        <w:tc>
          <w:tcPr>
            <w:tcW w:w="738" w:type="dxa"/>
            <w:tcBorders>
              <w:top w:val="nil"/>
              <w:left w:val="nil"/>
              <w:bottom w:val="single" w:sz="4" w:space="0" w:color="auto"/>
              <w:right w:val="single" w:sz="4" w:space="0" w:color="auto"/>
            </w:tcBorders>
            <w:noWrap/>
            <w:vAlign w:val="center"/>
          </w:tcPr>
          <w:p w:rsidR="00B46AF1" w:rsidRPr="0032282A" w:rsidRDefault="00B46AF1" w:rsidP="00B46AF1">
            <w:pPr>
              <w:spacing w:line="240" w:lineRule="auto"/>
              <w:jc w:val="center"/>
              <w:rPr>
                <w:color w:val="000000"/>
                <w:sz w:val="19"/>
                <w:szCs w:val="19"/>
              </w:rPr>
            </w:pPr>
            <w:r>
              <w:rPr>
                <w:color w:val="000000"/>
                <w:sz w:val="19"/>
                <w:szCs w:val="19"/>
              </w:rPr>
              <w:t>0,0</w:t>
            </w:r>
          </w:p>
        </w:tc>
        <w:tc>
          <w:tcPr>
            <w:tcW w:w="692" w:type="dxa"/>
            <w:tcBorders>
              <w:top w:val="nil"/>
              <w:left w:val="nil"/>
              <w:bottom w:val="single" w:sz="4" w:space="0" w:color="auto"/>
              <w:right w:val="single" w:sz="4" w:space="0" w:color="auto"/>
            </w:tcBorders>
            <w:vAlign w:val="center"/>
          </w:tcPr>
          <w:p w:rsidR="00B46AF1" w:rsidRPr="0032282A" w:rsidRDefault="00B46AF1" w:rsidP="00B46AF1">
            <w:pPr>
              <w:spacing w:line="240" w:lineRule="auto"/>
              <w:jc w:val="center"/>
              <w:rPr>
                <w:color w:val="000000"/>
                <w:sz w:val="19"/>
                <w:szCs w:val="19"/>
              </w:rPr>
            </w:pPr>
            <w:r>
              <w:rPr>
                <w:color w:val="000000"/>
                <w:sz w:val="19"/>
                <w:szCs w:val="19"/>
              </w:rPr>
              <w:t>0,0</w:t>
            </w:r>
          </w:p>
        </w:tc>
        <w:tc>
          <w:tcPr>
            <w:tcW w:w="692" w:type="dxa"/>
            <w:tcBorders>
              <w:top w:val="nil"/>
              <w:left w:val="nil"/>
              <w:bottom w:val="single" w:sz="4" w:space="0" w:color="auto"/>
              <w:right w:val="single" w:sz="4" w:space="0" w:color="auto"/>
            </w:tcBorders>
            <w:vAlign w:val="center"/>
          </w:tcPr>
          <w:p w:rsidR="00B46AF1" w:rsidRPr="0032282A" w:rsidRDefault="00B46AF1" w:rsidP="00B46AF1">
            <w:pPr>
              <w:spacing w:line="240" w:lineRule="auto"/>
              <w:jc w:val="center"/>
              <w:rPr>
                <w:color w:val="000000"/>
                <w:sz w:val="19"/>
                <w:szCs w:val="19"/>
              </w:rPr>
            </w:pPr>
            <w:r>
              <w:rPr>
                <w:color w:val="000000"/>
                <w:sz w:val="19"/>
                <w:szCs w:val="19"/>
              </w:rPr>
              <w:t>0,0</w:t>
            </w:r>
          </w:p>
        </w:tc>
      </w:tr>
      <w:tr w:rsidR="00B46AF1" w:rsidRPr="006B055A" w:rsidTr="004216CC">
        <w:trPr>
          <w:trHeight w:val="20"/>
          <w:jc w:val="center"/>
        </w:trPr>
        <w:tc>
          <w:tcPr>
            <w:tcW w:w="488" w:type="dxa"/>
            <w:tcBorders>
              <w:top w:val="nil"/>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rPr>
                <w:rFonts w:ascii="Century" w:hAnsi="Century"/>
                <w:color w:val="000000"/>
                <w:sz w:val="18"/>
                <w:szCs w:val="18"/>
              </w:rPr>
            </w:pPr>
            <w:r w:rsidRPr="006B055A">
              <w:rPr>
                <w:rFonts w:ascii="Century" w:hAnsi="Century"/>
                <w:color w:val="000000"/>
                <w:sz w:val="18"/>
                <w:szCs w:val="18"/>
              </w:rPr>
              <w:t>Износ объектов системы водоотведения</w:t>
            </w:r>
          </w:p>
        </w:tc>
        <w:tc>
          <w:tcPr>
            <w:tcW w:w="975" w:type="dxa"/>
            <w:tcBorders>
              <w:top w:val="nil"/>
              <w:left w:val="nil"/>
              <w:bottom w:val="single" w:sz="4" w:space="0" w:color="auto"/>
              <w:right w:val="single" w:sz="4" w:space="0" w:color="auto"/>
            </w:tcBorders>
            <w:noWrap/>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w:t>
            </w:r>
          </w:p>
        </w:tc>
        <w:tc>
          <w:tcPr>
            <w:tcW w:w="867"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76,3</w:t>
            </w:r>
          </w:p>
        </w:tc>
        <w:tc>
          <w:tcPr>
            <w:tcW w:w="948"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77,4</w:t>
            </w:r>
          </w:p>
        </w:tc>
        <w:tc>
          <w:tcPr>
            <w:tcW w:w="772"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77,8</w:t>
            </w:r>
          </w:p>
        </w:tc>
        <w:tc>
          <w:tcPr>
            <w:tcW w:w="772"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78,1</w:t>
            </w:r>
          </w:p>
        </w:tc>
        <w:tc>
          <w:tcPr>
            <w:tcW w:w="772"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78,4</w:t>
            </w:r>
          </w:p>
        </w:tc>
        <w:tc>
          <w:tcPr>
            <w:tcW w:w="772"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78,8</w:t>
            </w:r>
          </w:p>
        </w:tc>
        <w:tc>
          <w:tcPr>
            <w:tcW w:w="772"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79,2</w:t>
            </w:r>
          </w:p>
        </w:tc>
        <w:tc>
          <w:tcPr>
            <w:tcW w:w="772"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79,6</w:t>
            </w:r>
          </w:p>
        </w:tc>
        <w:tc>
          <w:tcPr>
            <w:tcW w:w="772"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79,9</w:t>
            </w:r>
          </w:p>
        </w:tc>
        <w:tc>
          <w:tcPr>
            <w:tcW w:w="738" w:type="dxa"/>
            <w:tcBorders>
              <w:top w:val="nil"/>
              <w:left w:val="nil"/>
              <w:bottom w:val="single" w:sz="4" w:space="0" w:color="auto"/>
              <w:right w:val="single" w:sz="4" w:space="0" w:color="auto"/>
            </w:tcBorders>
            <w:shd w:val="clear" w:color="000000" w:fill="FFFFFF"/>
            <w:noWrap/>
            <w:vAlign w:val="center"/>
          </w:tcPr>
          <w:p w:rsidR="00B46AF1" w:rsidRPr="0032282A" w:rsidRDefault="00B46AF1" w:rsidP="00B46AF1">
            <w:pPr>
              <w:spacing w:line="240" w:lineRule="auto"/>
              <w:jc w:val="center"/>
              <w:rPr>
                <w:color w:val="000000"/>
                <w:sz w:val="19"/>
                <w:szCs w:val="19"/>
              </w:rPr>
            </w:pPr>
            <w:r>
              <w:rPr>
                <w:color w:val="000000"/>
                <w:sz w:val="19"/>
                <w:szCs w:val="19"/>
              </w:rPr>
              <w:t>0,0</w:t>
            </w:r>
          </w:p>
        </w:tc>
        <w:tc>
          <w:tcPr>
            <w:tcW w:w="692" w:type="dxa"/>
            <w:tcBorders>
              <w:top w:val="nil"/>
              <w:left w:val="nil"/>
              <w:bottom w:val="single" w:sz="4" w:space="0" w:color="auto"/>
              <w:right w:val="single" w:sz="4" w:space="0" w:color="auto"/>
            </w:tcBorders>
            <w:shd w:val="clear" w:color="000000" w:fill="FFFFFF"/>
            <w:vAlign w:val="center"/>
          </w:tcPr>
          <w:p w:rsidR="00B46AF1" w:rsidRPr="0032282A" w:rsidRDefault="00B46AF1" w:rsidP="00B46AF1">
            <w:pPr>
              <w:spacing w:line="240" w:lineRule="auto"/>
              <w:jc w:val="center"/>
              <w:rPr>
                <w:color w:val="000000"/>
                <w:sz w:val="19"/>
                <w:szCs w:val="19"/>
              </w:rPr>
            </w:pPr>
            <w:r>
              <w:rPr>
                <w:color w:val="000000"/>
                <w:sz w:val="19"/>
                <w:szCs w:val="19"/>
              </w:rPr>
              <w:t>0,0</w:t>
            </w:r>
          </w:p>
        </w:tc>
        <w:tc>
          <w:tcPr>
            <w:tcW w:w="692" w:type="dxa"/>
            <w:tcBorders>
              <w:top w:val="nil"/>
              <w:left w:val="nil"/>
              <w:bottom w:val="single" w:sz="4" w:space="0" w:color="auto"/>
              <w:right w:val="single" w:sz="4" w:space="0" w:color="auto"/>
            </w:tcBorders>
            <w:shd w:val="clear" w:color="000000" w:fill="FFFFFF"/>
            <w:vAlign w:val="center"/>
          </w:tcPr>
          <w:p w:rsidR="00B46AF1" w:rsidRPr="0032282A" w:rsidRDefault="00B46AF1" w:rsidP="00B46AF1">
            <w:pPr>
              <w:spacing w:line="240" w:lineRule="auto"/>
              <w:jc w:val="center"/>
              <w:rPr>
                <w:color w:val="000000"/>
                <w:sz w:val="19"/>
                <w:szCs w:val="19"/>
              </w:rPr>
            </w:pPr>
            <w:r>
              <w:rPr>
                <w:color w:val="000000"/>
                <w:sz w:val="19"/>
                <w:szCs w:val="19"/>
              </w:rPr>
              <w:t>0,0</w:t>
            </w:r>
          </w:p>
        </w:tc>
      </w:tr>
      <w:tr w:rsidR="00B46AF1" w:rsidRPr="006B055A" w:rsidTr="004216CC">
        <w:trPr>
          <w:trHeight w:val="20"/>
          <w:jc w:val="center"/>
        </w:trPr>
        <w:tc>
          <w:tcPr>
            <w:tcW w:w="488" w:type="dxa"/>
            <w:tcBorders>
              <w:top w:val="nil"/>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ind w:firstLineChars="200" w:firstLine="360"/>
              <w:jc w:val="left"/>
              <w:rPr>
                <w:rFonts w:ascii="Century" w:hAnsi="Century"/>
                <w:color w:val="000000"/>
                <w:sz w:val="18"/>
                <w:szCs w:val="18"/>
              </w:rPr>
            </w:pPr>
            <w:r w:rsidRPr="006B055A">
              <w:rPr>
                <w:rFonts w:ascii="Century" w:hAnsi="Century"/>
                <w:color w:val="000000"/>
                <w:sz w:val="18"/>
                <w:szCs w:val="18"/>
              </w:rPr>
              <w:t> </w:t>
            </w:r>
          </w:p>
        </w:tc>
        <w:tc>
          <w:tcPr>
            <w:tcW w:w="975"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867"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94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3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r>
      <w:tr w:rsidR="00B46AF1" w:rsidRPr="006B055A" w:rsidTr="004216CC">
        <w:trPr>
          <w:trHeight w:val="20"/>
          <w:jc w:val="center"/>
        </w:trPr>
        <w:tc>
          <w:tcPr>
            <w:tcW w:w="488" w:type="dxa"/>
            <w:tcBorders>
              <w:top w:val="nil"/>
              <w:left w:val="single" w:sz="4" w:space="0" w:color="auto"/>
              <w:bottom w:val="single" w:sz="4" w:space="0" w:color="auto"/>
              <w:right w:val="single" w:sz="4" w:space="0" w:color="auto"/>
            </w:tcBorders>
            <w:noWrap/>
            <w:vAlign w:val="center"/>
          </w:tcPr>
          <w:p w:rsidR="00B46AF1" w:rsidRPr="006B055A" w:rsidRDefault="00B46AF1" w:rsidP="00B46AF1">
            <w:pPr>
              <w:widowControl/>
              <w:spacing w:line="240" w:lineRule="auto"/>
              <w:jc w:val="center"/>
              <w:rPr>
                <w:rFonts w:ascii="Century" w:hAnsi="Century"/>
                <w:b/>
                <w:bCs/>
                <w:color w:val="000000"/>
                <w:sz w:val="18"/>
                <w:szCs w:val="18"/>
              </w:rPr>
            </w:pPr>
            <w:r w:rsidRPr="006B055A">
              <w:rPr>
                <w:rFonts w:ascii="Century" w:hAnsi="Century"/>
                <w:b/>
                <w:bCs/>
                <w:color w:val="000000"/>
                <w:sz w:val="18"/>
                <w:szCs w:val="18"/>
              </w:rPr>
              <w:t>4</w:t>
            </w:r>
          </w:p>
        </w:tc>
        <w:tc>
          <w:tcPr>
            <w:tcW w:w="3843" w:type="dxa"/>
            <w:tcBorders>
              <w:top w:val="nil"/>
              <w:left w:val="nil"/>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b/>
                <w:bCs/>
                <w:color w:val="000000"/>
                <w:sz w:val="18"/>
                <w:szCs w:val="18"/>
              </w:rPr>
            </w:pPr>
            <w:r w:rsidRPr="006B055A">
              <w:rPr>
                <w:rFonts w:ascii="Century" w:hAnsi="Century"/>
                <w:b/>
                <w:bCs/>
                <w:color w:val="000000"/>
                <w:sz w:val="18"/>
                <w:szCs w:val="18"/>
              </w:rPr>
              <w:t>Показатели качества поставляемого ресурса</w:t>
            </w:r>
          </w:p>
        </w:tc>
        <w:tc>
          <w:tcPr>
            <w:tcW w:w="975" w:type="dxa"/>
            <w:tcBorders>
              <w:top w:val="nil"/>
              <w:left w:val="nil"/>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color w:val="000000"/>
                <w:sz w:val="18"/>
                <w:szCs w:val="18"/>
              </w:rPr>
            </w:pPr>
            <w:r w:rsidRPr="006B055A">
              <w:rPr>
                <w:rFonts w:ascii="Century" w:hAnsi="Century"/>
                <w:color w:val="000000"/>
                <w:sz w:val="18"/>
                <w:szCs w:val="18"/>
              </w:rPr>
              <w:t> </w:t>
            </w:r>
          </w:p>
        </w:tc>
        <w:tc>
          <w:tcPr>
            <w:tcW w:w="867"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94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73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p>
        </w:tc>
      </w:tr>
      <w:tr w:rsidR="00B46AF1" w:rsidRPr="006B055A" w:rsidTr="004216CC">
        <w:trPr>
          <w:trHeight w:val="20"/>
          <w:jc w:val="center"/>
        </w:trPr>
        <w:tc>
          <w:tcPr>
            <w:tcW w:w="488" w:type="dxa"/>
            <w:tcBorders>
              <w:top w:val="nil"/>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single" w:sz="4" w:space="0" w:color="auto"/>
              <w:right w:val="single" w:sz="4" w:space="0" w:color="auto"/>
            </w:tcBorders>
            <w:vAlign w:val="center"/>
          </w:tcPr>
          <w:p w:rsidR="00B46AF1" w:rsidRPr="009C7517" w:rsidRDefault="00B46AF1" w:rsidP="00B46AF1">
            <w:pPr>
              <w:widowControl/>
              <w:spacing w:line="240" w:lineRule="auto"/>
              <w:ind w:firstLineChars="100" w:firstLine="180"/>
              <w:rPr>
                <w:rFonts w:ascii="Century" w:hAnsi="Century"/>
                <w:color w:val="000000"/>
                <w:sz w:val="18"/>
                <w:szCs w:val="18"/>
              </w:rPr>
            </w:pPr>
            <w:r w:rsidRPr="009C7517">
              <w:rPr>
                <w:rFonts w:ascii="Century" w:hAnsi="Century"/>
                <w:color w:val="000000"/>
                <w:sz w:val="18"/>
                <w:szCs w:val="18"/>
              </w:rPr>
              <w:t xml:space="preserve">Доля сточных вод, </w:t>
            </w:r>
            <w:r w:rsidRPr="009C7517">
              <w:rPr>
                <w:rFonts w:ascii="Century" w:hAnsi="Century"/>
                <w:color w:val="000000"/>
                <w:sz w:val="18"/>
                <w:szCs w:val="18"/>
                <w:u w:val="single"/>
              </w:rPr>
              <w:t>не подвергающихся</w:t>
            </w:r>
            <w:r w:rsidRPr="009C7517">
              <w:rPr>
                <w:rFonts w:ascii="Century" w:hAnsi="Century"/>
                <w:color w:val="000000"/>
                <w:sz w:val="18"/>
                <w:szCs w:val="18"/>
              </w:rPr>
              <w:t xml:space="preserve"> очистке, в общем объеме сточных вод, сбрасываемых в централизованные системы водоотведения</w:t>
            </w:r>
          </w:p>
        </w:tc>
        <w:tc>
          <w:tcPr>
            <w:tcW w:w="975"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w:t>
            </w:r>
          </w:p>
        </w:tc>
        <w:tc>
          <w:tcPr>
            <w:tcW w:w="867"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94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3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r>
      <w:tr w:rsidR="00B46AF1" w:rsidRPr="006B055A" w:rsidTr="004216CC">
        <w:trPr>
          <w:trHeight w:val="20"/>
          <w:jc w:val="center"/>
        </w:trPr>
        <w:tc>
          <w:tcPr>
            <w:tcW w:w="488" w:type="dxa"/>
            <w:tcBorders>
              <w:top w:val="nil"/>
              <w:left w:val="single" w:sz="4" w:space="0" w:color="auto"/>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 </w:t>
            </w:r>
          </w:p>
        </w:tc>
        <w:tc>
          <w:tcPr>
            <w:tcW w:w="3843" w:type="dxa"/>
            <w:tcBorders>
              <w:top w:val="nil"/>
              <w:left w:val="nil"/>
              <w:bottom w:val="single" w:sz="4" w:space="0" w:color="auto"/>
              <w:right w:val="single" w:sz="4" w:space="0" w:color="auto"/>
            </w:tcBorders>
            <w:vAlign w:val="center"/>
          </w:tcPr>
          <w:p w:rsidR="00B46AF1" w:rsidRPr="009C7517" w:rsidRDefault="00B46AF1" w:rsidP="00B46AF1">
            <w:pPr>
              <w:widowControl/>
              <w:spacing w:line="240" w:lineRule="auto"/>
              <w:ind w:firstLineChars="100" w:firstLine="180"/>
              <w:rPr>
                <w:rFonts w:ascii="Century" w:hAnsi="Century"/>
                <w:color w:val="000000"/>
                <w:sz w:val="18"/>
                <w:szCs w:val="18"/>
              </w:rPr>
            </w:pPr>
            <w:r w:rsidRPr="009C7517">
              <w:rPr>
                <w:rFonts w:ascii="Century" w:hAnsi="Century"/>
                <w:color w:val="000000"/>
                <w:sz w:val="18"/>
                <w:szCs w:val="18"/>
              </w:rPr>
              <w:t xml:space="preserve">Доля поверхностных сточных вод, </w:t>
            </w:r>
            <w:r w:rsidRPr="009C7517">
              <w:rPr>
                <w:rFonts w:ascii="Century" w:hAnsi="Century"/>
                <w:color w:val="000000"/>
                <w:sz w:val="18"/>
                <w:szCs w:val="18"/>
                <w:u w:val="single"/>
              </w:rPr>
              <w:t>не подвергающихся</w:t>
            </w:r>
            <w:r w:rsidRPr="009C7517">
              <w:rPr>
                <w:rFonts w:ascii="Century" w:hAnsi="Century"/>
                <w:color w:val="000000"/>
                <w:sz w:val="18"/>
                <w:szCs w:val="18"/>
              </w:rPr>
              <w:t xml:space="preserve"> очистке, в общем объеме поверхностных сточных вод, принимаемых в централизованную ливневую систему водоотведения</w:t>
            </w:r>
          </w:p>
        </w:tc>
        <w:tc>
          <w:tcPr>
            <w:tcW w:w="975" w:type="dxa"/>
            <w:tcBorders>
              <w:top w:val="nil"/>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w:t>
            </w:r>
          </w:p>
        </w:tc>
        <w:tc>
          <w:tcPr>
            <w:tcW w:w="867"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94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38" w:type="dxa"/>
            <w:tcBorders>
              <w:top w:val="nil"/>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692" w:type="dxa"/>
            <w:tcBorders>
              <w:top w:val="nil"/>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r>
      <w:tr w:rsidR="00B46AF1" w:rsidRPr="006B055A" w:rsidTr="004216CC">
        <w:trPr>
          <w:trHeight w:val="20"/>
          <w:jc w:val="center"/>
        </w:trPr>
        <w:tc>
          <w:tcPr>
            <w:tcW w:w="488" w:type="dxa"/>
            <w:tcBorders>
              <w:top w:val="single" w:sz="4" w:space="0" w:color="auto"/>
              <w:left w:val="single" w:sz="4" w:space="0" w:color="auto"/>
              <w:bottom w:val="single" w:sz="4" w:space="0" w:color="auto"/>
              <w:right w:val="single" w:sz="4" w:space="0" w:color="auto"/>
            </w:tcBorders>
            <w:noWrap/>
            <w:vAlign w:val="center"/>
          </w:tcPr>
          <w:p w:rsidR="00B46AF1" w:rsidRPr="006B055A" w:rsidRDefault="00B46AF1" w:rsidP="00B46AF1">
            <w:pPr>
              <w:widowControl/>
              <w:spacing w:line="240" w:lineRule="auto"/>
              <w:jc w:val="left"/>
              <w:rPr>
                <w:rFonts w:ascii="Century" w:hAnsi="Century"/>
                <w:color w:val="000000"/>
                <w:sz w:val="18"/>
                <w:szCs w:val="18"/>
              </w:rPr>
            </w:pPr>
            <w:r w:rsidRPr="006B055A">
              <w:rPr>
                <w:rFonts w:ascii="Century" w:hAnsi="Century"/>
                <w:color w:val="000000"/>
                <w:sz w:val="18"/>
                <w:szCs w:val="18"/>
              </w:rPr>
              <w:t> </w:t>
            </w:r>
          </w:p>
        </w:tc>
        <w:tc>
          <w:tcPr>
            <w:tcW w:w="3843" w:type="dxa"/>
            <w:tcBorders>
              <w:top w:val="single" w:sz="4" w:space="0" w:color="auto"/>
              <w:left w:val="nil"/>
              <w:bottom w:val="single" w:sz="4" w:space="0" w:color="auto"/>
              <w:right w:val="single" w:sz="4" w:space="0" w:color="auto"/>
            </w:tcBorders>
            <w:vAlign w:val="center"/>
          </w:tcPr>
          <w:p w:rsidR="00B46AF1" w:rsidRPr="009C7517" w:rsidRDefault="00B46AF1" w:rsidP="00B46AF1">
            <w:pPr>
              <w:widowControl/>
              <w:spacing w:line="240" w:lineRule="auto"/>
              <w:ind w:firstLineChars="100" w:firstLine="180"/>
              <w:rPr>
                <w:rFonts w:ascii="Century" w:hAnsi="Century"/>
                <w:color w:val="000000"/>
                <w:sz w:val="18"/>
                <w:szCs w:val="18"/>
              </w:rPr>
            </w:pPr>
            <w:r w:rsidRPr="009C7517">
              <w:rPr>
                <w:rFonts w:ascii="Century" w:hAnsi="Century"/>
                <w:color w:val="000000"/>
                <w:sz w:val="18"/>
                <w:szCs w:val="18"/>
              </w:rPr>
              <w:t xml:space="preserve">Доля проб сточных вод, </w:t>
            </w:r>
            <w:r w:rsidRPr="009C7517">
              <w:rPr>
                <w:rFonts w:ascii="Century" w:hAnsi="Century"/>
                <w:color w:val="000000"/>
                <w:sz w:val="18"/>
                <w:szCs w:val="18"/>
                <w:u w:val="single"/>
              </w:rPr>
              <w:t>не соответствующих</w:t>
            </w:r>
            <w:r w:rsidRPr="009C7517">
              <w:rPr>
                <w:rFonts w:ascii="Century" w:hAnsi="Century"/>
                <w:color w:val="000000"/>
                <w:sz w:val="18"/>
                <w:szCs w:val="18"/>
              </w:rPr>
              <w:t xml:space="preserve"> установленным нормативам допустимых сбросов, лимитам на сбросы</w:t>
            </w:r>
          </w:p>
        </w:tc>
        <w:tc>
          <w:tcPr>
            <w:tcW w:w="975" w:type="dxa"/>
            <w:tcBorders>
              <w:top w:val="single" w:sz="4" w:space="0" w:color="auto"/>
              <w:left w:val="nil"/>
              <w:bottom w:val="single" w:sz="4" w:space="0" w:color="auto"/>
              <w:right w:val="single" w:sz="4" w:space="0" w:color="auto"/>
            </w:tcBorders>
            <w:vAlign w:val="center"/>
          </w:tcPr>
          <w:p w:rsidR="00B46AF1" w:rsidRPr="006B055A" w:rsidRDefault="00B46AF1" w:rsidP="00B46AF1">
            <w:pPr>
              <w:widowControl/>
              <w:spacing w:line="240" w:lineRule="auto"/>
              <w:jc w:val="center"/>
              <w:rPr>
                <w:rFonts w:ascii="Century" w:hAnsi="Century"/>
                <w:color w:val="000000"/>
                <w:sz w:val="18"/>
                <w:szCs w:val="18"/>
              </w:rPr>
            </w:pPr>
            <w:r w:rsidRPr="006B055A">
              <w:rPr>
                <w:rFonts w:ascii="Century" w:hAnsi="Century"/>
                <w:color w:val="000000"/>
                <w:sz w:val="18"/>
                <w:szCs w:val="18"/>
              </w:rPr>
              <w:t>%</w:t>
            </w:r>
          </w:p>
        </w:tc>
        <w:tc>
          <w:tcPr>
            <w:tcW w:w="867"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948"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100,0</w:t>
            </w:r>
          </w:p>
        </w:tc>
        <w:tc>
          <w:tcPr>
            <w:tcW w:w="772"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738" w:type="dxa"/>
            <w:tcBorders>
              <w:top w:val="single" w:sz="4" w:space="0" w:color="auto"/>
              <w:left w:val="nil"/>
              <w:bottom w:val="single" w:sz="4" w:space="0" w:color="auto"/>
              <w:right w:val="single" w:sz="4" w:space="0" w:color="auto"/>
            </w:tcBorders>
            <w:noWrap/>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692" w:type="dxa"/>
            <w:tcBorders>
              <w:top w:val="single" w:sz="4" w:space="0" w:color="auto"/>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c>
          <w:tcPr>
            <w:tcW w:w="692" w:type="dxa"/>
            <w:tcBorders>
              <w:top w:val="single" w:sz="4" w:space="0" w:color="auto"/>
              <w:left w:val="nil"/>
              <w:bottom w:val="single" w:sz="4" w:space="0" w:color="auto"/>
              <w:right w:val="single" w:sz="4" w:space="0" w:color="auto"/>
            </w:tcBorders>
            <w:vAlign w:val="center"/>
          </w:tcPr>
          <w:p w:rsidR="00B46AF1" w:rsidRPr="008B0777" w:rsidRDefault="00B46AF1" w:rsidP="00B46AF1">
            <w:pPr>
              <w:widowControl/>
              <w:spacing w:line="240" w:lineRule="auto"/>
              <w:jc w:val="center"/>
              <w:rPr>
                <w:color w:val="000000"/>
                <w:sz w:val="19"/>
                <w:szCs w:val="19"/>
              </w:rPr>
            </w:pPr>
            <w:r>
              <w:rPr>
                <w:color w:val="000000"/>
                <w:sz w:val="19"/>
                <w:szCs w:val="19"/>
              </w:rPr>
              <w:t>0,0</w:t>
            </w:r>
          </w:p>
        </w:tc>
      </w:tr>
    </w:tbl>
    <w:p w:rsidR="004216CC" w:rsidRDefault="004216CC" w:rsidP="004216CC">
      <w:pPr>
        <w:sectPr w:rsidR="004216CC" w:rsidSect="003D33EC">
          <w:pgSz w:w="16838" w:h="11906" w:orient="landscape" w:code="9"/>
          <w:pgMar w:top="851" w:right="851" w:bottom="851" w:left="1701" w:header="709" w:footer="343" w:gutter="0"/>
          <w:cols w:space="708"/>
          <w:titlePg/>
          <w:docGrid w:linePitch="360"/>
        </w:sectPr>
      </w:pPr>
    </w:p>
    <w:p w:rsidR="004216CC" w:rsidRPr="00DC53A4" w:rsidRDefault="004216CC" w:rsidP="00DC53A4">
      <w:pPr>
        <w:pStyle w:val="20"/>
        <w:spacing w:line="240" w:lineRule="auto"/>
        <w:rPr>
          <w:sz w:val="28"/>
        </w:rPr>
      </w:pPr>
      <w:bookmarkStart w:id="487" w:name="_Toc378260940"/>
      <w:bookmarkStart w:id="488" w:name="_Toc378261033"/>
      <w:bookmarkStart w:id="489" w:name="_Toc378261218"/>
      <w:bookmarkStart w:id="490" w:name="_Toc378317204"/>
      <w:bookmarkStart w:id="491" w:name="_Toc378317437"/>
      <w:bookmarkStart w:id="492" w:name="_Toc391208889"/>
      <w:bookmarkStart w:id="493" w:name="_Toc391214699"/>
      <w:bookmarkStart w:id="494" w:name="_Toc492913259"/>
      <w:bookmarkStart w:id="495" w:name="_Toc492929513"/>
      <w:bookmarkStart w:id="496" w:name="_Toc529522665"/>
      <w:bookmarkStart w:id="497" w:name="_Toc17204003"/>
      <w:r w:rsidRPr="00DC53A4">
        <w:rPr>
          <w:sz w:val="28"/>
        </w:rPr>
        <w:lastRenderedPageBreak/>
        <w:t>2.8.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487"/>
      <w:bookmarkEnd w:id="488"/>
      <w:bookmarkEnd w:id="489"/>
      <w:bookmarkEnd w:id="490"/>
      <w:bookmarkEnd w:id="491"/>
      <w:bookmarkEnd w:id="492"/>
      <w:bookmarkEnd w:id="493"/>
      <w:bookmarkEnd w:id="494"/>
      <w:bookmarkEnd w:id="495"/>
      <w:bookmarkEnd w:id="496"/>
      <w:bookmarkEnd w:id="497"/>
    </w:p>
    <w:p w:rsidR="004216CC" w:rsidRPr="00FE710B" w:rsidRDefault="004216CC" w:rsidP="004C63DC">
      <w:pPr>
        <w:ind w:firstLine="426"/>
        <w:rPr>
          <w:szCs w:val="26"/>
        </w:rPr>
      </w:pPr>
      <w:r w:rsidRPr="00FE710B">
        <w:rPr>
          <w:szCs w:val="26"/>
        </w:rPr>
        <w:t>Бесхозяйные объекты</w:t>
      </w:r>
      <w:r>
        <w:rPr>
          <w:szCs w:val="26"/>
        </w:rPr>
        <w:t xml:space="preserve"> в</w:t>
      </w:r>
      <w:r w:rsidRPr="00FE710B">
        <w:rPr>
          <w:szCs w:val="26"/>
        </w:rPr>
        <w:t xml:space="preserve"> централизованн</w:t>
      </w:r>
      <w:r>
        <w:rPr>
          <w:szCs w:val="26"/>
        </w:rPr>
        <w:t>ых</w:t>
      </w:r>
      <w:r w:rsidRPr="00FE710B">
        <w:rPr>
          <w:szCs w:val="26"/>
        </w:rPr>
        <w:t xml:space="preserve"> систем</w:t>
      </w:r>
      <w:r>
        <w:rPr>
          <w:szCs w:val="26"/>
        </w:rPr>
        <w:t xml:space="preserve">ах </w:t>
      </w:r>
      <w:r w:rsidRPr="00F72C7E">
        <w:t>водо</w:t>
      </w:r>
      <w:r>
        <w:t xml:space="preserve">отведения на территории </w:t>
      </w:r>
      <w:r w:rsidR="00F67DC5">
        <w:rPr>
          <w:szCs w:val="26"/>
        </w:rPr>
        <w:t>МО</w:t>
      </w:r>
      <w:r w:rsidR="0061234A">
        <w:rPr>
          <w:szCs w:val="26"/>
        </w:rPr>
        <w:t xml:space="preserve"> «</w:t>
      </w:r>
      <w:r w:rsidR="00931DB9">
        <w:rPr>
          <w:szCs w:val="26"/>
        </w:rPr>
        <w:t>Ивановская</w:t>
      </w:r>
      <w:r w:rsidR="0061234A">
        <w:rPr>
          <w:szCs w:val="26"/>
        </w:rPr>
        <w:t xml:space="preserve"> волость»</w:t>
      </w:r>
      <w:r w:rsidRPr="00FE710B">
        <w:rPr>
          <w:szCs w:val="26"/>
        </w:rPr>
        <w:t xml:space="preserve"> не выявлены.</w:t>
      </w:r>
      <w:r w:rsidR="00617687">
        <w:rPr>
          <w:szCs w:val="26"/>
        </w:rPr>
        <w:t xml:space="preserve"> </w:t>
      </w:r>
    </w:p>
    <w:p w:rsidR="004216CC" w:rsidRPr="00C0257A" w:rsidRDefault="004216CC" w:rsidP="004C63DC">
      <w:pPr>
        <w:ind w:firstLine="426"/>
        <w:rPr>
          <w:u w:val="single"/>
        </w:rPr>
      </w:pPr>
      <w:r>
        <w:t>Тем не менее, в</w:t>
      </w:r>
      <w:r w:rsidRPr="00F72C7E">
        <w:t xml:space="preserve"> случае выявления бесхо</w:t>
      </w:r>
      <w:r>
        <w:t>зяйных объектов централизованной</w:t>
      </w:r>
      <w:r w:rsidRPr="00F72C7E">
        <w:t xml:space="preserve"> систем</w:t>
      </w:r>
      <w:r>
        <w:t>ы</w:t>
      </w:r>
      <w:r w:rsidRPr="00F72C7E">
        <w:t xml:space="preserve"> водо</w:t>
      </w:r>
      <w:r>
        <w:t>отведения</w:t>
      </w:r>
      <w:r w:rsidRPr="00F72C7E">
        <w:t xml:space="preserve">, в том числе </w:t>
      </w:r>
      <w:r>
        <w:t>трубопроводов</w:t>
      </w:r>
      <w:r w:rsidRPr="00F72C7E">
        <w:t xml:space="preserve">, </w:t>
      </w:r>
      <w:r w:rsidRPr="00C0257A">
        <w:rPr>
          <w:u w:val="single"/>
        </w:rPr>
        <w:t>эксплуатация таких объектов осуществляется гарантирующей организацией либо организацией, которая осуществляет водоотведение</w:t>
      </w:r>
      <w:r>
        <w:t>,</w:t>
      </w:r>
      <w:r w:rsidRPr="00F72C7E">
        <w:t xml:space="preserve"> и водо</w:t>
      </w:r>
      <w:r>
        <w:t>отводные</w:t>
      </w:r>
      <w:r w:rsidRPr="00F72C7E">
        <w:t xml:space="preserve"> сети которой непосредственно присоединены к указанным бесхозяйным объектам</w:t>
      </w:r>
      <w:r>
        <w:t>,</w:t>
      </w:r>
      <w:r w:rsidRPr="00F72C7E">
        <w:t xml:space="preserve"> со дня подписания с органом местного самоуправления поселения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w:t>
      </w:r>
      <w:r>
        <w:t xml:space="preserve">, </w:t>
      </w:r>
      <w:r w:rsidRPr="0061234A">
        <w:t xml:space="preserve">в </w:t>
      </w:r>
      <w:r w:rsidRPr="00C0257A">
        <w:rPr>
          <w:u w:val="single"/>
        </w:rPr>
        <w:t>соответствии с гражданским законодательством.</w:t>
      </w:r>
    </w:p>
    <w:p w:rsidR="004216CC" w:rsidRDefault="004216CC" w:rsidP="004C63DC">
      <w:pPr>
        <w:ind w:firstLine="426"/>
      </w:pPr>
      <w:r w:rsidRPr="00F72C7E">
        <w:t>Расходы организации, осуществляющей водо</w:t>
      </w:r>
      <w:r>
        <w:t>отведение,</w:t>
      </w:r>
      <w:r w:rsidRPr="00F72C7E">
        <w:t xml:space="preserve"> на эксплуатацию бесхозяйных объектов централизованн</w:t>
      </w:r>
      <w:r>
        <w:t>ой</w:t>
      </w:r>
      <w:r w:rsidRPr="00F72C7E">
        <w:t xml:space="preserve"> систем</w:t>
      </w:r>
      <w:r>
        <w:t>ы</w:t>
      </w:r>
      <w:r w:rsidRPr="00F72C7E">
        <w:t xml:space="preserve"> водо</w:t>
      </w:r>
      <w:r>
        <w:t>отведения</w:t>
      </w:r>
      <w:r w:rsidRPr="00F72C7E">
        <w:t xml:space="preserve"> учитываются органами регулирования тарифов при установлении тарифов в порядке, установленном основами ценообразования в сфере водо</w:t>
      </w:r>
      <w:r>
        <w:t>отведения</w:t>
      </w:r>
      <w:r w:rsidRPr="00F72C7E">
        <w:t>, утверждёнными Прав</w:t>
      </w:r>
      <w:r>
        <w:t>ительством РФ.</w:t>
      </w:r>
    </w:p>
    <w:p w:rsidR="0061234A" w:rsidRDefault="0061234A" w:rsidP="004C63DC">
      <w:pPr>
        <w:ind w:firstLine="426"/>
      </w:pPr>
    </w:p>
    <w:p w:rsidR="004216CC" w:rsidRPr="00405B5C" w:rsidRDefault="004216CC" w:rsidP="004216CC"/>
    <w:p w:rsidR="004216CC" w:rsidRDefault="004216CC" w:rsidP="004216CC">
      <w:pPr>
        <w:ind w:firstLine="567"/>
      </w:pPr>
    </w:p>
    <w:p w:rsidR="00F323F2" w:rsidRDefault="00F323F2" w:rsidP="00F81EA6">
      <w:pPr>
        <w:ind w:firstLine="567"/>
      </w:pPr>
    </w:p>
    <w:p w:rsidR="00F323F2" w:rsidRDefault="00F323F2" w:rsidP="00F81EA6">
      <w:pPr>
        <w:ind w:firstLine="567"/>
      </w:pPr>
    </w:p>
    <w:p w:rsidR="00F323F2" w:rsidRDefault="00F323F2" w:rsidP="00F81EA6">
      <w:pPr>
        <w:ind w:firstLine="567"/>
      </w:pPr>
    </w:p>
    <w:p w:rsidR="0053758A" w:rsidRPr="00F14659" w:rsidRDefault="0053758A" w:rsidP="005B23BB">
      <w:pPr>
        <w:ind w:firstLine="567"/>
        <w:rPr>
          <w:szCs w:val="26"/>
        </w:rPr>
      </w:pPr>
    </w:p>
    <w:p w:rsidR="0053758A" w:rsidRPr="00F14659" w:rsidRDefault="0053758A" w:rsidP="005B23BB">
      <w:pPr>
        <w:ind w:firstLine="567"/>
        <w:rPr>
          <w:szCs w:val="26"/>
        </w:rPr>
      </w:pPr>
    </w:p>
    <w:p w:rsidR="0053758A" w:rsidRPr="00F14659" w:rsidRDefault="0053758A" w:rsidP="005B23BB">
      <w:pPr>
        <w:ind w:firstLine="567"/>
        <w:rPr>
          <w:szCs w:val="26"/>
        </w:rPr>
      </w:pPr>
    </w:p>
    <w:p w:rsidR="0053758A" w:rsidRPr="00F14659" w:rsidRDefault="0053758A" w:rsidP="005B23BB">
      <w:pPr>
        <w:ind w:firstLine="567"/>
        <w:rPr>
          <w:szCs w:val="26"/>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53758A" w:rsidRDefault="0053758A" w:rsidP="005B23BB">
      <w:pPr>
        <w:ind w:firstLine="567"/>
        <w:rPr>
          <w:szCs w:val="26"/>
          <w:highlight w:val="yellow"/>
        </w:rPr>
      </w:pPr>
    </w:p>
    <w:p w:rsidR="00A44FCC" w:rsidRDefault="00A44FCC" w:rsidP="00F3212E">
      <w:pPr>
        <w:ind w:firstLine="357"/>
        <w:rPr>
          <w:sz w:val="28"/>
          <w:szCs w:val="28"/>
        </w:rPr>
      </w:pPr>
    </w:p>
    <w:p w:rsidR="00A44FCC" w:rsidRDefault="00A44FCC" w:rsidP="00F3212E">
      <w:pPr>
        <w:ind w:firstLine="357"/>
        <w:rPr>
          <w:sz w:val="28"/>
          <w:szCs w:val="28"/>
        </w:rPr>
      </w:pPr>
    </w:p>
    <w:p w:rsidR="00A44FCC" w:rsidRDefault="00A44FCC" w:rsidP="00F3212E">
      <w:pPr>
        <w:ind w:firstLine="357"/>
        <w:rPr>
          <w:sz w:val="28"/>
          <w:szCs w:val="28"/>
        </w:rPr>
      </w:pPr>
    </w:p>
    <w:p w:rsidR="00A44FCC" w:rsidRDefault="00A44FCC" w:rsidP="00A44FCC">
      <w:pPr>
        <w:ind w:firstLine="357"/>
        <w:jc w:val="center"/>
        <w:rPr>
          <w:sz w:val="28"/>
          <w:szCs w:val="28"/>
        </w:rPr>
      </w:pPr>
    </w:p>
    <w:p w:rsidR="00A44FCC" w:rsidRDefault="00A44FCC" w:rsidP="00A44FCC">
      <w:pPr>
        <w:rPr>
          <w:sz w:val="28"/>
          <w:szCs w:val="28"/>
        </w:rPr>
      </w:pPr>
    </w:p>
    <w:p w:rsidR="00A44FCC" w:rsidRDefault="00A44FCC" w:rsidP="00A44FCC">
      <w:pPr>
        <w:ind w:firstLine="357"/>
        <w:jc w:val="center"/>
        <w:rPr>
          <w:sz w:val="28"/>
          <w:szCs w:val="28"/>
        </w:rPr>
      </w:pPr>
    </w:p>
    <w:p w:rsidR="00A44FCC" w:rsidRPr="00A44FCC" w:rsidRDefault="00A44FCC" w:rsidP="00A44FCC">
      <w:pPr>
        <w:pStyle w:val="10"/>
        <w:rPr>
          <w:szCs w:val="44"/>
          <w:u w:val="none"/>
        </w:rPr>
      </w:pPr>
      <w:bookmarkStart w:id="498" w:name="_Toc17204004"/>
      <w:r w:rsidRPr="00A44FCC">
        <w:rPr>
          <w:szCs w:val="44"/>
          <w:u w:val="none"/>
        </w:rPr>
        <w:t>ПРИЛОЖЕНИЯ</w:t>
      </w:r>
      <w:bookmarkEnd w:id="498"/>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p w:rsidR="0053758A" w:rsidRDefault="0053758A" w:rsidP="00F3212E">
      <w:pPr>
        <w:ind w:firstLine="357"/>
        <w:rPr>
          <w:sz w:val="28"/>
          <w:szCs w:val="28"/>
        </w:rPr>
      </w:pPr>
    </w:p>
    <w:sectPr w:rsidR="0053758A" w:rsidSect="00CF113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463F" w:rsidRDefault="0056463F">
      <w:r>
        <w:separator/>
      </w:r>
    </w:p>
  </w:endnote>
  <w:endnote w:type="continuationSeparator" w:id="0">
    <w:p w:rsidR="0056463F" w:rsidRDefault="00564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A00002EF" w:usb1="4000204B"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CC"/>
    <w:family w:val="auto"/>
    <w:notTrueType/>
    <w:pitch w:val="default"/>
    <w:sig w:usb0="00000201" w:usb1="08070000" w:usb2="00000010" w:usb3="00000000" w:csb0="00020004" w:csb1="00000000"/>
  </w:font>
  <w:font w:name="Century">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6B" w:rsidRDefault="00D00FE2" w:rsidP="00346F54">
    <w:pPr>
      <w:pStyle w:val="a3"/>
      <w:framePr w:wrap="around" w:vAnchor="text" w:hAnchor="margin" w:xAlign="center" w:y="1"/>
      <w:rPr>
        <w:rStyle w:val="a5"/>
      </w:rPr>
    </w:pPr>
    <w:r>
      <w:rPr>
        <w:rStyle w:val="a5"/>
      </w:rPr>
      <w:fldChar w:fldCharType="begin"/>
    </w:r>
    <w:r w:rsidR="00F3776B">
      <w:rPr>
        <w:rStyle w:val="a5"/>
      </w:rPr>
      <w:instrText xml:space="preserve">PAGE  </w:instrText>
    </w:r>
    <w:r>
      <w:rPr>
        <w:rStyle w:val="a5"/>
      </w:rPr>
      <w:fldChar w:fldCharType="end"/>
    </w:r>
  </w:p>
  <w:p w:rsidR="00F3776B" w:rsidRDefault="00F3776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6B" w:rsidRPr="007421D1" w:rsidRDefault="00D00FE2">
    <w:pPr>
      <w:pStyle w:val="a3"/>
      <w:jc w:val="right"/>
      <w:rPr>
        <w:sz w:val="22"/>
        <w:szCs w:val="22"/>
      </w:rPr>
    </w:pPr>
    <w:r w:rsidRPr="007421D1">
      <w:rPr>
        <w:sz w:val="22"/>
        <w:szCs w:val="22"/>
      </w:rPr>
      <w:fldChar w:fldCharType="begin"/>
    </w:r>
    <w:r w:rsidR="00F3776B" w:rsidRPr="007421D1">
      <w:rPr>
        <w:sz w:val="22"/>
        <w:szCs w:val="22"/>
      </w:rPr>
      <w:instrText>PAGE   \* MERGEFORMAT</w:instrText>
    </w:r>
    <w:r w:rsidRPr="007421D1">
      <w:rPr>
        <w:sz w:val="22"/>
        <w:szCs w:val="22"/>
      </w:rPr>
      <w:fldChar w:fldCharType="separate"/>
    </w:r>
    <w:r w:rsidR="00E842E1">
      <w:rPr>
        <w:noProof/>
        <w:sz w:val="22"/>
        <w:szCs w:val="22"/>
      </w:rPr>
      <w:t>5</w:t>
    </w:r>
    <w:r w:rsidRPr="007421D1">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6B" w:rsidRPr="007421D1" w:rsidRDefault="00D00FE2">
    <w:pPr>
      <w:pStyle w:val="a3"/>
      <w:jc w:val="right"/>
      <w:rPr>
        <w:sz w:val="22"/>
        <w:szCs w:val="22"/>
      </w:rPr>
    </w:pPr>
    <w:r w:rsidRPr="007421D1">
      <w:rPr>
        <w:sz w:val="22"/>
        <w:szCs w:val="22"/>
      </w:rPr>
      <w:fldChar w:fldCharType="begin"/>
    </w:r>
    <w:r w:rsidR="00F3776B" w:rsidRPr="007421D1">
      <w:rPr>
        <w:sz w:val="22"/>
        <w:szCs w:val="22"/>
      </w:rPr>
      <w:instrText>PAGE   \* MERGEFORMAT</w:instrText>
    </w:r>
    <w:r w:rsidRPr="007421D1">
      <w:rPr>
        <w:sz w:val="22"/>
        <w:szCs w:val="22"/>
      </w:rPr>
      <w:fldChar w:fldCharType="separate"/>
    </w:r>
    <w:r w:rsidR="00E842E1">
      <w:rPr>
        <w:noProof/>
        <w:sz w:val="22"/>
        <w:szCs w:val="22"/>
      </w:rPr>
      <w:t>1</w:t>
    </w:r>
    <w:r w:rsidRPr="007421D1">
      <w:rPr>
        <w:sz w:val="22"/>
        <w:szCs w:val="2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6B" w:rsidRPr="005F2FDA" w:rsidRDefault="00D00FE2">
    <w:pPr>
      <w:pStyle w:val="a3"/>
      <w:jc w:val="right"/>
      <w:rPr>
        <w:sz w:val="22"/>
        <w:szCs w:val="22"/>
      </w:rPr>
    </w:pPr>
    <w:r w:rsidRPr="005F2FDA">
      <w:rPr>
        <w:sz w:val="22"/>
        <w:szCs w:val="22"/>
      </w:rPr>
      <w:fldChar w:fldCharType="begin"/>
    </w:r>
    <w:r w:rsidR="00F3776B" w:rsidRPr="005F2FDA">
      <w:rPr>
        <w:sz w:val="22"/>
        <w:szCs w:val="22"/>
      </w:rPr>
      <w:instrText>PAGE   \* MERGEFORMAT</w:instrText>
    </w:r>
    <w:r w:rsidRPr="005F2FDA">
      <w:rPr>
        <w:sz w:val="22"/>
        <w:szCs w:val="22"/>
      </w:rPr>
      <w:fldChar w:fldCharType="separate"/>
    </w:r>
    <w:r w:rsidR="00E842E1">
      <w:rPr>
        <w:noProof/>
        <w:sz w:val="22"/>
        <w:szCs w:val="22"/>
      </w:rPr>
      <w:t>71</w:t>
    </w:r>
    <w:r w:rsidRPr="005F2FDA">
      <w:rPr>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463F" w:rsidRDefault="0056463F">
      <w:r>
        <w:separator/>
      </w:r>
    </w:p>
  </w:footnote>
  <w:footnote w:type="continuationSeparator" w:id="0">
    <w:p w:rsidR="0056463F" w:rsidRDefault="00564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776B" w:rsidRPr="00A6146A" w:rsidRDefault="00F3776B" w:rsidP="00A6146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3A"/>
    <w:multiLevelType w:val="singleLevel"/>
    <w:tmpl w:val="0000003A"/>
    <w:name w:val="WW8Num59"/>
    <w:lvl w:ilvl="0">
      <w:start w:val="1"/>
      <w:numFmt w:val="bullet"/>
      <w:lvlText w:val=""/>
      <w:lvlJc w:val="left"/>
      <w:pPr>
        <w:tabs>
          <w:tab w:val="num" w:pos="1440"/>
        </w:tabs>
        <w:ind w:left="1440" w:hanging="360"/>
      </w:pPr>
      <w:rPr>
        <w:rFonts w:ascii="Symbol" w:hAnsi="Symbol"/>
      </w:rPr>
    </w:lvl>
  </w:abstractNum>
  <w:abstractNum w:abstractNumId="2" w15:restartNumberingAfterBreak="0">
    <w:nsid w:val="05CA4AE7"/>
    <w:multiLevelType w:val="hybridMultilevel"/>
    <w:tmpl w:val="A3D23424"/>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62B4CE2"/>
    <w:multiLevelType w:val="hybridMultilevel"/>
    <w:tmpl w:val="843C6A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73F19A2"/>
    <w:multiLevelType w:val="hybridMultilevel"/>
    <w:tmpl w:val="215ABAA6"/>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BE870D0"/>
    <w:multiLevelType w:val="hybridMultilevel"/>
    <w:tmpl w:val="528E8C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D4F3AF5"/>
    <w:multiLevelType w:val="hybridMultilevel"/>
    <w:tmpl w:val="35267608"/>
    <w:lvl w:ilvl="0" w:tplc="0419000B">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ED0CBF"/>
    <w:multiLevelType w:val="hybridMultilevel"/>
    <w:tmpl w:val="65305080"/>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355C41"/>
    <w:multiLevelType w:val="hybridMultilevel"/>
    <w:tmpl w:val="55D094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E91A61"/>
    <w:multiLevelType w:val="hybridMultilevel"/>
    <w:tmpl w:val="A5F667FC"/>
    <w:lvl w:ilvl="0" w:tplc="04190011">
      <w:start w:val="1"/>
      <w:numFmt w:val="decimal"/>
      <w:lvlText w:val="%1)"/>
      <w:lvlJc w:val="left"/>
      <w:pPr>
        <w:ind w:left="3763"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6FE3C91"/>
    <w:multiLevelType w:val="hybridMultilevel"/>
    <w:tmpl w:val="ACF4AEA4"/>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897DE7"/>
    <w:multiLevelType w:val="hybridMultilevel"/>
    <w:tmpl w:val="A964D428"/>
    <w:lvl w:ilvl="0" w:tplc="6C883596">
      <w:start w:val="1"/>
      <w:numFmt w:val="decimal"/>
      <w:lvlText w:val="%1)"/>
      <w:lvlJc w:val="left"/>
      <w:pPr>
        <w:ind w:left="37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D720CE"/>
    <w:multiLevelType w:val="hybridMultilevel"/>
    <w:tmpl w:val="656C77AE"/>
    <w:lvl w:ilvl="0" w:tplc="98CEB7E6">
      <w:start w:val="1"/>
      <w:numFmt w:val="decimal"/>
      <w:lvlText w:val="%1)"/>
      <w:lvlJc w:val="left"/>
      <w:pPr>
        <w:ind w:left="37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D4505F8"/>
    <w:multiLevelType w:val="hybridMultilevel"/>
    <w:tmpl w:val="61C079B0"/>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25C6BE2"/>
    <w:multiLevelType w:val="hybridMultilevel"/>
    <w:tmpl w:val="2DCE91EC"/>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30F39B0"/>
    <w:multiLevelType w:val="hybridMultilevel"/>
    <w:tmpl w:val="A87C4B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3A249F"/>
    <w:multiLevelType w:val="multilevel"/>
    <w:tmpl w:val="38D2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353E7F"/>
    <w:multiLevelType w:val="hybridMultilevel"/>
    <w:tmpl w:val="B3D686E0"/>
    <w:lvl w:ilvl="0" w:tplc="B1ACB12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433F32"/>
    <w:multiLevelType w:val="hybridMultilevel"/>
    <w:tmpl w:val="5554EB46"/>
    <w:lvl w:ilvl="0" w:tplc="ACE8C6B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DB07D2"/>
    <w:multiLevelType w:val="hybridMultilevel"/>
    <w:tmpl w:val="74764E5A"/>
    <w:lvl w:ilvl="0" w:tplc="44AA9EF8">
      <w:start w:val="1"/>
      <w:numFmt w:val="decimal"/>
      <w:lvlText w:val="%1)"/>
      <w:lvlJc w:val="left"/>
      <w:pPr>
        <w:ind w:left="37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56515DF"/>
    <w:multiLevelType w:val="hybridMultilevel"/>
    <w:tmpl w:val="A134FA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9075F1"/>
    <w:multiLevelType w:val="hybridMultilevel"/>
    <w:tmpl w:val="D83621E0"/>
    <w:lvl w:ilvl="0" w:tplc="B1ACB128">
      <w:start w:val="1"/>
      <w:numFmt w:val="bullet"/>
      <w:lvlText w:val="–"/>
      <w:lvlJc w:val="left"/>
      <w:pPr>
        <w:ind w:left="1215" w:hanging="360"/>
      </w:pPr>
      <w:rPr>
        <w:rFonts w:ascii="Times New Roman" w:hAnsi="Times New Roman" w:hint="default"/>
      </w:rPr>
    </w:lvl>
    <w:lvl w:ilvl="1" w:tplc="04190003">
      <w:start w:val="1"/>
      <w:numFmt w:val="bullet"/>
      <w:lvlText w:val="o"/>
      <w:lvlJc w:val="left"/>
      <w:pPr>
        <w:ind w:left="1935" w:hanging="360"/>
      </w:pPr>
      <w:rPr>
        <w:rFonts w:ascii="Courier New" w:hAnsi="Courier New" w:hint="default"/>
      </w:rPr>
    </w:lvl>
    <w:lvl w:ilvl="2" w:tplc="04190005">
      <w:start w:val="1"/>
      <w:numFmt w:val="bullet"/>
      <w:lvlText w:val=""/>
      <w:lvlJc w:val="left"/>
      <w:pPr>
        <w:ind w:left="2655" w:hanging="360"/>
      </w:pPr>
      <w:rPr>
        <w:rFonts w:ascii="Wingdings" w:hAnsi="Wingdings" w:hint="default"/>
      </w:rPr>
    </w:lvl>
    <w:lvl w:ilvl="3" w:tplc="04190001">
      <w:start w:val="1"/>
      <w:numFmt w:val="bullet"/>
      <w:lvlText w:val=""/>
      <w:lvlJc w:val="left"/>
      <w:pPr>
        <w:ind w:left="3375" w:hanging="360"/>
      </w:pPr>
      <w:rPr>
        <w:rFonts w:ascii="Symbol" w:hAnsi="Symbol" w:hint="default"/>
      </w:rPr>
    </w:lvl>
    <w:lvl w:ilvl="4" w:tplc="04190003">
      <w:start w:val="1"/>
      <w:numFmt w:val="bullet"/>
      <w:lvlText w:val="o"/>
      <w:lvlJc w:val="left"/>
      <w:pPr>
        <w:ind w:left="4095" w:hanging="360"/>
      </w:pPr>
      <w:rPr>
        <w:rFonts w:ascii="Courier New" w:hAnsi="Courier New" w:hint="default"/>
      </w:rPr>
    </w:lvl>
    <w:lvl w:ilvl="5" w:tplc="04190005">
      <w:start w:val="1"/>
      <w:numFmt w:val="bullet"/>
      <w:lvlText w:val=""/>
      <w:lvlJc w:val="left"/>
      <w:pPr>
        <w:ind w:left="4815" w:hanging="360"/>
      </w:pPr>
      <w:rPr>
        <w:rFonts w:ascii="Wingdings" w:hAnsi="Wingdings" w:hint="default"/>
      </w:rPr>
    </w:lvl>
    <w:lvl w:ilvl="6" w:tplc="04190001">
      <w:start w:val="1"/>
      <w:numFmt w:val="bullet"/>
      <w:lvlText w:val=""/>
      <w:lvlJc w:val="left"/>
      <w:pPr>
        <w:ind w:left="5535" w:hanging="360"/>
      </w:pPr>
      <w:rPr>
        <w:rFonts w:ascii="Symbol" w:hAnsi="Symbol" w:hint="default"/>
      </w:rPr>
    </w:lvl>
    <w:lvl w:ilvl="7" w:tplc="04190003">
      <w:start w:val="1"/>
      <w:numFmt w:val="bullet"/>
      <w:lvlText w:val="o"/>
      <w:lvlJc w:val="left"/>
      <w:pPr>
        <w:ind w:left="6255" w:hanging="360"/>
      </w:pPr>
      <w:rPr>
        <w:rFonts w:ascii="Courier New" w:hAnsi="Courier New" w:hint="default"/>
      </w:rPr>
    </w:lvl>
    <w:lvl w:ilvl="8" w:tplc="04190005">
      <w:start w:val="1"/>
      <w:numFmt w:val="bullet"/>
      <w:lvlText w:val=""/>
      <w:lvlJc w:val="left"/>
      <w:pPr>
        <w:ind w:left="6975" w:hanging="360"/>
      </w:pPr>
      <w:rPr>
        <w:rFonts w:ascii="Wingdings" w:hAnsi="Wingdings" w:hint="default"/>
      </w:rPr>
    </w:lvl>
  </w:abstractNum>
  <w:abstractNum w:abstractNumId="22" w15:restartNumberingAfterBreak="0">
    <w:nsid w:val="39FD6858"/>
    <w:multiLevelType w:val="hybridMultilevel"/>
    <w:tmpl w:val="A3CA2A96"/>
    <w:lvl w:ilvl="0" w:tplc="846A6FE2">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A14353"/>
    <w:multiLevelType w:val="hybridMultilevel"/>
    <w:tmpl w:val="32009FF0"/>
    <w:lvl w:ilvl="0" w:tplc="0419000B">
      <w:start w:val="1"/>
      <w:numFmt w:val="bullet"/>
      <w:lvlText w:val=""/>
      <w:lvlJc w:val="left"/>
      <w:pPr>
        <w:ind w:left="954" w:hanging="360"/>
      </w:pPr>
      <w:rPr>
        <w:rFonts w:ascii="Wingdings" w:hAnsi="Wingdings" w:hint="default"/>
      </w:rPr>
    </w:lvl>
    <w:lvl w:ilvl="1" w:tplc="04190003" w:tentative="1">
      <w:start w:val="1"/>
      <w:numFmt w:val="bullet"/>
      <w:lvlText w:val="o"/>
      <w:lvlJc w:val="left"/>
      <w:pPr>
        <w:ind w:left="1674" w:hanging="360"/>
      </w:pPr>
      <w:rPr>
        <w:rFonts w:ascii="Courier New" w:hAnsi="Courier New" w:hint="default"/>
      </w:rPr>
    </w:lvl>
    <w:lvl w:ilvl="2" w:tplc="04190005" w:tentative="1">
      <w:start w:val="1"/>
      <w:numFmt w:val="bullet"/>
      <w:lvlText w:val=""/>
      <w:lvlJc w:val="left"/>
      <w:pPr>
        <w:ind w:left="2394" w:hanging="360"/>
      </w:pPr>
      <w:rPr>
        <w:rFonts w:ascii="Wingdings" w:hAnsi="Wingdings" w:hint="default"/>
      </w:rPr>
    </w:lvl>
    <w:lvl w:ilvl="3" w:tplc="04190001" w:tentative="1">
      <w:start w:val="1"/>
      <w:numFmt w:val="bullet"/>
      <w:lvlText w:val=""/>
      <w:lvlJc w:val="left"/>
      <w:pPr>
        <w:ind w:left="3114" w:hanging="360"/>
      </w:pPr>
      <w:rPr>
        <w:rFonts w:ascii="Symbol" w:hAnsi="Symbol" w:hint="default"/>
      </w:rPr>
    </w:lvl>
    <w:lvl w:ilvl="4" w:tplc="04190003" w:tentative="1">
      <w:start w:val="1"/>
      <w:numFmt w:val="bullet"/>
      <w:lvlText w:val="o"/>
      <w:lvlJc w:val="left"/>
      <w:pPr>
        <w:ind w:left="3834" w:hanging="360"/>
      </w:pPr>
      <w:rPr>
        <w:rFonts w:ascii="Courier New" w:hAnsi="Courier New" w:hint="default"/>
      </w:rPr>
    </w:lvl>
    <w:lvl w:ilvl="5" w:tplc="04190005" w:tentative="1">
      <w:start w:val="1"/>
      <w:numFmt w:val="bullet"/>
      <w:lvlText w:val=""/>
      <w:lvlJc w:val="left"/>
      <w:pPr>
        <w:ind w:left="4554" w:hanging="360"/>
      </w:pPr>
      <w:rPr>
        <w:rFonts w:ascii="Wingdings" w:hAnsi="Wingdings" w:hint="default"/>
      </w:rPr>
    </w:lvl>
    <w:lvl w:ilvl="6" w:tplc="04190001" w:tentative="1">
      <w:start w:val="1"/>
      <w:numFmt w:val="bullet"/>
      <w:lvlText w:val=""/>
      <w:lvlJc w:val="left"/>
      <w:pPr>
        <w:ind w:left="5274" w:hanging="360"/>
      </w:pPr>
      <w:rPr>
        <w:rFonts w:ascii="Symbol" w:hAnsi="Symbol" w:hint="default"/>
      </w:rPr>
    </w:lvl>
    <w:lvl w:ilvl="7" w:tplc="04190003" w:tentative="1">
      <w:start w:val="1"/>
      <w:numFmt w:val="bullet"/>
      <w:lvlText w:val="o"/>
      <w:lvlJc w:val="left"/>
      <w:pPr>
        <w:ind w:left="5994" w:hanging="360"/>
      </w:pPr>
      <w:rPr>
        <w:rFonts w:ascii="Courier New" w:hAnsi="Courier New" w:hint="default"/>
      </w:rPr>
    </w:lvl>
    <w:lvl w:ilvl="8" w:tplc="04190005" w:tentative="1">
      <w:start w:val="1"/>
      <w:numFmt w:val="bullet"/>
      <w:lvlText w:val=""/>
      <w:lvlJc w:val="left"/>
      <w:pPr>
        <w:ind w:left="6714" w:hanging="360"/>
      </w:pPr>
      <w:rPr>
        <w:rFonts w:ascii="Wingdings" w:hAnsi="Wingdings" w:hint="default"/>
      </w:rPr>
    </w:lvl>
  </w:abstractNum>
  <w:abstractNum w:abstractNumId="24" w15:restartNumberingAfterBreak="0">
    <w:nsid w:val="3C973F59"/>
    <w:multiLevelType w:val="hybridMultilevel"/>
    <w:tmpl w:val="D87000FE"/>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D791910"/>
    <w:multiLevelType w:val="hybridMultilevel"/>
    <w:tmpl w:val="66287F34"/>
    <w:lvl w:ilvl="0" w:tplc="B1ACB12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FC1EEE"/>
    <w:multiLevelType w:val="hybridMultilevel"/>
    <w:tmpl w:val="AD340E18"/>
    <w:lvl w:ilvl="0" w:tplc="846A6FE2">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3E5875AE"/>
    <w:multiLevelType w:val="hybridMultilevel"/>
    <w:tmpl w:val="C9A440C4"/>
    <w:lvl w:ilvl="0" w:tplc="E8BC226E">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514F70"/>
    <w:multiLevelType w:val="hybridMultilevel"/>
    <w:tmpl w:val="68E8E830"/>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70715F"/>
    <w:multiLevelType w:val="hybridMultilevel"/>
    <w:tmpl w:val="10A6049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C254E8"/>
    <w:multiLevelType w:val="hybridMultilevel"/>
    <w:tmpl w:val="2A209330"/>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75E7091"/>
    <w:multiLevelType w:val="hybridMultilevel"/>
    <w:tmpl w:val="935EE62E"/>
    <w:lvl w:ilvl="0" w:tplc="E71CA66A">
      <w:start w:val="1"/>
      <w:numFmt w:val="bullet"/>
      <w:lvlText w:val=""/>
      <w:lvlJc w:val="left"/>
      <w:pPr>
        <w:ind w:left="1174" w:hanging="360"/>
      </w:pPr>
      <w:rPr>
        <w:rFonts w:ascii="Wingdings" w:eastAsia="Wingdings" w:hAnsi="Wingdings" w:hint="default"/>
        <w:w w:val="99"/>
        <w:sz w:val="26"/>
        <w:szCs w:val="26"/>
      </w:rPr>
    </w:lvl>
    <w:lvl w:ilvl="1" w:tplc="D224472A" w:tentative="1">
      <w:start w:val="1"/>
      <w:numFmt w:val="bullet"/>
      <w:lvlText w:val="o"/>
      <w:lvlJc w:val="left"/>
      <w:pPr>
        <w:ind w:left="1894" w:hanging="360"/>
      </w:pPr>
      <w:rPr>
        <w:rFonts w:ascii="Courier New" w:hAnsi="Courier New" w:cs="Courier New" w:hint="default"/>
      </w:rPr>
    </w:lvl>
    <w:lvl w:ilvl="2" w:tplc="8A6CF360" w:tentative="1">
      <w:start w:val="1"/>
      <w:numFmt w:val="bullet"/>
      <w:lvlText w:val=""/>
      <w:lvlJc w:val="left"/>
      <w:pPr>
        <w:ind w:left="2614" w:hanging="360"/>
      </w:pPr>
      <w:rPr>
        <w:rFonts w:ascii="Wingdings" w:hAnsi="Wingdings" w:hint="default"/>
      </w:rPr>
    </w:lvl>
    <w:lvl w:ilvl="3" w:tplc="5CB02034" w:tentative="1">
      <w:start w:val="1"/>
      <w:numFmt w:val="bullet"/>
      <w:lvlText w:val=""/>
      <w:lvlJc w:val="left"/>
      <w:pPr>
        <w:ind w:left="3334" w:hanging="360"/>
      </w:pPr>
      <w:rPr>
        <w:rFonts w:ascii="Symbol" w:hAnsi="Symbol" w:hint="default"/>
      </w:rPr>
    </w:lvl>
    <w:lvl w:ilvl="4" w:tplc="BD7A6CC8" w:tentative="1">
      <w:start w:val="1"/>
      <w:numFmt w:val="bullet"/>
      <w:lvlText w:val="o"/>
      <w:lvlJc w:val="left"/>
      <w:pPr>
        <w:ind w:left="4054" w:hanging="360"/>
      </w:pPr>
      <w:rPr>
        <w:rFonts w:ascii="Courier New" w:hAnsi="Courier New" w:cs="Courier New" w:hint="default"/>
      </w:rPr>
    </w:lvl>
    <w:lvl w:ilvl="5" w:tplc="A05A0DEE" w:tentative="1">
      <w:start w:val="1"/>
      <w:numFmt w:val="bullet"/>
      <w:lvlText w:val=""/>
      <w:lvlJc w:val="left"/>
      <w:pPr>
        <w:ind w:left="4774" w:hanging="360"/>
      </w:pPr>
      <w:rPr>
        <w:rFonts w:ascii="Wingdings" w:hAnsi="Wingdings" w:hint="default"/>
      </w:rPr>
    </w:lvl>
    <w:lvl w:ilvl="6" w:tplc="B2DAFD3E" w:tentative="1">
      <w:start w:val="1"/>
      <w:numFmt w:val="bullet"/>
      <w:lvlText w:val=""/>
      <w:lvlJc w:val="left"/>
      <w:pPr>
        <w:ind w:left="5494" w:hanging="360"/>
      </w:pPr>
      <w:rPr>
        <w:rFonts w:ascii="Symbol" w:hAnsi="Symbol" w:hint="default"/>
      </w:rPr>
    </w:lvl>
    <w:lvl w:ilvl="7" w:tplc="C0227044" w:tentative="1">
      <w:start w:val="1"/>
      <w:numFmt w:val="bullet"/>
      <w:lvlText w:val="o"/>
      <w:lvlJc w:val="left"/>
      <w:pPr>
        <w:ind w:left="6214" w:hanging="360"/>
      </w:pPr>
      <w:rPr>
        <w:rFonts w:ascii="Courier New" w:hAnsi="Courier New" w:cs="Courier New" w:hint="default"/>
      </w:rPr>
    </w:lvl>
    <w:lvl w:ilvl="8" w:tplc="7DB4D8AC" w:tentative="1">
      <w:start w:val="1"/>
      <w:numFmt w:val="bullet"/>
      <w:lvlText w:val=""/>
      <w:lvlJc w:val="left"/>
      <w:pPr>
        <w:ind w:left="6934" w:hanging="360"/>
      </w:pPr>
      <w:rPr>
        <w:rFonts w:ascii="Wingdings" w:hAnsi="Wingdings" w:hint="default"/>
      </w:rPr>
    </w:lvl>
  </w:abstractNum>
  <w:abstractNum w:abstractNumId="32" w15:restartNumberingAfterBreak="0">
    <w:nsid w:val="58631D99"/>
    <w:multiLevelType w:val="hybridMultilevel"/>
    <w:tmpl w:val="57CC94EC"/>
    <w:lvl w:ilvl="0" w:tplc="412805C4">
      <w:start w:val="5"/>
      <w:numFmt w:val="decimal"/>
      <w:lvlText w:val="%1)"/>
      <w:lvlJc w:val="left"/>
      <w:pPr>
        <w:ind w:left="376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B65D1F"/>
    <w:multiLevelType w:val="hybridMultilevel"/>
    <w:tmpl w:val="69CAEEA8"/>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EF101D"/>
    <w:multiLevelType w:val="hybridMultilevel"/>
    <w:tmpl w:val="C8CA7B22"/>
    <w:lvl w:ilvl="0" w:tplc="ACE8C6B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BD101E"/>
    <w:multiLevelType w:val="hybridMultilevel"/>
    <w:tmpl w:val="296C880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9C90727"/>
    <w:multiLevelType w:val="multilevel"/>
    <w:tmpl w:val="F2309E50"/>
    <w:lvl w:ilvl="0">
      <w:start w:val="1"/>
      <w:numFmt w:val="bullet"/>
      <w:pStyle w:val="1"/>
      <w:suff w:val="space"/>
      <w:lvlText w:val=""/>
      <w:lvlJc w:val="left"/>
      <w:pPr>
        <w:ind w:left="426" w:firstLine="0"/>
      </w:pPr>
      <w:rPr>
        <w:rFonts w:ascii="Wingdings" w:hAnsi="Wingdings" w:hint="default"/>
      </w:rPr>
    </w:lvl>
    <w:lvl w:ilvl="1">
      <w:start w:val="1"/>
      <w:numFmt w:val="bullet"/>
      <w:pStyle w:val="2"/>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7" w15:restartNumberingAfterBreak="0">
    <w:nsid w:val="6B142483"/>
    <w:multiLevelType w:val="hybridMultilevel"/>
    <w:tmpl w:val="EC74E3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BD34436"/>
    <w:multiLevelType w:val="hybridMultilevel"/>
    <w:tmpl w:val="1BA4B2D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D785D11"/>
    <w:multiLevelType w:val="hybridMultilevel"/>
    <w:tmpl w:val="617A2200"/>
    <w:lvl w:ilvl="0" w:tplc="0419000B">
      <w:start w:val="1"/>
      <w:numFmt w:val="bullet"/>
      <w:lvlText w:val=""/>
      <w:lvlJc w:val="left"/>
      <w:pPr>
        <w:ind w:left="1145" w:hanging="360"/>
      </w:pPr>
      <w:rPr>
        <w:rFonts w:ascii="Wingdings" w:hAnsi="Wingding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0" w15:restartNumberingAfterBreak="0">
    <w:nsid w:val="6FDA3AFE"/>
    <w:multiLevelType w:val="hybridMultilevel"/>
    <w:tmpl w:val="ABF0B00E"/>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0583571"/>
    <w:multiLevelType w:val="hybridMultilevel"/>
    <w:tmpl w:val="CEE4BB62"/>
    <w:lvl w:ilvl="0" w:tplc="0419000D">
      <w:start w:val="1"/>
      <w:numFmt w:val="bullet"/>
      <w:lvlText w:val=""/>
      <w:lvlJc w:val="left"/>
      <w:pPr>
        <w:tabs>
          <w:tab w:val="num" w:pos="720"/>
        </w:tabs>
        <w:ind w:left="720"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8C0497"/>
    <w:multiLevelType w:val="hybridMultilevel"/>
    <w:tmpl w:val="6C5A51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4D6839"/>
    <w:multiLevelType w:val="hybridMultilevel"/>
    <w:tmpl w:val="56F67B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34"/>
  </w:num>
  <w:num w:numId="3">
    <w:abstractNumId w:val="17"/>
  </w:num>
  <w:num w:numId="4">
    <w:abstractNumId w:val="24"/>
  </w:num>
  <w:num w:numId="5">
    <w:abstractNumId w:val="2"/>
  </w:num>
  <w:num w:numId="6">
    <w:abstractNumId w:val="23"/>
  </w:num>
  <w:num w:numId="7">
    <w:abstractNumId w:val="38"/>
  </w:num>
  <w:num w:numId="8">
    <w:abstractNumId w:val="30"/>
  </w:num>
  <w:num w:numId="9">
    <w:abstractNumId w:val="22"/>
  </w:num>
  <w:num w:numId="10">
    <w:abstractNumId w:val="21"/>
  </w:num>
  <w:num w:numId="11">
    <w:abstractNumId w:val="25"/>
  </w:num>
  <w:num w:numId="12">
    <w:abstractNumId w:val="27"/>
  </w:num>
  <w:num w:numId="13">
    <w:abstractNumId w:val="15"/>
  </w:num>
  <w:num w:numId="14">
    <w:abstractNumId w:val="3"/>
  </w:num>
  <w:num w:numId="15">
    <w:abstractNumId w:val="35"/>
  </w:num>
  <w:num w:numId="16">
    <w:abstractNumId w:val="33"/>
  </w:num>
  <w:num w:numId="17">
    <w:abstractNumId w:val="10"/>
  </w:num>
  <w:num w:numId="18">
    <w:abstractNumId w:val="14"/>
  </w:num>
  <w:num w:numId="19">
    <w:abstractNumId w:val="7"/>
  </w:num>
  <w:num w:numId="20">
    <w:abstractNumId w:val="26"/>
  </w:num>
  <w:num w:numId="21">
    <w:abstractNumId w:val="9"/>
  </w:num>
  <w:num w:numId="22">
    <w:abstractNumId w:val="36"/>
  </w:num>
  <w:num w:numId="23">
    <w:abstractNumId w:val="13"/>
  </w:num>
  <w:num w:numId="24">
    <w:abstractNumId w:val="40"/>
  </w:num>
  <w:num w:numId="25">
    <w:abstractNumId w:val="31"/>
  </w:num>
  <w:num w:numId="26">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27">
    <w:abstractNumId w:val="28"/>
  </w:num>
  <w:num w:numId="28">
    <w:abstractNumId w:val="43"/>
  </w:num>
  <w:num w:numId="29">
    <w:abstractNumId w:val="37"/>
  </w:num>
  <w:num w:numId="30">
    <w:abstractNumId w:val="5"/>
  </w:num>
  <w:num w:numId="31">
    <w:abstractNumId w:val="20"/>
  </w:num>
  <w:num w:numId="32">
    <w:abstractNumId w:val="41"/>
  </w:num>
  <w:num w:numId="33">
    <w:abstractNumId w:val="6"/>
  </w:num>
  <w:num w:numId="34">
    <w:abstractNumId w:val="42"/>
  </w:num>
  <w:num w:numId="35">
    <w:abstractNumId w:val="8"/>
  </w:num>
  <w:num w:numId="36">
    <w:abstractNumId w:val="39"/>
  </w:num>
  <w:num w:numId="37">
    <w:abstractNumId w:val="11"/>
  </w:num>
  <w:num w:numId="38">
    <w:abstractNumId w:val="12"/>
  </w:num>
  <w:num w:numId="39">
    <w:abstractNumId w:val="4"/>
  </w:num>
  <w:num w:numId="40">
    <w:abstractNumId w:val="19"/>
  </w:num>
  <w:num w:numId="41">
    <w:abstractNumId w:val="32"/>
  </w:num>
  <w:num w:numId="42">
    <w:abstractNumId w:val="16"/>
  </w:num>
  <w:num w:numId="43">
    <w:abstractNumId w:val="2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C6D67"/>
    <w:rsid w:val="00000205"/>
    <w:rsid w:val="00000C1C"/>
    <w:rsid w:val="00000C86"/>
    <w:rsid w:val="0000188F"/>
    <w:rsid w:val="0000197E"/>
    <w:rsid w:val="00001A55"/>
    <w:rsid w:val="00001ABD"/>
    <w:rsid w:val="000021D9"/>
    <w:rsid w:val="00002D56"/>
    <w:rsid w:val="000037D6"/>
    <w:rsid w:val="000044DF"/>
    <w:rsid w:val="00004EA6"/>
    <w:rsid w:val="000056F9"/>
    <w:rsid w:val="00005D58"/>
    <w:rsid w:val="00005F5E"/>
    <w:rsid w:val="00007BCC"/>
    <w:rsid w:val="00007C42"/>
    <w:rsid w:val="00007F20"/>
    <w:rsid w:val="0001017D"/>
    <w:rsid w:val="00010F74"/>
    <w:rsid w:val="00011852"/>
    <w:rsid w:val="0001192F"/>
    <w:rsid w:val="00011AE5"/>
    <w:rsid w:val="00011E60"/>
    <w:rsid w:val="00012C6A"/>
    <w:rsid w:val="0001329D"/>
    <w:rsid w:val="000139FF"/>
    <w:rsid w:val="000141BB"/>
    <w:rsid w:val="000142E7"/>
    <w:rsid w:val="000143A5"/>
    <w:rsid w:val="00014CB7"/>
    <w:rsid w:val="000153D4"/>
    <w:rsid w:val="00015DD7"/>
    <w:rsid w:val="00015EE0"/>
    <w:rsid w:val="00015F58"/>
    <w:rsid w:val="00016FB7"/>
    <w:rsid w:val="000177B2"/>
    <w:rsid w:val="00020BA1"/>
    <w:rsid w:val="00020C91"/>
    <w:rsid w:val="00021DD7"/>
    <w:rsid w:val="000251ED"/>
    <w:rsid w:val="000261D0"/>
    <w:rsid w:val="00026884"/>
    <w:rsid w:val="00026B82"/>
    <w:rsid w:val="0002714C"/>
    <w:rsid w:val="000302D8"/>
    <w:rsid w:val="00030492"/>
    <w:rsid w:val="000314B3"/>
    <w:rsid w:val="000316CE"/>
    <w:rsid w:val="00032214"/>
    <w:rsid w:val="0003473D"/>
    <w:rsid w:val="00034F43"/>
    <w:rsid w:val="0003514A"/>
    <w:rsid w:val="000358DF"/>
    <w:rsid w:val="000361A3"/>
    <w:rsid w:val="00036627"/>
    <w:rsid w:val="00036D7B"/>
    <w:rsid w:val="0003759A"/>
    <w:rsid w:val="00037D74"/>
    <w:rsid w:val="00037ECE"/>
    <w:rsid w:val="00040445"/>
    <w:rsid w:val="0004084E"/>
    <w:rsid w:val="00041863"/>
    <w:rsid w:val="00041884"/>
    <w:rsid w:val="000431C9"/>
    <w:rsid w:val="0004324A"/>
    <w:rsid w:val="00044D1E"/>
    <w:rsid w:val="00045ACE"/>
    <w:rsid w:val="00046838"/>
    <w:rsid w:val="00046C28"/>
    <w:rsid w:val="00047F99"/>
    <w:rsid w:val="00050E88"/>
    <w:rsid w:val="000514E7"/>
    <w:rsid w:val="00052A62"/>
    <w:rsid w:val="00052FDC"/>
    <w:rsid w:val="0005323B"/>
    <w:rsid w:val="0005328B"/>
    <w:rsid w:val="00053499"/>
    <w:rsid w:val="000557B5"/>
    <w:rsid w:val="000557F0"/>
    <w:rsid w:val="00056005"/>
    <w:rsid w:val="0005691D"/>
    <w:rsid w:val="00057A24"/>
    <w:rsid w:val="000604A3"/>
    <w:rsid w:val="00060F10"/>
    <w:rsid w:val="0006257D"/>
    <w:rsid w:val="000626BB"/>
    <w:rsid w:val="00063100"/>
    <w:rsid w:val="00063A2E"/>
    <w:rsid w:val="00063DD7"/>
    <w:rsid w:val="000641FE"/>
    <w:rsid w:val="000648F1"/>
    <w:rsid w:val="00064F07"/>
    <w:rsid w:val="00065A70"/>
    <w:rsid w:val="000663F1"/>
    <w:rsid w:val="00066801"/>
    <w:rsid w:val="00067461"/>
    <w:rsid w:val="00067C78"/>
    <w:rsid w:val="000701FE"/>
    <w:rsid w:val="0007149F"/>
    <w:rsid w:val="00072827"/>
    <w:rsid w:val="00072877"/>
    <w:rsid w:val="000746A4"/>
    <w:rsid w:val="00074FB5"/>
    <w:rsid w:val="00075005"/>
    <w:rsid w:val="00075B0F"/>
    <w:rsid w:val="000762DF"/>
    <w:rsid w:val="00076312"/>
    <w:rsid w:val="00076972"/>
    <w:rsid w:val="00076C75"/>
    <w:rsid w:val="00076E9B"/>
    <w:rsid w:val="00077631"/>
    <w:rsid w:val="0007774F"/>
    <w:rsid w:val="00077F48"/>
    <w:rsid w:val="00080C9D"/>
    <w:rsid w:val="00081AB2"/>
    <w:rsid w:val="00081B7F"/>
    <w:rsid w:val="000821D7"/>
    <w:rsid w:val="000824ED"/>
    <w:rsid w:val="000825B9"/>
    <w:rsid w:val="00082A49"/>
    <w:rsid w:val="00082C67"/>
    <w:rsid w:val="00082FB1"/>
    <w:rsid w:val="00083874"/>
    <w:rsid w:val="00083957"/>
    <w:rsid w:val="0008573D"/>
    <w:rsid w:val="00085E3C"/>
    <w:rsid w:val="00086CE0"/>
    <w:rsid w:val="0008713E"/>
    <w:rsid w:val="000879FF"/>
    <w:rsid w:val="00087ED6"/>
    <w:rsid w:val="00090CC7"/>
    <w:rsid w:val="00091228"/>
    <w:rsid w:val="00093208"/>
    <w:rsid w:val="000942A3"/>
    <w:rsid w:val="000953B9"/>
    <w:rsid w:val="00096B91"/>
    <w:rsid w:val="0009704B"/>
    <w:rsid w:val="00097331"/>
    <w:rsid w:val="00097D13"/>
    <w:rsid w:val="00097F55"/>
    <w:rsid w:val="000A012B"/>
    <w:rsid w:val="000A0686"/>
    <w:rsid w:val="000A1270"/>
    <w:rsid w:val="000A277B"/>
    <w:rsid w:val="000A2897"/>
    <w:rsid w:val="000A483D"/>
    <w:rsid w:val="000A4DDA"/>
    <w:rsid w:val="000A54F3"/>
    <w:rsid w:val="000A6439"/>
    <w:rsid w:val="000A6781"/>
    <w:rsid w:val="000A6E6B"/>
    <w:rsid w:val="000B02BC"/>
    <w:rsid w:val="000B097F"/>
    <w:rsid w:val="000B14C1"/>
    <w:rsid w:val="000B163A"/>
    <w:rsid w:val="000B1882"/>
    <w:rsid w:val="000B1BD3"/>
    <w:rsid w:val="000B1FEF"/>
    <w:rsid w:val="000B2683"/>
    <w:rsid w:val="000B388F"/>
    <w:rsid w:val="000B3B9D"/>
    <w:rsid w:val="000B451F"/>
    <w:rsid w:val="000B4746"/>
    <w:rsid w:val="000B5D55"/>
    <w:rsid w:val="000B66F1"/>
    <w:rsid w:val="000B7501"/>
    <w:rsid w:val="000B767F"/>
    <w:rsid w:val="000C128B"/>
    <w:rsid w:val="000C14BC"/>
    <w:rsid w:val="000C1EB8"/>
    <w:rsid w:val="000C3031"/>
    <w:rsid w:val="000C3129"/>
    <w:rsid w:val="000C48BC"/>
    <w:rsid w:val="000C4D88"/>
    <w:rsid w:val="000C5C55"/>
    <w:rsid w:val="000C6879"/>
    <w:rsid w:val="000C6B87"/>
    <w:rsid w:val="000C7095"/>
    <w:rsid w:val="000D0B96"/>
    <w:rsid w:val="000D176A"/>
    <w:rsid w:val="000D1DC7"/>
    <w:rsid w:val="000D23AA"/>
    <w:rsid w:val="000D2CC7"/>
    <w:rsid w:val="000D43B8"/>
    <w:rsid w:val="000D4B9F"/>
    <w:rsid w:val="000D5147"/>
    <w:rsid w:val="000D62A4"/>
    <w:rsid w:val="000E1CB4"/>
    <w:rsid w:val="000E1E50"/>
    <w:rsid w:val="000E27FB"/>
    <w:rsid w:val="000E3840"/>
    <w:rsid w:val="000E3906"/>
    <w:rsid w:val="000E396D"/>
    <w:rsid w:val="000E4304"/>
    <w:rsid w:val="000E449D"/>
    <w:rsid w:val="000E44AD"/>
    <w:rsid w:val="000E4898"/>
    <w:rsid w:val="000E4C6A"/>
    <w:rsid w:val="000E52D8"/>
    <w:rsid w:val="000E5837"/>
    <w:rsid w:val="000E58E0"/>
    <w:rsid w:val="000E5EA7"/>
    <w:rsid w:val="000E6217"/>
    <w:rsid w:val="000E6A3B"/>
    <w:rsid w:val="000E6AEB"/>
    <w:rsid w:val="000E6D4C"/>
    <w:rsid w:val="000E79B3"/>
    <w:rsid w:val="000E7EDB"/>
    <w:rsid w:val="000F1BA3"/>
    <w:rsid w:val="000F1FC5"/>
    <w:rsid w:val="000F2A76"/>
    <w:rsid w:val="000F30BE"/>
    <w:rsid w:val="000F3644"/>
    <w:rsid w:val="000F46FB"/>
    <w:rsid w:val="000F5D1F"/>
    <w:rsid w:val="000F61D2"/>
    <w:rsid w:val="000F74A7"/>
    <w:rsid w:val="000F78BF"/>
    <w:rsid w:val="001010DE"/>
    <w:rsid w:val="001012DC"/>
    <w:rsid w:val="0010159B"/>
    <w:rsid w:val="001016B3"/>
    <w:rsid w:val="001017BD"/>
    <w:rsid w:val="00102876"/>
    <w:rsid w:val="0010307D"/>
    <w:rsid w:val="00103228"/>
    <w:rsid w:val="0010380D"/>
    <w:rsid w:val="00103945"/>
    <w:rsid w:val="00103C9D"/>
    <w:rsid w:val="001041FA"/>
    <w:rsid w:val="00104377"/>
    <w:rsid w:val="00104B88"/>
    <w:rsid w:val="001066E7"/>
    <w:rsid w:val="00106E53"/>
    <w:rsid w:val="001074D7"/>
    <w:rsid w:val="0010773D"/>
    <w:rsid w:val="00107CB4"/>
    <w:rsid w:val="00110084"/>
    <w:rsid w:val="00110FCC"/>
    <w:rsid w:val="001115B5"/>
    <w:rsid w:val="00111F5D"/>
    <w:rsid w:val="001135EB"/>
    <w:rsid w:val="001144DE"/>
    <w:rsid w:val="00114CF2"/>
    <w:rsid w:val="00114D4B"/>
    <w:rsid w:val="00115090"/>
    <w:rsid w:val="00116575"/>
    <w:rsid w:val="00117157"/>
    <w:rsid w:val="001208C0"/>
    <w:rsid w:val="00120B3E"/>
    <w:rsid w:val="00120CFB"/>
    <w:rsid w:val="00121ED7"/>
    <w:rsid w:val="00123203"/>
    <w:rsid w:val="0012322C"/>
    <w:rsid w:val="001232F3"/>
    <w:rsid w:val="00123B52"/>
    <w:rsid w:val="0012424C"/>
    <w:rsid w:val="00124630"/>
    <w:rsid w:val="00124E4F"/>
    <w:rsid w:val="00125733"/>
    <w:rsid w:val="00126666"/>
    <w:rsid w:val="0012691F"/>
    <w:rsid w:val="00127DAF"/>
    <w:rsid w:val="001304AF"/>
    <w:rsid w:val="00130F46"/>
    <w:rsid w:val="0013160F"/>
    <w:rsid w:val="0013175D"/>
    <w:rsid w:val="001322D5"/>
    <w:rsid w:val="001324D1"/>
    <w:rsid w:val="00132683"/>
    <w:rsid w:val="00133B9A"/>
    <w:rsid w:val="00134375"/>
    <w:rsid w:val="00134EBF"/>
    <w:rsid w:val="00135E98"/>
    <w:rsid w:val="00135EFA"/>
    <w:rsid w:val="0013625E"/>
    <w:rsid w:val="001367BC"/>
    <w:rsid w:val="00136C49"/>
    <w:rsid w:val="0013774C"/>
    <w:rsid w:val="00137D82"/>
    <w:rsid w:val="001403CA"/>
    <w:rsid w:val="00141CBC"/>
    <w:rsid w:val="00142354"/>
    <w:rsid w:val="0014254D"/>
    <w:rsid w:val="00143489"/>
    <w:rsid w:val="00143BA2"/>
    <w:rsid w:val="001458FA"/>
    <w:rsid w:val="00146878"/>
    <w:rsid w:val="00146FCF"/>
    <w:rsid w:val="00150937"/>
    <w:rsid w:val="00150CDB"/>
    <w:rsid w:val="00150FFE"/>
    <w:rsid w:val="00151110"/>
    <w:rsid w:val="001520A9"/>
    <w:rsid w:val="001521B5"/>
    <w:rsid w:val="00152BE2"/>
    <w:rsid w:val="00152E62"/>
    <w:rsid w:val="0015328F"/>
    <w:rsid w:val="001534D9"/>
    <w:rsid w:val="001545F9"/>
    <w:rsid w:val="00154C3C"/>
    <w:rsid w:val="00155082"/>
    <w:rsid w:val="0015565C"/>
    <w:rsid w:val="0015580C"/>
    <w:rsid w:val="001559DD"/>
    <w:rsid w:val="00156036"/>
    <w:rsid w:val="0015647A"/>
    <w:rsid w:val="00157419"/>
    <w:rsid w:val="00157823"/>
    <w:rsid w:val="00160540"/>
    <w:rsid w:val="00160A33"/>
    <w:rsid w:val="001632B5"/>
    <w:rsid w:val="00163C7B"/>
    <w:rsid w:val="00163F1C"/>
    <w:rsid w:val="0016476F"/>
    <w:rsid w:val="00164FAA"/>
    <w:rsid w:val="0016566F"/>
    <w:rsid w:val="00166340"/>
    <w:rsid w:val="0016674D"/>
    <w:rsid w:val="00166ABB"/>
    <w:rsid w:val="00170127"/>
    <w:rsid w:val="00171D01"/>
    <w:rsid w:val="00172050"/>
    <w:rsid w:val="001725A2"/>
    <w:rsid w:val="001727AE"/>
    <w:rsid w:val="00173492"/>
    <w:rsid w:val="00173529"/>
    <w:rsid w:val="001740CB"/>
    <w:rsid w:val="00174406"/>
    <w:rsid w:val="00174849"/>
    <w:rsid w:val="00174FAB"/>
    <w:rsid w:val="001761F2"/>
    <w:rsid w:val="001764DF"/>
    <w:rsid w:val="0017658D"/>
    <w:rsid w:val="001809A5"/>
    <w:rsid w:val="00181D2C"/>
    <w:rsid w:val="00181DF0"/>
    <w:rsid w:val="0018241C"/>
    <w:rsid w:val="001829A3"/>
    <w:rsid w:val="00182D30"/>
    <w:rsid w:val="00184512"/>
    <w:rsid w:val="0018495E"/>
    <w:rsid w:val="001849CB"/>
    <w:rsid w:val="00184B4E"/>
    <w:rsid w:val="00185824"/>
    <w:rsid w:val="00185F40"/>
    <w:rsid w:val="00186456"/>
    <w:rsid w:val="001867E7"/>
    <w:rsid w:val="00186BAA"/>
    <w:rsid w:val="00187171"/>
    <w:rsid w:val="00190F5B"/>
    <w:rsid w:val="00192417"/>
    <w:rsid w:val="0019247F"/>
    <w:rsid w:val="00193213"/>
    <w:rsid w:val="0019327A"/>
    <w:rsid w:val="0019331E"/>
    <w:rsid w:val="001937F5"/>
    <w:rsid w:val="0019471A"/>
    <w:rsid w:val="0019482D"/>
    <w:rsid w:val="00194921"/>
    <w:rsid w:val="00194BAB"/>
    <w:rsid w:val="00194EAF"/>
    <w:rsid w:val="001950F4"/>
    <w:rsid w:val="0019565D"/>
    <w:rsid w:val="00195A3C"/>
    <w:rsid w:val="00195B65"/>
    <w:rsid w:val="0019646D"/>
    <w:rsid w:val="001964B4"/>
    <w:rsid w:val="00197653"/>
    <w:rsid w:val="00197BE7"/>
    <w:rsid w:val="00197FE9"/>
    <w:rsid w:val="001A0156"/>
    <w:rsid w:val="001A040E"/>
    <w:rsid w:val="001A0868"/>
    <w:rsid w:val="001A23DB"/>
    <w:rsid w:val="001A2603"/>
    <w:rsid w:val="001A2941"/>
    <w:rsid w:val="001A3A72"/>
    <w:rsid w:val="001A3E11"/>
    <w:rsid w:val="001A3F08"/>
    <w:rsid w:val="001A4130"/>
    <w:rsid w:val="001A41AB"/>
    <w:rsid w:val="001A4ADF"/>
    <w:rsid w:val="001A4FBB"/>
    <w:rsid w:val="001A502E"/>
    <w:rsid w:val="001A51BB"/>
    <w:rsid w:val="001A5361"/>
    <w:rsid w:val="001A571B"/>
    <w:rsid w:val="001A647A"/>
    <w:rsid w:val="001A6619"/>
    <w:rsid w:val="001A6E97"/>
    <w:rsid w:val="001A7E94"/>
    <w:rsid w:val="001B1FD5"/>
    <w:rsid w:val="001B24EF"/>
    <w:rsid w:val="001B2B2A"/>
    <w:rsid w:val="001B2FA4"/>
    <w:rsid w:val="001B3E21"/>
    <w:rsid w:val="001B4707"/>
    <w:rsid w:val="001B6148"/>
    <w:rsid w:val="001B651C"/>
    <w:rsid w:val="001B65D4"/>
    <w:rsid w:val="001B6C58"/>
    <w:rsid w:val="001B7B8A"/>
    <w:rsid w:val="001C05C9"/>
    <w:rsid w:val="001C0713"/>
    <w:rsid w:val="001C0DD3"/>
    <w:rsid w:val="001C1D44"/>
    <w:rsid w:val="001C21D3"/>
    <w:rsid w:val="001C23D5"/>
    <w:rsid w:val="001C2B20"/>
    <w:rsid w:val="001C3055"/>
    <w:rsid w:val="001C5966"/>
    <w:rsid w:val="001C6CB9"/>
    <w:rsid w:val="001C720C"/>
    <w:rsid w:val="001C76A5"/>
    <w:rsid w:val="001D0AA6"/>
    <w:rsid w:val="001D0E24"/>
    <w:rsid w:val="001D21BF"/>
    <w:rsid w:val="001D2DBA"/>
    <w:rsid w:val="001D3CA9"/>
    <w:rsid w:val="001D3F81"/>
    <w:rsid w:val="001D5CE2"/>
    <w:rsid w:val="001D5E26"/>
    <w:rsid w:val="001E235F"/>
    <w:rsid w:val="001E34D5"/>
    <w:rsid w:val="001E43BF"/>
    <w:rsid w:val="001E4D85"/>
    <w:rsid w:val="001E506C"/>
    <w:rsid w:val="001E512F"/>
    <w:rsid w:val="001E5F51"/>
    <w:rsid w:val="001E68B5"/>
    <w:rsid w:val="001E73E3"/>
    <w:rsid w:val="001F0388"/>
    <w:rsid w:val="001F04EE"/>
    <w:rsid w:val="001F0E23"/>
    <w:rsid w:val="001F17A4"/>
    <w:rsid w:val="001F3216"/>
    <w:rsid w:val="001F3A00"/>
    <w:rsid w:val="001F3D5B"/>
    <w:rsid w:val="001F513F"/>
    <w:rsid w:val="001F5280"/>
    <w:rsid w:val="001F5564"/>
    <w:rsid w:val="001F5B7F"/>
    <w:rsid w:val="001F5C0F"/>
    <w:rsid w:val="001F6BEF"/>
    <w:rsid w:val="001F7078"/>
    <w:rsid w:val="001F7A95"/>
    <w:rsid w:val="001F7B38"/>
    <w:rsid w:val="001F7C8D"/>
    <w:rsid w:val="001F7EF7"/>
    <w:rsid w:val="00200AD5"/>
    <w:rsid w:val="00200D71"/>
    <w:rsid w:val="00200D7C"/>
    <w:rsid w:val="00201678"/>
    <w:rsid w:val="002017D6"/>
    <w:rsid w:val="00202701"/>
    <w:rsid w:val="0020353E"/>
    <w:rsid w:val="002036F9"/>
    <w:rsid w:val="0020427F"/>
    <w:rsid w:val="00205208"/>
    <w:rsid w:val="00205DE8"/>
    <w:rsid w:val="00205FFF"/>
    <w:rsid w:val="0020606F"/>
    <w:rsid w:val="0020609C"/>
    <w:rsid w:val="002063C8"/>
    <w:rsid w:val="00206DD7"/>
    <w:rsid w:val="002070AD"/>
    <w:rsid w:val="002079E4"/>
    <w:rsid w:val="00210ADB"/>
    <w:rsid w:val="00213AAB"/>
    <w:rsid w:val="002142CA"/>
    <w:rsid w:val="00214315"/>
    <w:rsid w:val="00214C0D"/>
    <w:rsid w:val="00214F28"/>
    <w:rsid w:val="00214F4D"/>
    <w:rsid w:val="00215121"/>
    <w:rsid w:val="002151E9"/>
    <w:rsid w:val="00215803"/>
    <w:rsid w:val="002163BA"/>
    <w:rsid w:val="00216ACF"/>
    <w:rsid w:val="0021704B"/>
    <w:rsid w:val="00220185"/>
    <w:rsid w:val="002203CC"/>
    <w:rsid w:val="0022096F"/>
    <w:rsid w:val="002209DB"/>
    <w:rsid w:val="00221562"/>
    <w:rsid w:val="0022253D"/>
    <w:rsid w:val="002225E5"/>
    <w:rsid w:val="002237FD"/>
    <w:rsid w:val="00224C18"/>
    <w:rsid w:val="00225914"/>
    <w:rsid w:val="0022610E"/>
    <w:rsid w:val="0022637D"/>
    <w:rsid w:val="00226DEA"/>
    <w:rsid w:val="002301E0"/>
    <w:rsid w:val="00230796"/>
    <w:rsid w:val="002309A8"/>
    <w:rsid w:val="00230A9E"/>
    <w:rsid w:val="0023288C"/>
    <w:rsid w:val="002333E6"/>
    <w:rsid w:val="00233484"/>
    <w:rsid w:val="00233FB8"/>
    <w:rsid w:val="00234058"/>
    <w:rsid w:val="0023422A"/>
    <w:rsid w:val="00234235"/>
    <w:rsid w:val="002351D1"/>
    <w:rsid w:val="00235D6A"/>
    <w:rsid w:val="00236468"/>
    <w:rsid w:val="00236B8E"/>
    <w:rsid w:val="002375D9"/>
    <w:rsid w:val="00237C36"/>
    <w:rsid w:val="0024067B"/>
    <w:rsid w:val="002409B4"/>
    <w:rsid w:val="0024213F"/>
    <w:rsid w:val="00242B1E"/>
    <w:rsid w:val="0024309E"/>
    <w:rsid w:val="002438E8"/>
    <w:rsid w:val="00243CAB"/>
    <w:rsid w:val="00244364"/>
    <w:rsid w:val="002452C4"/>
    <w:rsid w:val="0024633B"/>
    <w:rsid w:val="0024644B"/>
    <w:rsid w:val="0024700A"/>
    <w:rsid w:val="00247935"/>
    <w:rsid w:val="0025042A"/>
    <w:rsid w:val="00250832"/>
    <w:rsid w:val="00250C06"/>
    <w:rsid w:val="00251287"/>
    <w:rsid w:val="00253216"/>
    <w:rsid w:val="00254B7A"/>
    <w:rsid w:val="00255C66"/>
    <w:rsid w:val="0025657B"/>
    <w:rsid w:val="0026027C"/>
    <w:rsid w:val="00261373"/>
    <w:rsid w:val="0026191C"/>
    <w:rsid w:val="00261FD3"/>
    <w:rsid w:val="00262151"/>
    <w:rsid w:val="0026275D"/>
    <w:rsid w:val="00263176"/>
    <w:rsid w:val="00263180"/>
    <w:rsid w:val="00263B17"/>
    <w:rsid w:val="00264033"/>
    <w:rsid w:val="002644F0"/>
    <w:rsid w:val="002645ED"/>
    <w:rsid w:val="002652D7"/>
    <w:rsid w:val="00266180"/>
    <w:rsid w:val="002712AB"/>
    <w:rsid w:val="002725F0"/>
    <w:rsid w:val="00273754"/>
    <w:rsid w:val="002748E4"/>
    <w:rsid w:val="00275222"/>
    <w:rsid w:val="002760F8"/>
    <w:rsid w:val="002762AE"/>
    <w:rsid w:val="00276E75"/>
    <w:rsid w:val="0027745A"/>
    <w:rsid w:val="002777F4"/>
    <w:rsid w:val="00277CE6"/>
    <w:rsid w:val="002800F3"/>
    <w:rsid w:val="00280AD2"/>
    <w:rsid w:val="00280DDE"/>
    <w:rsid w:val="00281A69"/>
    <w:rsid w:val="00281BEE"/>
    <w:rsid w:val="00281CCC"/>
    <w:rsid w:val="00282C44"/>
    <w:rsid w:val="00283225"/>
    <w:rsid w:val="0028337D"/>
    <w:rsid w:val="00283AB9"/>
    <w:rsid w:val="0028491C"/>
    <w:rsid w:val="002860FD"/>
    <w:rsid w:val="00286952"/>
    <w:rsid w:val="00290A1F"/>
    <w:rsid w:val="0029208B"/>
    <w:rsid w:val="00293778"/>
    <w:rsid w:val="00294831"/>
    <w:rsid w:val="00294E37"/>
    <w:rsid w:val="00294F3E"/>
    <w:rsid w:val="00295264"/>
    <w:rsid w:val="00297171"/>
    <w:rsid w:val="00297328"/>
    <w:rsid w:val="002976EE"/>
    <w:rsid w:val="002979D8"/>
    <w:rsid w:val="002A064B"/>
    <w:rsid w:val="002A12E5"/>
    <w:rsid w:val="002A1BA2"/>
    <w:rsid w:val="002A24EB"/>
    <w:rsid w:val="002A2D44"/>
    <w:rsid w:val="002A303D"/>
    <w:rsid w:val="002A419A"/>
    <w:rsid w:val="002A4950"/>
    <w:rsid w:val="002A5AD0"/>
    <w:rsid w:val="002A5C1C"/>
    <w:rsid w:val="002A674B"/>
    <w:rsid w:val="002A6EB3"/>
    <w:rsid w:val="002A755E"/>
    <w:rsid w:val="002A7961"/>
    <w:rsid w:val="002A7E5B"/>
    <w:rsid w:val="002B02B9"/>
    <w:rsid w:val="002B15E2"/>
    <w:rsid w:val="002B3219"/>
    <w:rsid w:val="002B3639"/>
    <w:rsid w:val="002B459C"/>
    <w:rsid w:val="002B49A5"/>
    <w:rsid w:val="002B49EB"/>
    <w:rsid w:val="002B5136"/>
    <w:rsid w:val="002B6010"/>
    <w:rsid w:val="002B69EA"/>
    <w:rsid w:val="002B71C0"/>
    <w:rsid w:val="002B780E"/>
    <w:rsid w:val="002B78B9"/>
    <w:rsid w:val="002C0CEA"/>
    <w:rsid w:val="002C111B"/>
    <w:rsid w:val="002C12E5"/>
    <w:rsid w:val="002C1381"/>
    <w:rsid w:val="002C34CA"/>
    <w:rsid w:val="002C3C35"/>
    <w:rsid w:val="002C4521"/>
    <w:rsid w:val="002C741C"/>
    <w:rsid w:val="002C7F86"/>
    <w:rsid w:val="002D0463"/>
    <w:rsid w:val="002D10E3"/>
    <w:rsid w:val="002D2399"/>
    <w:rsid w:val="002D36FC"/>
    <w:rsid w:val="002D3B9E"/>
    <w:rsid w:val="002D41CE"/>
    <w:rsid w:val="002D5039"/>
    <w:rsid w:val="002D571D"/>
    <w:rsid w:val="002D685B"/>
    <w:rsid w:val="002D6E83"/>
    <w:rsid w:val="002D75A7"/>
    <w:rsid w:val="002D79A5"/>
    <w:rsid w:val="002D7E35"/>
    <w:rsid w:val="002D7ECD"/>
    <w:rsid w:val="002E00F2"/>
    <w:rsid w:val="002E018C"/>
    <w:rsid w:val="002E0333"/>
    <w:rsid w:val="002E0EAE"/>
    <w:rsid w:val="002E1774"/>
    <w:rsid w:val="002E1F89"/>
    <w:rsid w:val="002E211C"/>
    <w:rsid w:val="002E2256"/>
    <w:rsid w:val="002E24C1"/>
    <w:rsid w:val="002E3818"/>
    <w:rsid w:val="002E38FA"/>
    <w:rsid w:val="002E46FA"/>
    <w:rsid w:val="002E49C4"/>
    <w:rsid w:val="002E4F44"/>
    <w:rsid w:val="002E5EB9"/>
    <w:rsid w:val="002E63E3"/>
    <w:rsid w:val="002E724E"/>
    <w:rsid w:val="002E7427"/>
    <w:rsid w:val="002E7EBF"/>
    <w:rsid w:val="002F0131"/>
    <w:rsid w:val="002F11B2"/>
    <w:rsid w:val="002F185A"/>
    <w:rsid w:val="002F24AD"/>
    <w:rsid w:val="002F2815"/>
    <w:rsid w:val="002F2983"/>
    <w:rsid w:val="002F2D5C"/>
    <w:rsid w:val="002F320B"/>
    <w:rsid w:val="002F426F"/>
    <w:rsid w:val="002F4ABA"/>
    <w:rsid w:val="002F4AE2"/>
    <w:rsid w:val="002F58C3"/>
    <w:rsid w:val="002F602D"/>
    <w:rsid w:val="002F61AE"/>
    <w:rsid w:val="002F6374"/>
    <w:rsid w:val="002F6962"/>
    <w:rsid w:val="002F6C3B"/>
    <w:rsid w:val="002F6F36"/>
    <w:rsid w:val="002F75BD"/>
    <w:rsid w:val="002F77DE"/>
    <w:rsid w:val="00300223"/>
    <w:rsid w:val="0030096E"/>
    <w:rsid w:val="00300D0C"/>
    <w:rsid w:val="00301101"/>
    <w:rsid w:val="0030132E"/>
    <w:rsid w:val="00304A14"/>
    <w:rsid w:val="00305106"/>
    <w:rsid w:val="00305930"/>
    <w:rsid w:val="003059FB"/>
    <w:rsid w:val="003060E6"/>
    <w:rsid w:val="003068C1"/>
    <w:rsid w:val="00306BC3"/>
    <w:rsid w:val="00307DEE"/>
    <w:rsid w:val="00310197"/>
    <w:rsid w:val="003109F2"/>
    <w:rsid w:val="00310E82"/>
    <w:rsid w:val="00311B3C"/>
    <w:rsid w:val="00313008"/>
    <w:rsid w:val="0031376E"/>
    <w:rsid w:val="00313FAB"/>
    <w:rsid w:val="00314166"/>
    <w:rsid w:val="0031472A"/>
    <w:rsid w:val="003149D4"/>
    <w:rsid w:val="00314FE5"/>
    <w:rsid w:val="00315CA4"/>
    <w:rsid w:val="00316ECD"/>
    <w:rsid w:val="00317B91"/>
    <w:rsid w:val="00320FE3"/>
    <w:rsid w:val="00321E1E"/>
    <w:rsid w:val="0032257A"/>
    <w:rsid w:val="0032303F"/>
    <w:rsid w:val="003233CA"/>
    <w:rsid w:val="0032351E"/>
    <w:rsid w:val="00325217"/>
    <w:rsid w:val="00325BEA"/>
    <w:rsid w:val="003275E1"/>
    <w:rsid w:val="003278E0"/>
    <w:rsid w:val="00327F38"/>
    <w:rsid w:val="00327FCD"/>
    <w:rsid w:val="003302CF"/>
    <w:rsid w:val="00330620"/>
    <w:rsid w:val="00330C16"/>
    <w:rsid w:val="00330F1B"/>
    <w:rsid w:val="00331C7A"/>
    <w:rsid w:val="00331D5A"/>
    <w:rsid w:val="00331E65"/>
    <w:rsid w:val="00332558"/>
    <w:rsid w:val="00332C55"/>
    <w:rsid w:val="003330FE"/>
    <w:rsid w:val="0033323D"/>
    <w:rsid w:val="003338FB"/>
    <w:rsid w:val="0033391A"/>
    <w:rsid w:val="0033478D"/>
    <w:rsid w:val="0033483A"/>
    <w:rsid w:val="00334936"/>
    <w:rsid w:val="00334CB4"/>
    <w:rsid w:val="00335407"/>
    <w:rsid w:val="00335532"/>
    <w:rsid w:val="00335CCE"/>
    <w:rsid w:val="0033627C"/>
    <w:rsid w:val="00336E62"/>
    <w:rsid w:val="0034069F"/>
    <w:rsid w:val="003423F1"/>
    <w:rsid w:val="0034284D"/>
    <w:rsid w:val="00343BB0"/>
    <w:rsid w:val="00344574"/>
    <w:rsid w:val="0034493C"/>
    <w:rsid w:val="00344C97"/>
    <w:rsid w:val="0034594A"/>
    <w:rsid w:val="00345C38"/>
    <w:rsid w:val="003464E7"/>
    <w:rsid w:val="00346F54"/>
    <w:rsid w:val="00347992"/>
    <w:rsid w:val="0035075A"/>
    <w:rsid w:val="003518DF"/>
    <w:rsid w:val="0035272F"/>
    <w:rsid w:val="003529D2"/>
    <w:rsid w:val="00353026"/>
    <w:rsid w:val="00353068"/>
    <w:rsid w:val="00354856"/>
    <w:rsid w:val="00354B07"/>
    <w:rsid w:val="003554A0"/>
    <w:rsid w:val="00355F10"/>
    <w:rsid w:val="00356585"/>
    <w:rsid w:val="00356B66"/>
    <w:rsid w:val="0035740F"/>
    <w:rsid w:val="00357DA8"/>
    <w:rsid w:val="003600A1"/>
    <w:rsid w:val="003612B6"/>
    <w:rsid w:val="00361904"/>
    <w:rsid w:val="00361968"/>
    <w:rsid w:val="00362252"/>
    <w:rsid w:val="00362E2E"/>
    <w:rsid w:val="0036301D"/>
    <w:rsid w:val="0036331D"/>
    <w:rsid w:val="0036354F"/>
    <w:rsid w:val="00363A89"/>
    <w:rsid w:val="00363E28"/>
    <w:rsid w:val="003642AD"/>
    <w:rsid w:val="003649DE"/>
    <w:rsid w:val="00364F95"/>
    <w:rsid w:val="003652CA"/>
    <w:rsid w:val="0036589E"/>
    <w:rsid w:val="00366217"/>
    <w:rsid w:val="003662B1"/>
    <w:rsid w:val="00366A1C"/>
    <w:rsid w:val="00366A7F"/>
    <w:rsid w:val="00366BC7"/>
    <w:rsid w:val="00367EC0"/>
    <w:rsid w:val="00370026"/>
    <w:rsid w:val="003701EF"/>
    <w:rsid w:val="00370763"/>
    <w:rsid w:val="003728B5"/>
    <w:rsid w:val="00373404"/>
    <w:rsid w:val="00374D65"/>
    <w:rsid w:val="003754EB"/>
    <w:rsid w:val="00375929"/>
    <w:rsid w:val="00375CE3"/>
    <w:rsid w:val="0037674C"/>
    <w:rsid w:val="0037749D"/>
    <w:rsid w:val="00380AF0"/>
    <w:rsid w:val="003814FB"/>
    <w:rsid w:val="00381CA4"/>
    <w:rsid w:val="00382CD4"/>
    <w:rsid w:val="00383DD8"/>
    <w:rsid w:val="00384BCC"/>
    <w:rsid w:val="00384C4E"/>
    <w:rsid w:val="00384D81"/>
    <w:rsid w:val="00385C5E"/>
    <w:rsid w:val="003862CB"/>
    <w:rsid w:val="0038676A"/>
    <w:rsid w:val="00390126"/>
    <w:rsid w:val="003904D1"/>
    <w:rsid w:val="00390680"/>
    <w:rsid w:val="0039093B"/>
    <w:rsid w:val="00391B79"/>
    <w:rsid w:val="0039284B"/>
    <w:rsid w:val="00392EC6"/>
    <w:rsid w:val="00392F15"/>
    <w:rsid w:val="0039463B"/>
    <w:rsid w:val="00394A63"/>
    <w:rsid w:val="00394B21"/>
    <w:rsid w:val="0039604D"/>
    <w:rsid w:val="0039672C"/>
    <w:rsid w:val="00397FC0"/>
    <w:rsid w:val="003A018B"/>
    <w:rsid w:val="003A054B"/>
    <w:rsid w:val="003A122A"/>
    <w:rsid w:val="003A1BA1"/>
    <w:rsid w:val="003A2631"/>
    <w:rsid w:val="003A30D7"/>
    <w:rsid w:val="003A311B"/>
    <w:rsid w:val="003A331D"/>
    <w:rsid w:val="003A36C8"/>
    <w:rsid w:val="003A3BEB"/>
    <w:rsid w:val="003A4044"/>
    <w:rsid w:val="003A4B53"/>
    <w:rsid w:val="003A55F9"/>
    <w:rsid w:val="003A6AC0"/>
    <w:rsid w:val="003A7788"/>
    <w:rsid w:val="003A7915"/>
    <w:rsid w:val="003A792E"/>
    <w:rsid w:val="003B0603"/>
    <w:rsid w:val="003B082E"/>
    <w:rsid w:val="003B1E53"/>
    <w:rsid w:val="003B290E"/>
    <w:rsid w:val="003B3FEC"/>
    <w:rsid w:val="003B54C2"/>
    <w:rsid w:val="003B5686"/>
    <w:rsid w:val="003B6B01"/>
    <w:rsid w:val="003B78F7"/>
    <w:rsid w:val="003B7BF6"/>
    <w:rsid w:val="003C00A3"/>
    <w:rsid w:val="003C0A82"/>
    <w:rsid w:val="003C141F"/>
    <w:rsid w:val="003C2274"/>
    <w:rsid w:val="003C28B8"/>
    <w:rsid w:val="003C30D7"/>
    <w:rsid w:val="003C4B9F"/>
    <w:rsid w:val="003C648A"/>
    <w:rsid w:val="003C6BD9"/>
    <w:rsid w:val="003C6D95"/>
    <w:rsid w:val="003C6F40"/>
    <w:rsid w:val="003C7510"/>
    <w:rsid w:val="003C757B"/>
    <w:rsid w:val="003C7B12"/>
    <w:rsid w:val="003D0AC2"/>
    <w:rsid w:val="003D1523"/>
    <w:rsid w:val="003D194A"/>
    <w:rsid w:val="003D1F45"/>
    <w:rsid w:val="003D245D"/>
    <w:rsid w:val="003D2E17"/>
    <w:rsid w:val="003D33EC"/>
    <w:rsid w:val="003D37E2"/>
    <w:rsid w:val="003D3B16"/>
    <w:rsid w:val="003D4C7E"/>
    <w:rsid w:val="003D4DB9"/>
    <w:rsid w:val="003D50BB"/>
    <w:rsid w:val="003D5DA0"/>
    <w:rsid w:val="003D6DCB"/>
    <w:rsid w:val="003E0484"/>
    <w:rsid w:val="003E087B"/>
    <w:rsid w:val="003E130F"/>
    <w:rsid w:val="003E19B8"/>
    <w:rsid w:val="003E21B1"/>
    <w:rsid w:val="003E25CE"/>
    <w:rsid w:val="003E309A"/>
    <w:rsid w:val="003E6868"/>
    <w:rsid w:val="003E6972"/>
    <w:rsid w:val="003E6B6E"/>
    <w:rsid w:val="003E70A2"/>
    <w:rsid w:val="003E713C"/>
    <w:rsid w:val="003E7149"/>
    <w:rsid w:val="003E78EF"/>
    <w:rsid w:val="003E7A45"/>
    <w:rsid w:val="003F0202"/>
    <w:rsid w:val="003F09AF"/>
    <w:rsid w:val="003F0F98"/>
    <w:rsid w:val="003F16D1"/>
    <w:rsid w:val="003F1B01"/>
    <w:rsid w:val="003F242E"/>
    <w:rsid w:val="003F24E1"/>
    <w:rsid w:val="003F26FF"/>
    <w:rsid w:val="003F2940"/>
    <w:rsid w:val="003F2D2D"/>
    <w:rsid w:val="003F4366"/>
    <w:rsid w:val="003F445F"/>
    <w:rsid w:val="003F45EC"/>
    <w:rsid w:val="003F4A4F"/>
    <w:rsid w:val="003F5D95"/>
    <w:rsid w:val="003F63FB"/>
    <w:rsid w:val="003F732C"/>
    <w:rsid w:val="003F7427"/>
    <w:rsid w:val="0040043E"/>
    <w:rsid w:val="004011AC"/>
    <w:rsid w:val="0040190B"/>
    <w:rsid w:val="00402781"/>
    <w:rsid w:val="0040323E"/>
    <w:rsid w:val="004038C0"/>
    <w:rsid w:val="00403B94"/>
    <w:rsid w:val="00405B5C"/>
    <w:rsid w:val="00406F76"/>
    <w:rsid w:val="00410689"/>
    <w:rsid w:val="00411423"/>
    <w:rsid w:val="00411462"/>
    <w:rsid w:val="00411546"/>
    <w:rsid w:val="00411B4D"/>
    <w:rsid w:val="00411E63"/>
    <w:rsid w:val="004124C3"/>
    <w:rsid w:val="00412F32"/>
    <w:rsid w:val="004140AE"/>
    <w:rsid w:val="00415358"/>
    <w:rsid w:val="00415555"/>
    <w:rsid w:val="00415C00"/>
    <w:rsid w:val="00416CDE"/>
    <w:rsid w:val="004211ED"/>
    <w:rsid w:val="004216CC"/>
    <w:rsid w:val="004235EF"/>
    <w:rsid w:val="00424801"/>
    <w:rsid w:val="00425641"/>
    <w:rsid w:val="00425B3D"/>
    <w:rsid w:val="00425C04"/>
    <w:rsid w:val="0042685C"/>
    <w:rsid w:val="0042798F"/>
    <w:rsid w:val="004317C8"/>
    <w:rsid w:val="004317EE"/>
    <w:rsid w:val="00431904"/>
    <w:rsid w:val="00433D0C"/>
    <w:rsid w:val="00434614"/>
    <w:rsid w:val="004347ED"/>
    <w:rsid w:val="00435EAF"/>
    <w:rsid w:val="00436163"/>
    <w:rsid w:val="004372CE"/>
    <w:rsid w:val="00437793"/>
    <w:rsid w:val="00437F36"/>
    <w:rsid w:val="0044060D"/>
    <w:rsid w:val="0044188C"/>
    <w:rsid w:val="00441F17"/>
    <w:rsid w:val="00441F5F"/>
    <w:rsid w:val="00442AA8"/>
    <w:rsid w:val="00443772"/>
    <w:rsid w:val="00443BBE"/>
    <w:rsid w:val="00443CD9"/>
    <w:rsid w:val="004445B6"/>
    <w:rsid w:val="00444668"/>
    <w:rsid w:val="004449B2"/>
    <w:rsid w:val="00444B07"/>
    <w:rsid w:val="00444BC8"/>
    <w:rsid w:val="00444DD7"/>
    <w:rsid w:val="00445617"/>
    <w:rsid w:val="00445657"/>
    <w:rsid w:val="00445916"/>
    <w:rsid w:val="004465F0"/>
    <w:rsid w:val="00446F9D"/>
    <w:rsid w:val="00447451"/>
    <w:rsid w:val="004475FD"/>
    <w:rsid w:val="00450430"/>
    <w:rsid w:val="0045123B"/>
    <w:rsid w:val="00451CBA"/>
    <w:rsid w:val="004522F0"/>
    <w:rsid w:val="004526F5"/>
    <w:rsid w:val="00453D68"/>
    <w:rsid w:val="0045413C"/>
    <w:rsid w:val="0045437F"/>
    <w:rsid w:val="0045475D"/>
    <w:rsid w:val="004549F3"/>
    <w:rsid w:val="0045523E"/>
    <w:rsid w:val="0045540B"/>
    <w:rsid w:val="00456A1E"/>
    <w:rsid w:val="004570D5"/>
    <w:rsid w:val="0046079A"/>
    <w:rsid w:val="0046081B"/>
    <w:rsid w:val="00460FD7"/>
    <w:rsid w:val="00461D33"/>
    <w:rsid w:val="004622FE"/>
    <w:rsid w:val="004628A6"/>
    <w:rsid w:val="00463671"/>
    <w:rsid w:val="00463B0E"/>
    <w:rsid w:val="00463BF3"/>
    <w:rsid w:val="00464058"/>
    <w:rsid w:val="0046469C"/>
    <w:rsid w:val="00464A6D"/>
    <w:rsid w:val="00464D45"/>
    <w:rsid w:val="00465463"/>
    <w:rsid w:val="00465503"/>
    <w:rsid w:val="0046638F"/>
    <w:rsid w:val="00466506"/>
    <w:rsid w:val="00470BD7"/>
    <w:rsid w:val="0047127C"/>
    <w:rsid w:val="00471431"/>
    <w:rsid w:val="00471532"/>
    <w:rsid w:val="0047266A"/>
    <w:rsid w:val="004726D8"/>
    <w:rsid w:val="004733FB"/>
    <w:rsid w:val="004736A0"/>
    <w:rsid w:val="004751E6"/>
    <w:rsid w:val="0047557A"/>
    <w:rsid w:val="00475634"/>
    <w:rsid w:val="004759BA"/>
    <w:rsid w:val="00475CA5"/>
    <w:rsid w:val="0047613F"/>
    <w:rsid w:val="004765D3"/>
    <w:rsid w:val="004769DE"/>
    <w:rsid w:val="00476AC8"/>
    <w:rsid w:val="00476C9A"/>
    <w:rsid w:val="00476DB9"/>
    <w:rsid w:val="004779F9"/>
    <w:rsid w:val="004805D3"/>
    <w:rsid w:val="0048065D"/>
    <w:rsid w:val="00480C2F"/>
    <w:rsid w:val="00481186"/>
    <w:rsid w:val="00481D7F"/>
    <w:rsid w:val="00482677"/>
    <w:rsid w:val="00484276"/>
    <w:rsid w:val="0048467A"/>
    <w:rsid w:val="004851D9"/>
    <w:rsid w:val="00485C6D"/>
    <w:rsid w:val="004866CE"/>
    <w:rsid w:val="004869C6"/>
    <w:rsid w:val="00486E68"/>
    <w:rsid w:val="00487341"/>
    <w:rsid w:val="00487817"/>
    <w:rsid w:val="0048787F"/>
    <w:rsid w:val="00487D4D"/>
    <w:rsid w:val="00490501"/>
    <w:rsid w:val="0049141A"/>
    <w:rsid w:val="00491E79"/>
    <w:rsid w:val="0049301D"/>
    <w:rsid w:val="0049345A"/>
    <w:rsid w:val="004939A5"/>
    <w:rsid w:val="00493B44"/>
    <w:rsid w:val="00493D8C"/>
    <w:rsid w:val="00493DD9"/>
    <w:rsid w:val="00494288"/>
    <w:rsid w:val="00494355"/>
    <w:rsid w:val="004943CC"/>
    <w:rsid w:val="0049447E"/>
    <w:rsid w:val="00494B03"/>
    <w:rsid w:val="00495129"/>
    <w:rsid w:val="00495490"/>
    <w:rsid w:val="0049575C"/>
    <w:rsid w:val="00495815"/>
    <w:rsid w:val="00495838"/>
    <w:rsid w:val="00495F25"/>
    <w:rsid w:val="00496118"/>
    <w:rsid w:val="0049644D"/>
    <w:rsid w:val="00496537"/>
    <w:rsid w:val="004A07CF"/>
    <w:rsid w:val="004A119F"/>
    <w:rsid w:val="004A1A3A"/>
    <w:rsid w:val="004A23C5"/>
    <w:rsid w:val="004A2B25"/>
    <w:rsid w:val="004A4447"/>
    <w:rsid w:val="004A447C"/>
    <w:rsid w:val="004A4C86"/>
    <w:rsid w:val="004A549C"/>
    <w:rsid w:val="004A592A"/>
    <w:rsid w:val="004A601A"/>
    <w:rsid w:val="004A6097"/>
    <w:rsid w:val="004A620D"/>
    <w:rsid w:val="004A75E1"/>
    <w:rsid w:val="004A7E72"/>
    <w:rsid w:val="004A7EB7"/>
    <w:rsid w:val="004A7EEF"/>
    <w:rsid w:val="004B0299"/>
    <w:rsid w:val="004B0BF9"/>
    <w:rsid w:val="004B3122"/>
    <w:rsid w:val="004B357D"/>
    <w:rsid w:val="004B3B90"/>
    <w:rsid w:val="004B3C5B"/>
    <w:rsid w:val="004B3C8A"/>
    <w:rsid w:val="004B3EBC"/>
    <w:rsid w:val="004B3F02"/>
    <w:rsid w:val="004B3FC7"/>
    <w:rsid w:val="004B504F"/>
    <w:rsid w:val="004B573A"/>
    <w:rsid w:val="004B5844"/>
    <w:rsid w:val="004B5B4E"/>
    <w:rsid w:val="004B602E"/>
    <w:rsid w:val="004B6344"/>
    <w:rsid w:val="004B6568"/>
    <w:rsid w:val="004B6959"/>
    <w:rsid w:val="004B6E48"/>
    <w:rsid w:val="004B7553"/>
    <w:rsid w:val="004B75A3"/>
    <w:rsid w:val="004B76C3"/>
    <w:rsid w:val="004B7F81"/>
    <w:rsid w:val="004C0670"/>
    <w:rsid w:val="004C10EA"/>
    <w:rsid w:val="004C2290"/>
    <w:rsid w:val="004C2A12"/>
    <w:rsid w:val="004C2F1B"/>
    <w:rsid w:val="004C3C2E"/>
    <w:rsid w:val="004C4A30"/>
    <w:rsid w:val="004C4E55"/>
    <w:rsid w:val="004C51FF"/>
    <w:rsid w:val="004C6369"/>
    <w:rsid w:val="004C63DC"/>
    <w:rsid w:val="004C6582"/>
    <w:rsid w:val="004C7024"/>
    <w:rsid w:val="004C7150"/>
    <w:rsid w:val="004D0182"/>
    <w:rsid w:val="004D0D8B"/>
    <w:rsid w:val="004D17ED"/>
    <w:rsid w:val="004D1F7A"/>
    <w:rsid w:val="004D2A1D"/>
    <w:rsid w:val="004D3345"/>
    <w:rsid w:val="004D4062"/>
    <w:rsid w:val="004D4310"/>
    <w:rsid w:val="004D4389"/>
    <w:rsid w:val="004D4A6C"/>
    <w:rsid w:val="004D4FC2"/>
    <w:rsid w:val="004D6E4D"/>
    <w:rsid w:val="004D7B0D"/>
    <w:rsid w:val="004E06F1"/>
    <w:rsid w:val="004E2325"/>
    <w:rsid w:val="004E3631"/>
    <w:rsid w:val="004E4005"/>
    <w:rsid w:val="004E4E06"/>
    <w:rsid w:val="004E50C8"/>
    <w:rsid w:val="004E5386"/>
    <w:rsid w:val="004E7E0E"/>
    <w:rsid w:val="004F0729"/>
    <w:rsid w:val="004F0E9B"/>
    <w:rsid w:val="004F12DA"/>
    <w:rsid w:val="004F14BB"/>
    <w:rsid w:val="004F1923"/>
    <w:rsid w:val="004F1C83"/>
    <w:rsid w:val="004F2B41"/>
    <w:rsid w:val="004F2C7C"/>
    <w:rsid w:val="004F2E9D"/>
    <w:rsid w:val="004F4681"/>
    <w:rsid w:val="004F486C"/>
    <w:rsid w:val="004F6623"/>
    <w:rsid w:val="004F6CBA"/>
    <w:rsid w:val="004F7959"/>
    <w:rsid w:val="004F7BB9"/>
    <w:rsid w:val="005002D3"/>
    <w:rsid w:val="00500C8A"/>
    <w:rsid w:val="005019A0"/>
    <w:rsid w:val="0050258E"/>
    <w:rsid w:val="0050272D"/>
    <w:rsid w:val="0050292B"/>
    <w:rsid w:val="00503909"/>
    <w:rsid w:val="00504AB1"/>
    <w:rsid w:val="00505B1A"/>
    <w:rsid w:val="00507294"/>
    <w:rsid w:val="005074F9"/>
    <w:rsid w:val="005108C5"/>
    <w:rsid w:val="00510AEC"/>
    <w:rsid w:val="00510E07"/>
    <w:rsid w:val="00511240"/>
    <w:rsid w:val="0051161A"/>
    <w:rsid w:val="00511694"/>
    <w:rsid w:val="0051200A"/>
    <w:rsid w:val="00512052"/>
    <w:rsid w:val="005128F4"/>
    <w:rsid w:val="00512D7C"/>
    <w:rsid w:val="00514D5B"/>
    <w:rsid w:val="0051582A"/>
    <w:rsid w:val="0051669F"/>
    <w:rsid w:val="00516E48"/>
    <w:rsid w:val="00517871"/>
    <w:rsid w:val="00517DC5"/>
    <w:rsid w:val="00517F26"/>
    <w:rsid w:val="0052079D"/>
    <w:rsid w:val="00521458"/>
    <w:rsid w:val="00521D6E"/>
    <w:rsid w:val="00521E51"/>
    <w:rsid w:val="005226BA"/>
    <w:rsid w:val="00522F66"/>
    <w:rsid w:val="005239A9"/>
    <w:rsid w:val="00523B65"/>
    <w:rsid w:val="00523EC0"/>
    <w:rsid w:val="005240ED"/>
    <w:rsid w:val="00524742"/>
    <w:rsid w:val="00525476"/>
    <w:rsid w:val="005259AC"/>
    <w:rsid w:val="00525A27"/>
    <w:rsid w:val="00525D57"/>
    <w:rsid w:val="00525EC7"/>
    <w:rsid w:val="00526CB6"/>
    <w:rsid w:val="005272F8"/>
    <w:rsid w:val="00530BC6"/>
    <w:rsid w:val="0053152C"/>
    <w:rsid w:val="00531DBD"/>
    <w:rsid w:val="005330EB"/>
    <w:rsid w:val="0053333C"/>
    <w:rsid w:val="00533807"/>
    <w:rsid w:val="005345A5"/>
    <w:rsid w:val="00534AB0"/>
    <w:rsid w:val="00535BC4"/>
    <w:rsid w:val="005361ED"/>
    <w:rsid w:val="0053758A"/>
    <w:rsid w:val="0053767E"/>
    <w:rsid w:val="00537E3B"/>
    <w:rsid w:val="00540AE9"/>
    <w:rsid w:val="005429CE"/>
    <w:rsid w:val="005432E6"/>
    <w:rsid w:val="00543888"/>
    <w:rsid w:val="00544000"/>
    <w:rsid w:val="005440F1"/>
    <w:rsid w:val="005445A2"/>
    <w:rsid w:val="00544A09"/>
    <w:rsid w:val="005453EC"/>
    <w:rsid w:val="0054576A"/>
    <w:rsid w:val="00545DDD"/>
    <w:rsid w:val="00545F4C"/>
    <w:rsid w:val="00545F70"/>
    <w:rsid w:val="005475C8"/>
    <w:rsid w:val="00547818"/>
    <w:rsid w:val="0055079A"/>
    <w:rsid w:val="00550EC3"/>
    <w:rsid w:val="00551512"/>
    <w:rsid w:val="005527D8"/>
    <w:rsid w:val="00553901"/>
    <w:rsid w:val="00554B07"/>
    <w:rsid w:val="00555006"/>
    <w:rsid w:val="005551D9"/>
    <w:rsid w:val="00555BF0"/>
    <w:rsid w:val="0055626E"/>
    <w:rsid w:val="005565D6"/>
    <w:rsid w:val="00557E2A"/>
    <w:rsid w:val="00557E80"/>
    <w:rsid w:val="005618A6"/>
    <w:rsid w:val="005627C0"/>
    <w:rsid w:val="0056463F"/>
    <w:rsid w:val="00564804"/>
    <w:rsid w:val="00564C87"/>
    <w:rsid w:val="005653F5"/>
    <w:rsid w:val="00565B5A"/>
    <w:rsid w:val="005662E6"/>
    <w:rsid w:val="005663DA"/>
    <w:rsid w:val="00566437"/>
    <w:rsid w:val="00566EFD"/>
    <w:rsid w:val="0056701F"/>
    <w:rsid w:val="0056773B"/>
    <w:rsid w:val="00567F91"/>
    <w:rsid w:val="00570168"/>
    <w:rsid w:val="0057038B"/>
    <w:rsid w:val="00570E9A"/>
    <w:rsid w:val="00571594"/>
    <w:rsid w:val="005720C9"/>
    <w:rsid w:val="005738E3"/>
    <w:rsid w:val="005739C3"/>
    <w:rsid w:val="00573F41"/>
    <w:rsid w:val="00575630"/>
    <w:rsid w:val="00575A24"/>
    <w:rsid w:val="00575F27"/>
    <w:rsid w:val="0057630C"/>
    <w:rsid w:val="005764D3"/>
    <w:rsid w:val="00576529"/>
    <w:rsid w:val="005766DA"/>
    <w:rsid w:val="00580A4F"/>
    <w:rsid w:val="00581465"/>
    <w:rsid w:val="00581B5C"/>
    <w:rsid w:val="00581FDE"/>
    <w:rsid w:val="00582DCD"/>
    <w:rsid w:val="00583877"/>
    <w:rsid w:val="00583973"/>
    <w:rsid w:val="00584664"/>
    <w:rsid w:val="00584D07"/>
    <w:rsid w:val="00584F48"/>
    <w:rsid w:val="0058577F"/>
    <w:rsid w:val="00585973"/>
    <w:rsid w:val="00585FDD"/>
    <w:rsid w:val="0058608D"/>
    <w:rsid w:val="005860AA"/>
    <w:rsid w:val="005860CF"/>
    <w:rsid w:val="00586864"/>
    <w:rsid w:val="00586D19"/>
    <w:rsid w:val="005872AB"/>
    <w:rsid w:val="00587615"/>
    <w:rsid w:val="00587617"/>
    <w:rsid w:val="005912C2"/>
    <w:rsid w:val="00591FC9"/>
    <w:rsid w:val="0059209C"/>
    <w:rsid w:val="0059226B"/>
    <w:rsid w:val="0059370E"/>
    <w:rsid w:val="00593CEF"/>
    <w:rsid w:val="00594035"/>
    <w:rsid w:val="005944C4"/>
    <w:rsid w:val="00594E8C"/>
    <w:rsid w:val="00595191"/>
    <w:rsid w:val="005953AA"/>
    <w:rsid w:val="00595828"/>
    <w:rsid w:val="005960C3"/>
    <w:rsid w:val="005960E5"/>
    <w:rsid w:val="0059630B"/>
    <w:rsid w:val="005964FD"/>
    <w:rsid w:val="00596D96"/>
    <w:rsid w:val="0059784C"/>
    <w:rsid w:val="00597920"/>
    <w:rsid w:val="005979C2"/>
    <w:rsid w:val="00597EDB"/>
    <w:rsid w:val="005A015C"/>
    <w:rsid w:val="005A0425"/>
    <w:rsid w:val="005A05CC"/>
    <w:rsid w:val="005A065E"/>
    <w:rsid w:val="005A1B54"/>
    <w:rsid w:val="005A3271"/>
    <w:rsid w:val="005A36FB"/>
    <w:rsid w:val="005A4430"/>
    <w:rsid w:val="005A4809"/>
    <w:rsid w:val="005A55DB"/>
    <w:rsid w:val="005A5745"/>
    <w:rsid w:val="005A5934"/>
    <w:rsid w:val="005A66F1"/>
    <w:rsid w:val="005A68AE"/>
    <w:rsid w:val="005A6A6A"/>
    <w:rsid w:val="005A7459"/>
    <w:rsid w:val="005A795D"/>
    <w:rsid w:val="005A7D0A"/>
    <w:rsid w:val="005B01B0"/>
    <w:rsid w:val="005B15A9"/>
    <w:rsid w:val="005B184D"/>
    <w:rsid w:val="005B1B85"/>
    <w:rsid w:val="005B2163"/>
    <w:rsid w:val="005B2252"/>
    <w:rsid w:val="005B23BB"/>
    <w:rsid w:val="005B25FE"/>
    <w:rsid w:val="005B2BA5"/>
    <w:rsid w:val="005B4A10"/>
    <w:rsid w:val="005B504E"/>
    <w:rsid w:val="005B5B34"/>
    <w:rsid w:val="005B6454"/>
    <w:rsid w:val="005B74A2"/>
    <w:rsid w:val="005B75AA"/>
    <w:rsid w:val="005B75BF"/>
    <w:rsid w:val="005B75DD"/>
    <w:rsid w:val="005C0037"/>
    <w:rsid w:val="005C0400"/>
    <w:rsid w:val="005C0ECC"/>
    <w:rsid w:val="005C10D9"/>
    <w:rsid w:val="005C1FEE"/>
    <w:rsid w:val="005C3BE5"/>
    <w:rsid w:val="005C410E"/>
    <w:rsid w:val="005C4657"/>
    <w:rsid w:val="005C5A86"/>
    <w:rsid w:val="005C75F0"/>
    <w:rsid w:val="005C78C0"/>
    <w:rsid w:val="005D019B"/>
    <w:rsid w:val="005D18AF"/>
    <w:rsid w:val="005D3E12"/>
    <w:rsid w:val="005D3ECB"/>
    <w:rsid w:val="005D45AE"/>
    <w:rsid w:val="005D58B6"/>
    <w:rsid w:val="005D59BE"/>
    <w:rsid w:val="005D74F4"/>
    <w:rsid w:val="005E05E8"/>
    <w:rsid w:val="005E219A"/>
    <w:rsid w:val="005E2C56"/>
    <w:rsid w:val="005E35D5"/>
    <w:rsid w:val="005E5416"/>
    <w:rsid w:val="005E6577"/>
    <w:rsid w:val="005E6968"/>
    <w:rsid w:val="005E7A5B"/>
    <w:rsid w:val="005F10A3"/>
    <w:rsid w:val="005F1835"/>
    <w:rsid w:val="005F1B42"/>
    <w:rsid w:val="005F24F0"/>
    <w:rsid w:val="005F2FDA"/>
    <w:rsid w:val="005F3A62"/>
    <w:rsid w:val="005F3D17"/>
    <w:rsid w:val="005F3DD9"/>
    <w:rsid w:val="005F43A3"/>
    <w:rsid w:val="005F6101"/>
    <w:rsid w:val="005F6507"/>
    <w:rsid w:val="005F747A"/>
    <w:rsid w:val="005F7EC7"/>
    <w:rsid w:val="005F7F39"/>
    <w:rsid w:val="006009D2"/>
    <w:rsid w:val="0060144A"/>
    <w:rsid w:val="00601587"/>
    <w:rsid w:val="00601C23"/>
    <w:rsid w:val="0060276E"/>
    <w:rsid w:val="00602F6A"/>
    <w:rsid w:val="006035E3"/>
    <w:rsid w:val="006035FB"/>
    <w:rsid w:val="00603660"/>
    <w:rsid w:val="00603E3B"/>
    <w:rsid w:val="00603E89"/>
    <w:rsid w:val="00604A6D"/>
    <w:rsid w:val="00604ED8"/>
    <w:rsid w:val="00604FEE"/>
    <w:rsid w:val="00605ADD"/>
    <w:rsid w:val="00606445"/>
    <w:rsid w:val="00606DD0"/>
    <w:rsid w:val="0060710C"/>
    <w:rsid w:val="00607794"/>
    <w:rsid w:val="00607963"/>
    <w:rsid w:val="00607E1F"/>
    <w:rsid w:val="006102FB"/>
    <w:rsid w:val="006106BE"/>
    <w:rsid w:val="0061122D"/>
    <w:rsid w:val="00611D20"/>
    <w:rsid w:val="00611D94"/>
    <w:rsid w:val="00612119"/>
    <w:rsid w:val="006122D5"/>
    <w:rsid w:val="006122FC"/>
    <w:rsid w:val="0061234A"/>
    <w:rsid w:val="006130DF"/>
    <w:rsid w:val="006135BB"/>
    <w:rsid w:val="00614B30"/>
    <w:rsid w:val="00615113"/>
    <w:rsid w:val="0061555E"/>
    <w:rsid w:val="006156FA"/>
    <w:rsid w:val="00615882"/>
    <w:rsid w:val="006159C1"/>
    <w:rsid w:val="00615AC4"/>
    <w:rsid w:val="0061602A"/>
    <w:rsid w:val="006165CD"/>
    <w:rsid w:val="006171AE"/>
    <w:rsid w:val="00617687"/>
    <w:rsid w:val="006206BC"/>
    <w:rsid w:val="006216BE"/>
    <w:rsid w:val="00621904"/>
    <w:rsid w:val="006220A6"/>
    <w:rsid w:val="00622A8B"/>
    <w:rsid w:val="00623538"/>
    <w:rsid w:val="00623D1C"/>
    <w:rsid w:val="00623FF7"/>
    <w:rsid w:val="006249B8"/>
    <w:rsid w:val="00624BB1"/>
    <w:rsid w:val="00624BE8"/>
    <w:rsid w:val="00624C3B"/>
    <w:rsid w:val="00625BA5"/>
    <w:rsid w:val="0062687D"/>
    <w:rsid w:val="00627023"/>
    <w:rsid w:val="006276B5"/>
    <w:rsid w:val="00630193"/>
    <w:rsid w:val="00630BED"/>
    <w:rsid w:val="00631295"/>
    <w:rsid w:val="006319D2"/>
    <w:rsid w:val="00631E10"/>
    <w:rsid w:val="00632443"/>
    <w:rsid w:val="00632E66"/>
    <w:rsid w:val="006367B7"/>
    <w:rsid w:val="00637DAC"/>
    <w:rsid w:val="006405C8"/>
    <w:rsid w:val="0064139A"/>
    <w:rsid w:val="00642083"/>
    <w:rsid w:val="006425FF"/>
    <w:rsid w:val="00642D4F"/>
    <w:rsid w:val="00643016"/>
    <w:rsid w:val="00643B63"/>
    <w:rsid w:val="006446BD"/>
    <w:rsid w:val="00645D78"/>
    <w:rsid w:val="0064647D"/>
    <w:rsid w:val="00646F4A"/>
    <w:rsid w:val="00647C86"/>
    <w:rsid w:val="00650310"/>
    <w:rsid w:val="00650F17"/>
    <w:rsid w:val="0065120B"/>
    <w:rsid w:val="0065180A"/>
    <w:rsid w:val="00651FDC"/>
    <w:rsid w:val="0065220A"/>
    <w:rsid w:val="0065252F"/>
    <w:rsid w:val="00652615"/>
    <w:rsid w:val="0065267C"/>
    <w:rsid w:val="00652AFB"/>
    <w:rsid w:val="00652BA7"/>
    <w:rsid w:val="00652EF9"/>
    <w:rsid w:val="006538E9"/>
    <w:rsid w:val="00653E53"/>
    <w:rsid w:val="006545A8"/>
    <w:rsid w:val="0065508C"/>
    <w:rsid w:val="006553BC"/>
    <w:rsid w:val="00656688"/>
    <w:rsid w:val="00657E29"/>
    <w:rsid w:val="00657FD2"/>
    <w:rsid w:val="00661051"/>
    <w:rsid w:val="00661469"/>
    <w:rsid w:val="00661589"/>
    <w:rsid w:val="00661686"/>
    <w:rsid w:val="00661758"/>
    <w:rsid w:val="00661AA8"/>
    <w:rsid w:val="00662096"/>
    <w:rsid w:val="0066223B"/>
    <w:rsid w:val="0066257B"/>
    <w:rsid w:val="00663078"/>
    <w:rsid w:val="00663415"/>
    <w:rsid w:val="006634E0"/>
    <w:rsid w:val="00663908"/>
    <w:rsid w:val="006639B4"/>
    <w:rsid w:val="00667A1F"/>
    <w:rsid w:val="00667DAA"/>
    <w:rsid w:val="00670001"/>
    <w:rsid w:val="00670519"/>
    <w:rsid w:val="00671A7D"/>
    <w:rsid w:val="00671C94"/>
    <w:rsid w:val="00672645"/>
    <w:rsid w:val="00673A85"/>
    <w:rsid w:val="00674C47"/>
    <w:rsid w:val="00675066"/>
    <w:rsid w:val="006755B0"/>
    <w:rsid w:val="00675F05"/>
    <w:rsid w:val="0067625D"/>
    <w:rsid w:val="00676A66"/>
    <w:rsid w:val="006770C7"/>
    <w:rsid w:val="00680678"/>
    <w:rsid w:val="006807F0"/>
    <w:rsid w:val="00680E68"/>
    <w:rsid w:val="00681423"/>
    <w:rsid w:val="006821FB"/>
    <w:rsid w:val="006823B1"/>
    <w:rsid w:val="0068287F"/>
    <w:rsid w:val="00683983"/>
    <w:rsid w:val="0068431F"/>
    <w:rsid w:val="00684C92"/>
    <w:rsid w:val="00684FB5"/>
    <w:rsid w:val="0068542A"/>
    <w:rsid w:val="0068546D"/>
    <w:rsid w:val="0068560F"/>
    <w:rsid w:val="006858C9"/>
    <w:rsid w:val="00685A2E"/>
    <w:rsid w:val="00685D8F"/>
    <w:rsid w:val="00685E63"/>
    <w:rsid w:val="00685F9A"/>
    <w:rsid w:val="00686532"/>
    <w:rsid w:val="006867D2"/>
    <w:rsid w:val="006869B4"/>
    <w:rsid w:val="00686AB5"/>
    <w:rsid w:val="006878A1"/>
    <w:rsid w:val="00691F2F"/>
    <w:rsid w:val="0069204F"/>
    <w:rsid w:val="00692474"/>
    <w:rsid w:val="006926BD"/>
    <w:rsid w:val="00692B20"/>
    <w:rsid w:val="00695D01"/>
    <w:rsid w:val="00696BB6"/>
    <w:rsid w:val="006A0E2E"/>
    <w:rsid w:val="006A0EEA"/>
    <w:rsid w:val="006A204E"/>
    <w:rsid w:val="006A226A"/>
    <w:rsid w:val="006A2761"/>
    <w:rsid w:val="006A3ED1"/>
    <w:rsid w:val="006A45BB"/>
    <w:rsid w:val="006A4874"/>
    <w:rsid w:val="006A4B5F"/>
    <w:rsid w:val="006A4C12"/>
    <w:rsid w:val="006A4E24"/>
    <w:rsid w:val="006A5A65"/>
    <w:rsid w:val="006A76B1"/>
    <w:rsid w:val="006B0EC9"/>
    <w:rsid w:val="006B12A7"/>
    <w:rsid w:val="006B2C1C"/>
    <w:rsid w:val="006B2C42"/>
    <w:rsid w:val="006B2F9B"/>
    <w:rsid w:val="006B30EE"/>
    <w:rsid w:val="006B36FA"/>
    <w:rsid w:val="006B3A4A"/>
    <w:rsid w:val="006B4009"/>
    <w:rsid w:val="006B4EF4"/>
    <w:rsid w:val="006B60FC"/>
    <w:rsid w:val="006B6179"/>
    <w:rsid w:val="006B67BD"/>
    <w:rsid w:val="006C0153"/>
    <w:rsid w:val="006C13A9"/>
    <w:rsid w:val="006C3E09"/>
    <w:rsid w:val="006C431E"/>
    <w:rsid w:val="006C4D46"/>
    <w:rsid w:val="006C549C"/>
    <w:rsid w:val="006C584E"/>
    <w:rsid w:val="006C5D44"/>
    <w:rsid w:val="006C6424"/>
    <w:rsid w:val="006C6906"/>
    <w:rsid w:val="006C6F09"/>
    <w:rsid w:val="006C6FF5"/>
    <w:rsid w:val="006C7C58"/>
    <w:rsid w:val="006D1107"/>
    <w:rsid w:val="006D1C30"/>
    <w:rsid w:val="006D2C0C"/>
    <w:rsid w:val="006D3184"/>
    <w:rsid w:val="006D3458"/>
    <w:rsid w:val="006D39F3"/>
    <w:rsid w:val="006D4EE4"/>
    <w:rsid w:val="006D4EEF"/>
    <w:rsid w:val="006D5510"/>
    <w:rsid w:val="006D590A"/>
    <w:rsid w:val="006D5FAD"/>
    <w:rsid w:val="006D6961"/>
    <w:rsid w:val="006E2B88"/>
    <w:rsid w:val="006E4B7F"/>
    <w:rsid w:val="006E5A2C"/>
    <w:rsid w:val="006E7263"/>
    <w:rsid w:val="006E727C"/>
    <w:rsid w:val="006F1097"/>
    <w:rsid w:val="006F1641"/>
    <w:rsid w:val="006F214B"/>
    <w:rsid w:val="006F24BD"/>
    <w:rsid w:val="006F323E"/>
    <w:rsid w:val="006F3248"/>
    <w:rsid w:val="006F3CDB"/>
    <w:rsid w:val="006F3D9E"/>
    <w:rsid w:val="006F4CBC"/>
    <w:rsid w:val="006F66E3"/>
    <w:rsid w:val="006F70E9"/>
    <w:rsid w:val="006F75A9"/>
    <w:rsid w:val="00700504"/>
    <w:rsid w:val="007005EB"/>
    <w:rsid w:val="00700CAB"/>
    <w:rsid w:val="00701641"/>
    <w:rsid w:val="00701D5F"/>
    <w:rsid w:val="00701F8B"/>
    <w:rsid w:val="00702539"/>
    <w:rsid w:val="00702FC9"/>
    <w:rsid w:val="00706C9D"/>
    <w:rsid w:val="00707C8D"/>
    <w:rsid w:val="00710062"/>
    <w:rsid w:val="00710A78"/>
    <w:rsid w:val="00711132"/>
    <w:rsid w:val="007113B0"/>
    <w:rsid w:val="00711A33"/>
    <w:rsid w:val="00712A07"/>
    <w:rsid w:val="007130E1"/>
    <w:rsid w:val="0071311C"/>
    <w:rsid w:val="00714911"/>
    <w:rsid w:val="0071497F"/>
    <w:rsid w:val="00715AFE"/>
    <w:rsid w:val="007162DB"/>
    <w:rsid w:val="00716A5D"/>
    <w:rsid w:val="00717515"/>
    <w:rsid w:val="00717807"/>
    <w:rsid w:val="00717AA9"/>
    <w:rsid w:val="00717D8C"/>
    <w:rsid w:val="0072006D"/>
    <w:rsid w:val="0072031B"/>
    <w:rsid w:val="00720562"/>
    <w:rsid w:val="00720781"/>
    <w:rsid w:val="00721473"/>
    <w:rsid w:val="007220FD"/>
    <w:rsid w:val="00723D41"/>
    <w:rsid w:val="00724471"/>
    <w:rsid w:val="00724B67"/>
    <w:rsid w:val="0072544F"/>
    <w:rsid w:val="007266A0"/>
    <w:rsid w:val="00730383"/>
    <w:rsid w:val="00730396"/>
    <w:rsid w:val="007308EF"/>
    <w:rsid w:val="00730987"/>
    <w:rsid w:val="00730E54"/>
    <w:rsid w:val="00731476"/>
    <w:rsid w:val="0073160E"/>
    <w:rsid w:val="00731E35"/>
    <w:rsid w:val="00732488"/>
    <w:rsid w:val="007325DD"/>
    <w:rsid w:val="0073289C"/>
    <w:rsid w:val="007328EE"/>
    <w:rsid w:val="007340D3"/>
    <w:rsid w:val="0073466A"/>
    <w:rsid w:val="00734677"/>
    <w:rsid w:val="00734BAF"/>
    <w:rsid w:val="00735513"/>
    <w:rsid w:val="00736654"/>
    <w:rsid w:val="007367A9"/>
    <w:rsid w:val="007368B0"/>
    <w:rsid w:val="007374B1"/>
    <w:rsid w:val="00737DD4"/>
    <w:rsid w:val="00737F1D"/>
    <w:rsid w:val="0074026C"/>
    <w:rsid w:val="0074052E"/>
    <w:rsid w:val="00740EDD"/>
    <w:rsid w:val="00741035"/>
    <w:rsid w:val="007412CB"/>
    <w:rsid w:val="0074134A"/>
    <w:rsid w:val="007418AA"/>
    <w:rsid w:val="00741A23"/>
    <w:rsid w:val="007421D1"/>
    <w:rsid w:val="007439E3"/>
    <w:rsid w:val="00743ACB"/>
    <w:rsid w:val="00743B73"/>
    <w:rsid w:val="00743CCC"/>
    <w:rsid w:val="00743ED7"/>
    <w:rsid w:val="007443BD"/>
    <w:rsid w:val="00744860"/>
    <w:rsid w:val="007451DA"/>
    <w:rsid w:val="0074520A"/>
    <w:rsid w:val="00745445"/>
    <w:rsid w:val="0074570E"/>
    <w:rsid w:val="007464AB"/>
    <w:rsid w:val="00746CD7"/>
    <w:rsid w:val="00746D1B"/>
    <w:rsid w:val="0074763E"/>
    <w:rsid w:val="00747837"/>
    <w:rsid w:val="00747898"/>
    <w:rsid w:val="0075001E"/>
    <w:rsid w:val="00750118"/>
    <w:rsid w:val="007511D1"/>
    <w:rsid w:val="00751600"/>
    <w:rsid w:val="0075301B"/>
    <w:rsid w:val="00753DD2"/>
    <w:rsid w:val="0075465D"/>
    <w:rsid w:val="00755082"/>
    <w:rsid w:val="00755231"/>
    <w:rsid w:val="00755704"/>
    <w:rsid w:val="00755751"/>
    <w:rsid w:val="00755E07"/>
    <w:rsid w:val="007574F1"/>
    <w:rsid w:val="00757955"/>
    <w:rsid w:val="0076018D"/>
    <w:rsid w:val="0076024E"/>
    <w:rsid w:val="00760402"/>
    <w:rsid w:val="00760EE1"/>
    <w:rsid w:val="00761D37"/>
    <w:rsid w:val="00762066"/>
    <w:rsid w:val="007638F2"/>
    <w:rsid w:val="00764217"/>
    <w:rsid w:val="0076431E"/>
    <w:rsid w:val="0076558F"/>
    <w:rsid w:val="007669DA"/>
    <w:rsid w:val="0076716F"/>
    <w:rsid w:val="0076741F"/>
    <w:rsid w:val="00767756"/>
    <w:rsid w:val="00767FDA"/>
    <w:rsid w:val="00770702"/>
    <w:rsid w:val="007708C6"/>
    <w:rsid w:val="0077134F"/>
    <w:rsid w:val="0077176A"/>
    <w:rsid w:val="00771BB5"/>
    <w:rsid w:val="0077279B"/>
    <w:rsid w:val="00772A0A"/>
    <w:rsid w:val="00773311"/>
    <w:rsid w:val="007736CB"/>
    <w:rsid w:val="00774C9D"/>
    <w:rsid w:val="00774FCE"/>
    <w:rsid w:val="00776AAF"/>
    <w:rsid w:val="0078003E"/>
    <w:rsid w:val="00780C5B"/>
    <w:rsid w:val="00780E9C"/>
    <w:rsid w:val="00780FE1"/>
    <w:rsid w:val="0078139A"/>
    <w:rsid w:val="00781A30"/>
    <w:rsid w:val="00781D32"/>
    <w:rsid w:val="00782760"/>
    <w:rsid w:val="00782808"/>
    <w:rsid w:val="00782C64"/>
    <w:rsid w:val="00782D48"/>
    <w:rsid w:val="00782D6C"/>
    <w:rsid w:val="00782DFE"/>
    <w:rsid w:val="007831D8"/>
    <w:rsid w:val="007834FD"/>
    <w:rsid w:val="00783A89"/>
    <w:rsid w:val="00785B1D"/>
    <w:rsid w:val="00786859"/>
    <w:rsid w:val="007869B7"/>
    <w:rsid w:val="00786BC2"/>
    <w:rsid w:val="00787067"/>
    <w:rsid w:val="00790E11"/>
    <w:rsid w:val="0079192B"/>
    <w:rsid w:val="00791EBC"/>
    <w:rsid w:val="00792859"/>
    <w:rsid w:val="007948DB"/>
    <w:rsid w:val="00795CAE"/>
    <w:rsid w:val="007969BA"/>
    <w:rsid w:val="0079765C"/>
    <w:rsid w:val="007A0181"/>
    <w:rsid w:val="007A06CA"/>
    <w:rsid w:val="007A0B7B"/>
    <w:rsid w:val="007A1BFC"/>
    <w:rsid w:val="007A2DFA"/>
    <w:rsid w:val="007A2E4C"/>
    <w:rsid w:val="007A33BA"/>
    <w:rsid w:val="007A5552"/>
    <w:rsid w:val="007A61DC"/>
    <w:rsid w:val="007A6846"/>
    <w:rsid w:val="007A70E5"/>
    <w:rsid w:val="007B2490"/>
    <w:rsid w:val="007B26EF"/>
    <w:rsid w:val="007B3153"/>
    <w:rsid w:val="007B3B97"/>
    <w:rsid w:val="007B4177"/>
    <w:rsid w:val="007B501B"/>
    <w:rsid w:val="007B59C4"/>
    <w:rsid w:val="007B606E"/>
    <w:rsid w:val="007B64D9"/>
    <w:rsid w:val="007B6D41"/>
    <w:rsid w:val="007B7C15"/>
    <w:rsid w:val="007C0C1A"/>
    <w:rsid w:val="007C0D0E"/>
    <w:rsid w:val="007C23E7"/>
    <w:rsid w:val="007C3640"/>
    <w:rsid w:val="007C385D"/>
    <w:rsid w:val="007C3CA6"/>
    <w:rsid w:val="007C5808"/>
    <w:rsid w:val="007C6CAE"/>
    <w:rsid w:val="007C6D67"/>
    <w:rsid w:val="007C7B4E"/>
    <w:rsid w:val="007D0051"/>
    <w:rsid w:val="007D0243"/>
    <w:rsid w:val="007D1244"/>
    <w:rsid w:val="007D1B5B"/>
    <w:rsid w:val="007D3512"/>
    <w:rsid w:val="007D44F9"/>
    <w:rsid w:val="007D4C04"/>
    <w:rsid w:val="007D52A8"/>
    <w:rsid w:val="007D5600"/>
    <w:rsid w:val="007D5B96"/>
    <w:rsid w:val="007D5C35"/>
    <w:rsid w:val="007D7CD9"/>
    <w:rsid w:val="007E0403"/>
    <w:rsid w:val="007E0726"/>
    <w:rsid w:val="007E1495"/>
    <w:rsid w:val="007E2F7A"/>
    <w:rsid w:val="007E3612"/>
    <w:rsid w:val="007E3D90"/>
    <w:rsid w:val="007E4F9A"/>
    <w:rsid w:val="007E5046"/>
    <w:rsid w:val="007E5287"/>
    <w:rsid w:val="007E5E35"/>
    <w:rsid w:val="007E6113"/>
    <w:rsid w:val="007E6856"/>
    <w:rsid w:val="007E709F"/>
    <w:rsid w:val="007E7D11"/>
    <w:rsid w:val="007F0166"/>
    <w:rsid w:val="007F038A"/>
    <w:rsid w:val="007F0B2E"/>
    <w:rsid w:val="007F0FDE"/>
    <w:rsid w:val="007F1C21"/>
    <w:rsid w:val="007F2974"/>
    <w:rsid w:val="007F2B4D"/>
    <w:rsid w:val="007F3859"/>
    <w:rsid w:val="007F53A6"/>
    <w:rsid w:val="007F68FA"/>
    <w:rsid w:val="007F7C6B"/>
    <w:rsid w:val="007F7EFE"/>
    <w:rsid w:val="008007B4"/>
    <w:rsid w:val="0080080D"/>
    <w:rsid w:val="00800D5A"/>
    <w:rsid w:val="00801626"/>
    <w:rsid w:val="00801BAB"/>
    <w:rsid w:val="00803009"/>
    <w:rsid w:val="008030FC"/>
    <w:rsid w:val="00803771"/>
    <w:rsid w:val="00803911"/>
    <w:rsid w:val="00803AFB"/>
    <w:rsid w:val="0080455C"/>
    <w:rsid w:val="008072C1"/>
    <w:rsid w:val="00807666"/>
    <w:rsid w:val="00807746"/>
    <w:rsid w:val="0081050E"/>
    <w:rsid w:val="00810B4D"/>
    <w:rsid w:val="00810E06"/>
    <w:rsid w:val="00810E45"/>
    <w:rsid w:val="008111F4"/>
    <w:rsid w:val="0081210E"/>
    <w:rsid w:val="00812416"/>
    <w:rsid w:val="00813AF6"/>
    <w:rsid w:val="00814465"/>
    <w:rsid w:val="00814B2A"/>
    <w:rsid w:val="00814D79"/>
    <w:rsid w:val="00815F68"/>
    <w:rsid w:val="008161A2"/>
    <w:rsid w:val="00816DA7"/>
    <w:rsid w:val="00816F4E"/>
    <w:rsid w:val="0081736B"/>
    <w:rsid w:val="0082020D"/>
    <w:rsid w:val="0082038C"/>
    <w:rsid w:val="00820569"/>
    <w:rsid w:val="0082118C"/>
    <w:rsid w:val="0082126F"/>
    <w:rsid w:val="008218D2"/>
    <w:rsid w:val="008218F0"/>
    <w:rsid w:val="00821BCE"/>
    <w:rsid w:val="00821CAA"/>
    <w:rsid w:val="00821F21"/>
    <w:rsid w:val="00821F67"/>
    <w:rsid w:val="008222FF"/>
    <w:rsid w:val="008233CB"/>
    <w:rsid w:val="008244F4"/>
    <w:rsid w:val="00824691"/>
    <w:rsid w:val="00824C92"/>
    <w:rsid w:val="00825826"/>
    <w:rsid w:val="00826C7C"/>
    <w:rsid w:val="008300F9"/>
    <w:rsid w:val="008306D4"/>
    <w:rsid w:val="00830A7A"/>
    <w:rsid w:val="00830C6B"/>
    <w:rsid w:val="008335D7"/>
    <w:rsid w:val="008335E4"/>
    <w:rsid w:val="00833CD8"/>
    <w:rsid w:val="008347F3"/>
    <w:rsid w:val="00836389"/>
    <w:rsid w:val="0083647E"/>
    <w:rsid w:val="008376F1"/>
    <w:rsid w:val="008403E1"/>
    <w:rsid w:val="0084050E"/>
    <w:rsid w:val="00840D45"/>
    <w:rsid w:val="00841188"/>
    <w:rsid w:val="00841B24"/>
    <w:rsid w:val="008421E2"/>
    <w:rsid w:val="00842498"/>
    <w:rsid w:val="0084251D"/>
    <w:rsid w:val="00842752"/>
    <w:rsid w:val="0084335C"/>
    <w:rsid w:val="00843592"/>
    <w:rsid w:val="00843599"/>
    <w:rsid w:val="0084392F"/>
    <w:rsid w:val="008449EF"/>
    <w:rsid w:val="00844B8E"/>
    <w:rsid w:val="008456E0"/>
    <w:rsid w:val="008459C5"/>
    <w:rsid w:val="008464A0"/>
    <w:rsid w:val="008466AC"/>
    <w:rsid w:val="00846B99"/>
    <w:rsid w:val="008472B4"/>
    <w:rsid w:val="00847911"/>
    <w:rsid w:val="00847921"/>
    <w:rsid w:val="00847E5F"/>
    <w:rsid w:val="00847EFF"/>
    <w:rsid w:val="008502EF"/>
    <w:rsid w:val="00850791"/>
    <w:rsid w:val="0085232E"/>
    <w:rsid w:val="008529A8"/>
    <w:rsid w:val="0085316A"/>
    <w:rsid w:val="00853746"/>
    <w:rsid w:val="00853B6B"/>
    <w:rsid w:val="008546CB"/>
    <w:rsid w:val="008547EA"/>
    <w:rsid w:val="008554DF"/>
    <w:rsid w:val="00855FA7"/>
    <w:rsid w:val="00856429"/>
    <w:rsid w:val="008568B2"/>
    <w:rsid w:val="00856F10"/>
    <w:rsid w:val="0085731F"/>
    <w:rsid w:val="008600CC"/>
    <w:rsid w:val="00861EED"/>
    <w:rsid w:val="00862480"/>
    <w:rsid w:val="00863457"/>
    <w:rsid w:val="00863BB5"/>
    <w:rsid w:val="0086443D"/>
    <w:rsid w:val="008645AC"/>
    <w:rsid w:val="008660FB"/>
    <w:rsid w:val="00866CEE"/>
    <w:rsid w:val="0086716F"/>
    <w:rsid w:val="008673ED"/>
    <w:rsid w:val="008678F1"/>
    <w:rsid w:val="00867BCD"/>
    <w:rsid w:val="00867CA9"/>
    <w:rsid w:val="00870891"/>
    <w:rsid w:val="0087139D"/>
    <w:rsid w:val="008716BD"/>
    <w:rsid w:val="00872284"/>
    <w:rsid w:val="0087228F"/>
    <w:rsid w:val="00872593"/>
    <w:rsid w:val="0087292E"/>
    <w:rsid w:val="0087393B"/>
    <w:rsid w:val="00874A08"/>
    <w:rsid w:val="00874E41"/>
    <w:rsid w:val="008753F3"/>
    <w:rsid w:val="00876E8A"/>
    <w:rsid w:val="00877998"/>
    <w:rsid w:val="00880C95"/>
    <w:rsid w:val="008834E4"/>
    <w:rsid w:val="00884240"/>
    <w:rsid w:val="00884E79"/>
    <w:rsid w:val="008855BB"/>
    <w:rsid w:val="008856C5"/>
    <w:rsid w:val="008864E8"/>
    <w:rsid w:val="008868F0"/>
    <w:rsid w:val="00886B79"/>
    <w:rsid w:val="00887212"/>
    <w:rsid w:val="0088780F"/>
    <w:rsid w:val="00887B61"/>
    <w:rsid w:val="008900BE"/>
    <w:rsid w:val="0089017E"/>
    <w:rsid w:val="008910B0"/>
    <w:rsid w:val="00892451"/>
    <w:rsid w:val="00892DF3"/>
    <w:rsid w:val="00893DFF"/>
    <w:rsid w:val="0089407F"/>
    <w:rsid w:val="008945AB"/>
    <w:rsid w:val="008945DC"/>
    <w:rsid w:val="00894A04"/>
    <w:rsid w:val="00894CC6"/>
    <w:rsid w:val="00895058"/>
    <w:rsid w:val="00896578"/>
    <w:rsid w:val="00896E47"/>
    <w:rsid w:val="008A0187"/>
    <w:rsid w:val="008A0DD5"/>
    <w:rsid w:val="008A130C"/>
    <w:rsid w:val="008A1654"/>
    <w:rsid w:val="008A17FB"/>
    <w:rsid w:val="008A1CF3"/>
    <w:rsid w:val="008A1E73"/>
    <w:rsid w:val="008A3194"/>
    <w:rsid w:val="008A42F3"/>
    <w:rsid w:val="008A584F"/>
    <w:rsid w:val="008A5EA6"/>
    <w:rsid w:val="008A5F72"/>
    <w:rsid w:val="008A6351"/>
    <w:rsid w:val="008A6678"/>
    <w:rsid w:val="008A67A8"/>
    <w:rsid w:val="008A6F57"/>
    <w:rsid w:val="008A73BC"/>
    <w:rsid w:val="008A7C5A"/>
    <w:rsid w:val="008B0D04"/>
    <w:rsid w:val="008B114A"/>
    <w:rsid w:val="008B18B0"/>
    <w:rsid w:val="008B1BAB"/>
    <w:rsid w:val="008B224F"/>
    <w:rsid w:val="008B2BB3"/>
    <w:rsid w:val="008B3AF2"/>
    <w:rsid w:val="008B3F0B"/>
    <w:rsid w:val="008B6A1C"/>
    <w:rsid w:val="008B73EE"/>
    <w:rsid w:val="008B766F"/>
    <w:rsid w:val="008B779D"/>
    <w:rsid w:val="008C01CD"/>
    <w:rsid w:val="008C02C8"/>
    <w:rsid w:val="008C0D6F"/>
    <w:rsid w:val="008C1E43"/>
    <w:rsid w:val="008C2026"/>
    <w:rsid w:val="008C220E"/>
    <w:rsid w:val="008C232B"/>
    <w:rsid w:val="008C2D03"/>
    <w:rsid w:val="008C461B"/>
    <w:rsid w:val="008C5045"/>
    <w:rsid w:val="008C5255"/>
    <w:rsid w:val="008C5530"/>
    <w:rsid w:val="008C6556"/>
    <w:rsid w:val="008C6939"/>
    <w:rsid w:val="008C6940"/>
    <w:rsid w:val="008C6C63"/>
    <w:rsid w:val="008C71B4"/>
    <w:rsid w:val="008C794B"/>
    <w:rsid w:val="008C79B0"/>
    <w:rsid w:val="008C7F3E"/>
    <w:rsid w:val="008C7F53"/>
    <w:rsid w:val="008D0582"/>
    <w:rsid w:val="008D06BC"/>
    <w:rsid w:val="008D0AB5"/>
    <w:rsid w:val="008D13DF"/>
    <w:rsid w:val="008D1478"/>
    <w:rsid w:val="008D1F6E"/>
    <w:rsid w:val="008D2738"/>
    <w:rsid w:val="008D2C68"/>
    <w:rsid w:val="008D32AB"/>
    <w:rsid w:val="008D3603"/>
    <w:rsid w:val="008D3B59"/>
    <w:rsid w:val="008D47EA"/>
    <w:rsid w:val="008D5652"/>
    <w:rsid w:val="008D5735"/>
    <w:rsid w:val="008D6399"/>
    <w:rsid w:val="008D6697"/>
    <w:rsid w:val="008D6813"/>
    <w:rsid w:val="008D7A64"/>
    <w:rsid w:val="008E05C5"/>
    <w:rsid w:val="008E0F05"/>
    <w:rsid w:val="008E1013"/>
    <w:rsid w:val="008E2921"/>
    <w:rsid w:val="008E2C4A"/>
    <w:rsid w:val="008E2EBA"/>
    <w:rsid w:val="008E307B"/>
    <w:rsid w:val="008E5844"/>
    <w:rsid w:val="008E7032"/>
    <w:rsid w:val="008E7E15"/>
    <w:rsid w:val="008F0BA0"/>
    <w:rsid w:val="008F11D2"/>
    <w:rsid w:val="008F1536"/>
    <w:rsid w:val="008F2701"/>
    <w:rsid w:val="008F311B"/>
    <w:rsid w:val="008F3310"/>
    <w:rsid w:val="008F4949"/>
    <w:rsid w:val="008F655D"/>
    <w:rsid w:val="008F6A44"/>
    <w:rsid w:val="008F743D"/>
    <w:rsid w:val="00900280"/>
    <w:rsid w:val="00900A02"/>
    <w:rsid w:val="00900FAC"/>
    <w:rsid w:val="00901500"/>
    <w:rsid w:val="00901CE5"/>
    <w:rsid w:val="00904C71"/>
    <w:rsid w:val="00904EBB"/>
    <w:rsid w:val="0090549B"/>
    <w:rsid w:val="00905E3F"/>
    <w:rsid w:val="00906502"/>
    <w:rsid w:val="00907359"/>
    <w:rsid w:val="00907517"/>
    <w:rsid w:val="00907C6A"/>
    <w:rsid w:val="009106FB"/>
    <w:rsid w:val="00910BCB"/>
    <w:rsid w:val="00911222"/>
    <w:rsid w:val="00911ECB"/>
    <w:rsid w:val="00913B8F"/>
    <w:rsid w:val="00916390"/>
    <w:rsid w:val="00916B79"/>
    <w:rsid w:val="00916DDF"/>
    <w:rsid w:val="009175D1"/>
    <w:rsid w:val="00920112"/>
    <w:rsid w:val="009201B3"/>
    <w:rsid w:val="00920F6C"/>
    <w:rsid w:val="00920F7E"/>
    <w:rsid w:val="00920FD9"/>
    <w:rsid w:val="009215D3"/>
    <w:rsid w:val="00921F9A"/>
    <w:rsid w:val="00922113"/>
    <w:rsid w:val="009222AB"/>
    <w:rsid w:val="00922966"/>
    <w:rsid w:val="009230E7"/>
    <w:rsid w:val="009230FE"/>
    <w:rsid w:val="009239C2"/>
    <w:rsid w:val="009245AF"/>
    <w:rsid w:val="00924810"/>
    <w:rsid w:val="0092632D"/>
    <w:rsid w:val="00927647"/>
    <w:rsid w:val="00931B6B"/>
    <w:rsid w:val="00931DB9"/>
    <w:rsid w:val="00931F43"/>
    <w:rsid w:val="00931F94"/>
    <w:rsid w:val="00932002"/>
    <w:rsid w:val="009320A5"/>
    <w:rsid w:val="009326F2"/>
    <w:rsid w:val="00932C8F"/>
    <w:rsid w:val="009341EB"/>
    <w:rsid w:val="009354BD"/>
    <w:rsid w:val="00936426"/>
    <w:rsid w:val="009369FF"/>
    <w:rsid w:val="00940214"/>
    <w:rsid w:val="00940C45"/>
    <w:rsid w:val="00941FB3"/>
    <w:rsid w:val="00942B1C"/>
    <w:rsid w:val="00943B6D"/>
    <w:rsid w:val="00944685"/>
    <w:rsid w:val="00946A12"/>
    <w:rsid w:val="00947576"/>
    <w:rsid w:val="009475FB"/>
    <w:rsid w:val="0094784C"/>
    <w:rsid w:val="009478E9"/>
    <w:rsid w:val="00947954"/>
    <w:rsid w:val="00947BD9"/>
    <w:rsid w:val="009503F6"/>
    <w:rsid w:val="00951BBD"/>
    <w:rsid w:val="00951FAD"/>
    <w:rsid w:val="00952427"/>
    <w:rsid w:val="00952A73"/>
    <w:rsid w:val="0095373F"/>
    <w:rsid w:val="00953A45"/>
    <w:rsid w:val="009541EB"/>
    <w:rsid w:val="0095450F"/>
    <w:rsid w:val="0095506E"/>
    <w:rsid w:val="00955AAA"/>
    <w:rsid w:val="00955C08"/>
    <w:rsid w:val="00955D41"/>
    <w:rsid w:val="00955FFE"/>
    <w:rsid w:val="00956244"/>
    <w:rsid w:val="009573DC"/>
    <w:rsid w:val="009575F3"/>
    <w:rsid w:val="009577E5"/>
    <w:rsid w:val="00957E76"/>
    <w:rsid w:val="009604A6"/>
    <w:rsid w:val="0096092A"/>
    <w:rsid w:val="0096194B"/>
    <w:rsid w:val="00961B04"/>
    <w:rsid w:val="00961FF7"/>
    <w:rsid w:val="00962C4F"/>
    <w:rsid w:val="00962F6B"/>
    <w:rsid w:val="009635A2"/>
    <w:rsid w:val="0096377A"/>
    <w:rsid w:val="00963AF1"/>
    <w:rsid w:val="00964B62"/>
    <w:rsid w:val="00965546"/>
    <w:rsid w:val="0096638F"/>
    <w:rsid w:val="0096765C"/>
    <w:rsid w:val="00967A7D"/>
    <w:rsid w:val="00967BFD"/>
    <w:rsid w:val="00967C51"/>
    <w:rsid w:val="00971344"/>
    <w:rsid w:val="009719CB"/>
    <w:rsid w:val="00972BDE"/>
    <w:rsid w:val="009730CE"/>
    <w:rsid w:val="009733A0"/>
    <w:rsid w:val="00973442"/>
    <w:rsid w:val="00973669"/>
    <w:rsid w:val="009740DB"/>
    <w:rsid w:val="0097467F"/>
    <w:rsid w:val="00974BC1"/>
    <w:rsid w:val="009778B6"/>
    <w:rsid w:val="00980877"/>
    <w:rsid w:val="00980AB5"/>
    <w:rsid w:val="00980C15"/>
    <w:rsid w:val="00980EF1"/>
    <w:rsid w:val="0098102E"/>
    <w:rsid w:val="00981B26"/>
    <w:rsid w:val="00981C6F"/>
    <w:rsid w:val="00981E45"/>
    <w:rsid w:val="00982841"/>
    <w:rsid w:val="009829B6"/>
    <w:rsid w:val="00983117"/>
    <w:rsid w:val="00983627"/>
    <w:rsid w:val="00983E5B"/>
    <w:rsid w:val="009840A8"/>
    <w:rsid w:val="00985260"/>
    <w:rsid w:val="00985381"/>
    <w:rsid w:val="009855C0"/>
    <w:rsid w:val="0098684F"/>
    <w:rsid w:val="00986B87"/>
    <w:rsid w:val="009871EA"/>
    <w:rsid w:val="009873D6"/>
    <w:rsid w:val="009877C7"/>
    <w:rsid w:val="0099022D"/>
    <w:rsid w:val="0099088B"/>
    <w:rsid w:val="00990B45"/>
    <w:rsid w:val="009917CF"/>
    <w:rsid w:val="00991F5D"/>
    <w:rsid w:val="00992446"/>
    <w:rsid w:val="00992778"/>
    <w:rsid w:val="00992E0C"/>
    <w:rsid w:val="009944BA"/>
    <w:rsid w:val="0099622F"/>
    <w:rsid w:val="009967FF"/>
    <w:rsid w:val="00996D29"/>
    <w:rsid w:val="009974C6"/>
    <w:rsid w:val="00997EAC"/>
    <w:rsid w:val="009A115C"/>
    <w:rsid w:val="009A154A"/>
    <w:rsid w:val="009A1707"/>
    <w:rsid w:val="009A2802"/>
    <w:rsid w:val="009A3984"/>
    <w:rsid w:val="009A39E4"/>
    <w:rsid w:val="009A3D46"/>
    <w:rsid w:val="009A59FF"/>
    <w:rsid w:val="009A5C0F"/>
    <w:rsid w:val="009A6704"/>
    <w:rsid w:val="009A68F9"/>
    <w:rsid w:val="009A6E26"/>
    <w:rsid w:val="009A75D6"/>
    <w:rsid w:val="009B014C"/>
    <w:rsid w:val="009B0308"/>
    <w:rsid w:val="009B070C"/>
    <w:rsid w:val="009B0DAF"/>
    <w:rsid w:val="009B137A"/>
    <w:rsid w:val="009B138D"/>
    <w:rsid w:val="009B15F2"/>
    <w:rsid w:val="009B1958"/>
    <w:rsid w:val="009B2387"/>
    <w:rsid w:val="009B2F76"/>
    <w:rsid w:val="009B32DC"/>
    <w:rsid w:val="009B3FF3"/>
    <w:rsid w:val="009B4543"/>
    <w:rsid w:val="009B602D"/>
    <w:rsid w:val="009B606D"/>
    <w:rsid w:val="009B6B76"/>
    <w:rsid w:val="009B79AE"/>
    <w:rsid w:val="009C0D4A"/>
    <w:rsid w:val="009C0F66"/>
    <w:rsid w:val="009C136B"/>
    <w:rsid w:val="009C2827"/>
    <w:rsid w:val="009C3572"/>
    <w:rsid w:val="009C41A4"/>
    <w:rsid w:val="009C41A6"/>
    <w:rsid w:val="009C41EE"/>
    <w:rsid w:val="009C6691"/>
    <w:rsid w:val="009C738F"/>
    <w:rsid w:val="009C73BB"/>
    <w:rsid w:val="009C7517"/>
    <w:rsid w:val="009D02C2"/>
    <w:rsid w:val="009D0EF8"/>
    <w:rsid w:val="009D19BE"/>
    <w:rsid w:val="009D1F9A"/>
    <w:rsid w:val="009D2F22"/>
    <w:rsid w:val="009D329C"/>
    <w:rsid w:val="009D440A"/>
    <w:rsid w:val="009D4C58"/>
    <w:rsid w:val="009D4D35"/>
    <w:rsid w:val="009D5B9B"/>
    <w:rsid w:val="009D6E6A"/>
    <w:rsid w:val="009D7179"/>
    <w:rsid w:val="009D7639"/>
    <w:rsid w:val="009E0188"/>
    <w:rsid w:val="009E0E0B"/>
    <w:rsid w:val="009E1DED"/>
    <w:rsid w:val="009E25D9"/>
    <w:rsid w:val="009E2F13"/>
    <w:rsid w:val="009E3869"/>
    <w:rsid w:val="009E40A7"/>
    <w:rsid w:val="009E6FAC"/>
    <w:rsid w:val="009E755F"/>
    <w:rsid w:val="009E792D"/>
    <w:rsid w:val="009F016C"/>
    <w:rsid w:val="009F06C1"/>
    <w:rsid w:val="009F0F01"/>
    <w:rsid w:val="009F1BA2"/>
    <w:rsid w:val="009F2027"/>
    <w:rsid w:val="009F34DD"/>
    <w:rsid w:val="009F402C"/>
    <w:rsid w:val="009F47B1"/>
    <w:rsid w:val="009F49FC"/>
    <w:rsid w:val="009F4B0A"/>
    <w:rsid w:val="009F4EDB"/>
    <w:rsid w:val="009F54AA"/>
    <w:rsid w:val="009F5AF1"/>
    <w:rsid w:val="009F7256"/>
    <w:rsid w:val="009F7424"/>
    <w:rsid w:val="009F7DE9"/>
    <w:rsid w:val="00A00BB8"/>
    <w:rsid w:val="00A027BB"/>
    <w:rsid w:val="00A035AB"/>
    <w:rsid w:val="00A0407D"/>
    <w:rsid w:val="00A04358"/>
    <w:rsid w:val="00A05A14"/>
    <w:rsid w:val="00A05C81"/>
    <w:rsid w:val="00A06121"/>
    <w:rsid w:val="00A06153"/>
    <w:rsid w:val="00A06A90"/>
    <w:rsid w:val="00A06C6C"/>
    <w:rsid w:val="00A10272"/>
    <w:rsid w:val="00A11842"/>
    <w:rsid w:val="00A1242C"/>
    <w:rsid w:val="00A128CF"/>
    <w:rsid w:val="00A12FBC"/>
    <w:rsid w:val="00A13153"/>
    <w:rsid w:val="00A13A33"/>
    <w:rsid w:val="00A13B04"/>
    <w:rsid w:val="00A14316"/>
    <w:rsid w:val="00A14468"/>
    <w:rsid w:val="00A14CDD"/>
    <w:rsid w:val="00A1547E"/>
    <w:rsid w:val="00A157CD"/>
    <w:rsid w:val="00A1613A"/>
    <w:rsid w:val="00A16FBA"/>
    <w:rsid w:val="00A175D0"/>
    <w:rsid w:val="00A178DC"/>
    <w:rsid w:val="00A17DC6"/>
    <w:rsid w:val="00A21AFB"/>
    <w:rsid w:val="00A2201D"/>
    <w:rsid w:val="00A237DB"/>
    <w:rsid w:val="00A23BCC"/>
    <w:rsid w:val="00A24A09"/>
    <w:rsid w:val="00A24D87"/>
    <w:rsid w:val="00A24E01"/>
    <w:rsid w:val="00A2523C"/>
    <w:rsid w:val="00A2586F"/>
    <w:rsid w:val="00A25B3E"/>
    <w:rsid w:val="00A25D57"/>
    <w:rsid w:val="00A2611B"/>
    <w:rsid w:val="00A261DA"/>
    <w:rsid w:val="00A265AD"/>
    <w:rsid w:val="00A31B1D"/>
    <w:rsid w:val="00A32ED9"/>
    <w:rsid w:val="00A333E3"/>
    <w:rsid w:val="00A34054"/>
    <w:rsid w:val="00A3461E"/>
    <w:rsid w:val="00A3554C"/>
    <w:rsid w:val="00A35B26"/>
    <w:rsid w:val="00A363FF"/>
    <w:rsid w:val="00A36599"/>
    <w:rsid w:val="00A36D60"/>
    <w:rsid w:val="00A37C93"/>
    <w:rsid w:val="00A37E06"/>
    <w:rsid w:val="00A37F17"/>
    <w:rsid w:val="00A409BE"/>
    <w:rsid w:val="00A422D0"/>
    <w:rsid w:val="00A43468"/>
    <w:rsid w:val="00A43BEF"/>
    <w:rsid w:val="00A43E64"/>
    <w:rsid w:val="00A441DC"/>
    <w:rsid w:val="00A4484B"/>
    <w:rsid w:val="00A44A94"/>
    <w:rsid w:val="00A44FCC"/>
    <w:rsid w:val="00A46027"/>
    <w:rsid w:val="00A462C2"/>
    <w:rsid w:val="00A468D5"/>
    <w:rsid w:val="00A468DE"/>
    <w:rsid w:val="00A469CB"/>
    <w:rsid w:val="00A47127"/>
    <w:rsid w:val="00A47B93"/>
    <w:rsid w:val="00A47CCA"/>
    <w:rsid w:val="00A500E7"/>
    <w:rsid w:val="00A50876"/>
    <w:rsid w:val="00A50BF4"/>
    <w:rsid w:val="00A523B4"/>
    <w:rsid w:val="00A52408"/>
    <w:rsid w:val="00A5248E"/>
    <w:rsid w:val="00A5266E"/>
    <w:rsid w:val="00A52AD1"/>
    <w:rsid w:val="00A53581"/>
    <w:rsid w:val="00A543A6"/>
    <w:rsid w:val="00A5573F"/>
    <w:rsid w:val="00A55EC6"/>
    <w:rsid w:val="00A56572"/>
    <w:rsid w:val="00A5715B"/>
    <w:rsid w:val="00A57343"/>
    <w:rsid w:val="00A57423"/>
    <w:rsid w:val="00A574C0"/>
    <w:rsid w:val="00A577D7"/>
    <w:rsid w:val="00A57978"/>
    <w:rsid w:val="00A57AE8"/>
    <w:rsid w:val="00A603DD"/>
    <w:rsid w:val="00A60612"/>
    <w:rsid w:val="00A6146A"/>
    <w:rsid w:val="00A61801"/>
    <w:rsid w:val="00A61B1A"/>
    <w:rsid w:val="00A620FE"/>
    <w:rsid w:val="00A623EF"/>
    <w:rsid w:val="00A62424"/>
    <w:rsid w:val="00A625B6"/>
    <w:rsid w:val="00A625C6"/>
    <w:rsid w:val="00A64776"/>
    <w:rsid w:val="00A64882"/>
    <w:rsid w:val="00A64EE6"/>
    <w:rsid w:val="00A65496"/>
    <w:rsid w:val="00A65D83"/>
    <w:rsid w:val="00A65F12"/>
    <w:rsid w:val="00A65FFE"/>
    <w:rsid w:val="00A6652E"/>
    <w:rsid w:val="00A6692C"/>
    <w:rsid w:val="00A67219"/>
    <w:rsid w:val="00A67352"/>
    <w:rsid w:val="00A67B60"/>
    <w:rsid w:val="00A7025B"/>
    <w:rsid w:val="00A70571"/>
    <w:rsid w:val="00A70E99"/>
    <w:rsid w:val="00A71487"/>
    <w:rsid w:val="00A714E5"/>
    <w:rsid w:val="00A73575"/>
    <w:rsid w:val="00A73E17"/>
    <w:rsid w:val="00A74480"/>
    <w:rsid w:val="00A74510"/>
    <w:rsid w:val="00A74EF1"/>
    <w:rsid w:val="00A77A73"/>
    <w:rsid w:val="00A77E7C"/>
    <w:rsid w:val="00A77F96"/>
    <w:rsid w:val="00A80B70"/>
    <w:rsid w:val="00A8152D"/>
    <w:rsid w:val="00A81DE9"/>
    <w:rsid w:val="00A82D00"/>
    <w:rsid w:val="00A856BF"/>
    <w:rsid w:val="00A87234"/>
    <w:rsid w:val="00A90279"/>
    <w:rsid w:val="00A90DB7"/>
    <w:rsid w:val="00A91150"/>
    <w:rsid w:val="00A91A19"/>
    <w:rsid w:val="00A92152"/>
    <w:rsid w:val="00A938B4"/>
    <w:rsid w:val="00A93D61"/>
    <w:rsid w:val="00A93F99"/>
    <w:rsid w:val="00A94C3E"/>
    <w:rsid w:val="00A960B2"/>
    <w:rsid w:val="00A96E9F"/>
    <w:rsid w:val="00A9708C"/>
    <w:rsid w:val="00A9760A"/>
    <w:rsid w:val="00A978F0"/>
    <w:rsid w:val="00A97935"/>
    <w:rsid w:val="00AA0236"/>
    <w:rsid w:val="00AA0D45"/>
    <w:rsid w:val="00AA0D51"/>
    <w:rsid w:val="00AA1D07"/>
    <w:rsid w:val="00AA24D3"/>
    <w:rsid w:val="00AA26CC"/>
    <w:rsid w:val="00AA2733"/>
    <w:rsid w:val="00AA40A3"/>
    <w:rsid w:val="00AA4EAF"/>
    <w:rsid w:val="00AA4F56"/>
    <w:rsid w:val="00AA544F"/>
    <w:rsid w:val="00AA5C8A"/>
    <w:rsid w:val="00AA6772"/>
    <w:rsid w:val="00AA6A52"/>
    <w:rsid w:val="00AA75C6"/>
    <w:rsid w:val="00AA7A1E"/>
    <w:rsid w:val="00AB082B"/>
    <w:rsid w:val="00AB208F"/>
    <w:rsid w:val="00AB2844"/>
    <w:rsid w:val="00AB2A94"/>
    <w:rsid w:val="00AB3E21"/>
    <w:rsid w:val="00AB3F01"/>
    <w:rsid w:val="00AB4142"/>
    <w:rsid w:val="00AB57DD"/>
    <w:rsid w:val="00AB5A1F"/>
    <w:rsid w:val="00AB62DB"/>
    <w:rsid w:val="00AB6414"/>
    <w:rsid w:val="00AB6793"/>
    <w:rsid w:val="00AB67A0"/>
    <w:rsid w:val="00AB6F4A"/>
    <w:rsid w:val="00AB72D2"/>
    <w:rsid w:val="00AB7369"/>
    <w:rsid w:val="00AB7694"/>
    <w:rsid w:val="00AB7A15"/>
    <w:rsid w:val="00AC0157"/>
    <w:rsid w:val="00AC0515"/>
    <w:rsid w:val="00AC0FC3"/>
    <w:rsid w:val="00AC152D"/>
    <w:rsid w:val="00AC33E7"/>
    <w:rsid w:val="00AC389B"/>
    <w:rsid w:val="00AC4C43"/>
    <w:rsid w:val="00AC5573"/>
    <w:rsid w:val="00AC5581"/>
    <w:rsid w:val="00AC7587"/>
    <w:rsid w:val="00AC79C4"/>
    <w:rsid w:val="00AC7A0F"/>
    <w:rsid w:val="00AD07F9"/>
    <w:rsid w:val="00AD0DCC"/>
    <w:rsid w:val="00AD0E9A"/>
    <w:rsid w:val="00AD142F"/>
    <w:rsid w:val="00AD1C3C"/>
    <w:rsid w:val="00AD1FCC"/>
    <w:rsid w:val="00AD26AA"/>
    <w:rsid w:val="00AD2D1E"/>
    <w:rsid w:val="00AD367A"/>
    <w:rsid w:val="00AD3D39"/>
    <w:rsid w:val="00AD4851"/>
    <w:rsid w:val="00AD4BE4"/>
    <w:rsid w:val="00AD5018"/>
    <w:rsid w:val="00AD5580"/>
    <w:rsid w:val="00AD592A"/>
    <w:rsid w:val="00AD60A8"/>
    <w:rsid w:val="00AD66AD"/>
    <w:rsid w:val="00AD6CE3"/>
    <w:rsid w:val="00AD6FB1"/>
    <w:rsid w:val="00AD76FE"/>
    <w:rsid w:val="00AD7936"/>
    <w:rsid w:val="00AE034D"/>
    <w:rsid w:val="00AE0DC8"/>
    <w:rsid w:val="00AE109D"/>
    <w:rsid w:val="00AE114C"/>
    <w:rsid w:val="00AE16F9"/>
    <w:rsid w:val="00AE19D3"/>
    <w:rsid w:val="00AE24C0"/>
    <w:rsid w:val="00AE2610"/>
    <w:rsid w:val="00AE490E"/>
    <w:rsid w:val="00AE4DE3"/>
    <w:rsid w:val="00AE4FF8"/>
    <w:rsid w:val="00AE64A9"/>
    <w:rsid w:val="00AE66E4"/>
    <w:rsid w:val="00AE6CB7"/>
    <w:rsid w:val="00AF0050"/>
    <w:rsid w:val="00AF045D"/>
    <w:rsid w:val="00AF0B11"/>
    <w:rsid w:val="00AF2602"/>
    <w:rsid w:val="00AF28E2"/>
    <w:rsid w:val="00AF3EA9"/>
    <w:rsid w:val="00AF48DF"/>
    <w:rsid w:val="00AF4CB9"/>
    <w:rsid w:val="00AF58B9"/>
    <w:rsid w:val="00AF58C2"/>
    <w:rsid w:val="00AF675F"/>
    <w:rsid w:val="00AF7652"/>
    <w:rsid w:val="00AF7863"/>
    <w:rsid w:val="00AF78F9"/>
    <w:rsid w:val="00AF7F2F"/>
    <w:rsid w:val="00AF7F93"/>
    <w:rsid w:val="00B01007"/>
    <w:rsid w:val="00B01A05"/>
    <w:rsid w:val="00B0204A"/>
    <w:rsid w:val="00B02E02"/>
    <w:rsid w:val="00B03D4A"/>
    <w:rsid w:val="00B04854"/>
    <w:rsid w:val="00B061FE"/>
    <w:rsid w:val="00B06E12"/>
    <w:rsid w:val="00B0784B"/>
    <w:rsid w:val="00B1018C"/>
    <w:rsid w:val="00B12648"/>
    <w:rsid w:val="00B135B0"/>
    <w:rsid w:val="00B13EE5"/>
    <w:rsid w:val="00B13FA1"/>
    <w:rsid w:val="00B156FF"/>
    <w:rsid w:val="00B15FB8"/>
    <w:rsid w:val="00B16691"/>
    <w:rsid w:val="00B167CC"/>
    <w:rsid w:val="00B1698A"/>
    <w:rsid w:val="00B169B0"/>
    <w:rsid w:val="00B17532"/>
    <w:rsid w:val="00B20468"/>
    <w:rsid w:val="00B20D17"/>
    <w:rsid w:val="00B20F06"/>
    <w:rsid w:val="00B20F26"/>
    <w:rsid w:val="00B21F06"/>
    <w:rsid w:val="00B220B8"/>
    <w:rsid w:val="00B2234C"/>
    <w:rsid w:val="00B22F24"/>
    <w:rsid w:val="00B231FD"/>
    <w:rsid w:val="00B23C6F"/>
    <w:rsid w:val="00B23E7A"/>
    <w:rsid w:val="00B2446F"/>
    <w:rsid w:val="00B24838"/>
    <w:rsid w:val="00B25025"/>
    <w:rsid w:val="00B26237"/>
    <w:rsid w:val="00B2692F"/>
    <w:rsid w:val="00B271BC"/>
    <w:rsid w:val="00B302FD"/>
    <w:rsid w:val="00B30405"/>
    <w:rsid w:val="00B30A90"/>
    <w:rsid w:val="00B30F8A"/>
    <w:rsid w:val="00B30FD6"/>
    <w:rsid w:val="00B318A0"/>
    <w:rsid w:val="00B31C1A"/>
    <w:rsid w:val="00B31DCA"/>
    <w:rsid w:val="00B325C9"/>
    <w:rsid w:val="00B326A1"/>
    <w:rsid w:val="00B32D3E"/>
    <w:rsid w:val="00B34136"/>
    <w:rsid w:val="00B341A2"/>
    <w:rsid w:val="00B3512E"/>
    <w:rsid w:val="00B356D0"/>
    <w:rsid w:val="00B35A23"/>
    <w:rsid w:val="00B35B5D"/>
    <w:rsid w:val="00B35D72"/>
    <w:rsid w:val="00B35E1D"/>
    <w:rsid w:val="00B36A67"/>
    <w:rsid w:val="00B373E4"/>
    <w:rsid w:val="00B37431"/>
    <w:rsid w:val="00B376AE"/>
    <w:rsid w:val="00B37B2D"/>
    <w:rsid w:val="00B40ACE"/>
    <w:rsid w:val="00B41838"/>
    <w:rsid w:val="00B41972"/>
    <w:rsid w:val="00B41A9B"/>
    <w:rsid w:val="00B42FB8"/>
    <w:rsid w:val="00B433C4"/>
    <w:rsid w:val="00B433FD"/>
    <w:rsid w:val="00B4343C"/>
    <w:rsid w:val="00B43601"/>
    <w:rsid w:val="00B43672"/>
    <w:rsid w:val="00B439BC"/>
    <w:rsid w:val="00B444F6"/>
    <w:rsid w:val="00B4467C"/>
    <w:rsid w:val="00B4491F"/>
    <w:rsid w:val="00B44983"/>
    <w:rsid w:val="00B44E67"/>
    <w:rsid w:val="00B45EA8"/>
    <w:rsid w:val="00B45F8A"/>
    <w:rsid w:val="00B4609C"/>
    <w:rsid w:val="00B46921"/>
    <w:rsid w:val="00B46AF1"/>
    <w:rsid w:val="00B4712D"/>
    <w:rsid w:val="00B51995"/>
    <w:rsid w:val="00B528E0"/>
    <w:rsid w:val="00B54302"/>
    <w:rsid w:val="00B544FE"/>
    <w:rsid w:val="00B548BE"/>
    <w:rsid w:val="00B55687"/>
    <w:rsid w:val="00B55884"/>
    <w:rsid w:val="00B5629A"/>
    <w:rsid w:val="00B56797"/>
    <w:rsid w:val="00B56F1C"/>
    <w:rsid w:val="00B57089"/>
    <w:rsid w:val="00B57207"/>
    <w:rsid w:val="00B57371"/>
    <w:rsid w:val="00B57E35"/>
    <w:rsid w:val="00B6047D"/>
    <w:rsid w:val="00B604C0"/>
    <w:rsid w:val="00B619E1"/>
    <w:rsid w:val="00B61B82"/>
    <w:rsid w:val="00B62905"/>
    <w:rsid w:val="00B62DBC"/>
    <w:rsid w:val="00B6322D"/>
    <w:rsid w:val="00B64457"/>
    <w:rsid w:val="00B64A8A"/>
    <w:rsid w:val="00B652A0"/>
    <w:rsid w:val="00B65B31"/>
    <w:rsid w:val="00B65CC4"/>
    <w:rsid w:val="00B65E95"/>
    <w:rsid w:val="00B66317"/>
    <w:rsid w:val="00B66862"/>
    <w:rsid w:val="00B66AEA"/>
    <w:rsid w:val="00B66E82"/>
    <w:rsid w:val="00B676F5"/>
    <w:rsid w:val="00B70092"/>
    <w:rsid w:val="00B70751"/>
    <w:rsid w:val="00B70CEA"/>
    <w:rsid w:val="00B7153F"/>
    <w:rsid w:val="00B71709"/>
    <w:rsid w:val="00B7170C"/>
    <w:rsid w:val="00B71EB2"/>
    <w:rsid w:val="00B72198"/>
    <w:rsid w:val="00B72255"/>
    <w:rsid w:val="00B728F1"/>
    <w:rsid w:val="00B73CBB"/>
    <w:rsid w:val="00B74A9D"/>
    <w:rsid w:val="00B77D6D"/>
    <w:rsid w:val="00B801F1"/>
    <w:rsid w:val="00B804AE"/>
    <w:rsid w:val="00B808C3"/>
    <w:rsid w:val="00B80C50"/>
    <w:rsid w:val="00B80C6F"/>
    <w:rsid w:val="00B818AE"/>
    <w:rsid w:val="00B81B8F"/>
    <w:rsid w:val="00B81E71"/>
    <w:rsid w:val="00B81F72"/>
    <w:rsid w:val="00B83246"/>
    <w:rsid w:val="00B83860"/>
    <w:rsid w:val="00B84C7E"/>
    <w:rsid w:val="00B859A6"/>
    <w:rsid w:val="00B85E91"/>
    <w:rsid w:val="00B868F1"/>
    <w:rsid w:val="00B86BE2"/>
    <w:rsid w:val="00B86DF8"/>
    <w:rsid w:val="00B86E61"/>
    <w:rsid w:val="00B872D9"/>
    <w:rsid w:val="00B90055"/>
    <w:rsid w:val="00B907EB"/>
    <w:rsid w:val="00B90EDB"/>
    <w:rsid w:val="00B915FC"/>
    <w:rsid w:val="00B918EB"/>
    <w:rsid w:val="00B921DF"/>
    <w:rsid w:val="00B922E4"/>
    <w:rsid w:val="00B92C78"/>
    <w:rsid w:val="00B92D25"/>
    <w:rsid w:val="00B92D83"/>
    <w:rsid w:val="00B93542"/>
    <w:rsid w:val="00B94CD2"/>
    <w:rsid w:val="00B95052"/>
    <w:rsid w:val="00B95F05"/>
    <w:rsid w:val="00B96330"/>
    <w:rsid w:val="00B963C8"/>
    <w:rsid w:val="00BA01C3"/>
    <w:rsid w:val="00BA32D7"/>
    <w:rsid w:val="00BA3351"/>
    <w:rsid w:val="00BA396D"/>
    <w:rsid w:val="00BA429D"/>
    <w:rsid w:val="00BA49D3"/>
    <w:rsid w:val="00BA4D31"/>
    <w:rsid w:val="00BA5181"/>
    <w:rsid w:val="00BA5375"/>
    <w:rsid w:val="00BA6099"/>
    <w:rsid w:val="00BA6291"/>
    <w:rsid w:val="00BA717A"/>
    <w:rsid w:val="00BA79E4"/>
    <w:rsid w:val="00BA7C4B"/>
    <w:rsid w:val="00BA7F66"/>
    <w:rsid w:val="00BB265C"/>
    <w:rsid w:val="00BB26B2"/>
    <w:rsid w:val="00BB2B07"/>
    <w:rsid w:val="00BB2BA2"/>
    <w:rsid w:val="00BB2CE5"/>
    <w:rsid w:val="00BB36CF"/>
    <w:rsid w:val="00BB3707"/>
    <w:rsid w:val="00BB3826"/>
    <w:rsid w:val="00BB3CD2"/>
    <w:rsid w:val="00BB4412"/>
    <w:rsid w:val="00BB4A06"/>
    <w:rsid w:val="00BB4D35"/>
    <w:rsid w:val="00BB631E"/>
    <w:rsid w:val="00BB642F"/>
    <w:rsid w:val="00BB72D7"/>
    <w:rsid w:val="00BB755B"/>
    <w:rsid w:val="00BB75B5"/>
    <w:rsid w:val="00BB7644"/>
    <w:rsid w:val="00BC0ABF"/>
    <w:rsid w:val="00BC1D5D"/>
    <w:rsid w:val="00BC1FBD"/>
    <w:rsid w:val="00BC2596"/>
    <w:rsid w:val="00BC3491"/>
    <w:rsid w:val="00BC4A78"/>
    <w:rsid w:val="00BC4EE8"/>
    <w:rsid w:val="00BC50CD"/>
    <w:rsid w:val="00BC54F3"/>
    <w:rsid w:val="00BC5648"/>
    <w:rsid w:val="00BC61BC"/>
    <w:rsid w:val="00BC65EB"/>
    <w:rsid w:val="00BC6923"/>
    <w:rsid w:val="00BD09EF"/>
    <w:rsid w:val="00BD0B0A"/>
    <w:rsid w:val="00BD1850"/>
    <w:rsid w:val="00BD2FA2"/>
    <w:rsid w:val="00BD36F3"/>
    <w:rsid w:val="00BD383D"/>
    <w:rsid w:val="00BD4895"/>
    <w:rsid w:val="00BD4E3E"/>
    <w:rsid w:val="00BD5F47"/>
    <w:rsid w:val="00BD5FC8"/>
    <w:rsid w:val="00BD65A6"/>
    <w:rsid w:val="00BD774F"/>
    <w:rsid w:val="00BD7956"/>
    <w:rsid w:val="00BE11B4"/>
    <w:rsid w:val="00BE1974"/>
    <w:rsid w:val="00BE1B5A"/>
    <w:rsid w:val="00BE32AE"/>
    <w:rsid w:val="00BE3873"/>
    <w:rsid w:val="00BE49EE"/>
    <w:rsid w:val="00BE5107"/>
    <w:rsid w:val="00BE53C3"/>
    <w:rsid w:val="00BE5D3E"/>
    <w:rsid w:val="00BE6305"/>
    <w:rsid w:val="00BE6952"/>
    <w:rsid w:val="00BE73B6"/>
    <w:rsid w:val="00BF02BD"/>
    <w:rsid w:val="00BF03FC"/>
    <w:rsid w:val="00BF08E4"/>
    <w:rsid w:val="00BF11F6"/>
    <w:rsid w:val="00BF14B7"/>
    <w:rsid w:val="00BF1E8F"/>
    <w:rsid w:val="00BF2A2E"/>
    <w:rsid w:val="00BF3230"/>
    <w:rsid w:val="00BF3678"/>
    <w:rsid w:val="00BF47B9"/>
    <w:rsid w:val="00BF5FF2"/>
    <w:rsid w:val="00BF6151"/>
    <w:rsid w:val="00BF61B7"/>
    <w:rsid w:val="00BF66EA"/>
    <w:rsid w:val="00BF6B07"/>
    <w:rsid w:val="00BF703D"/>
    <w:rsid w:val="00BF77AE"/>
    <w:rsid w:val="00BF7B76"/>
    <w:rsid w:val="00C006C0"/>
    <w:rsid w:val="00C01166"/>
    <w:rsid w:val="00C01C0C"/>
    <w:rsid w:val="00C01C11"/>
    <w:rsid w:val="00C01DBA"/>
    <w:rsid w:val="00C02100"/>
    <w:rsid w:val="00C0257A"/>
    <w:rsid w:val="00C03340"/>
    <w:rsid w:val="00C03637"/>
    <w:rsid w:val="00C03787"/>
    <w:rsid w:val="00C04350"/>
    <w:rsid w:val="00C04669"/>
    <w:rsid w:val="00C04949"/>
    <w:rsid w:val="00C04A7B"/>
    <w:rsid w:val="00C062A1"/>
    <w:rsid w:val="00C10AED"/>
    <w:rsid w:val="00C10D5C"/>
    <w:rsid w:val="00C1149C"/>
    <w:rsid w:val="00C114F7"/>
    <w:rsid w:val="00C11F9F"/>
    <w:rsid w:val="00C12666"/>
    <w:rsid w:val="00C12917"/>
    <w:rsid w:val="00C129CF"/>
    <w:rsid w:val="00C12D70"/>
    <w:rsid w:val="00C13678"/>
    <w:rsid w:val="00C13BB1"/>
    <w:rsid w:val="00C13D32"/>
    <w:rsid w:val="00C14357"/>
    <w:rsid w:val="00C1478A"/>
    <w:rsid w:val="00C157BE"/>
    <w:rsid w:val="00C16169"/>
    <w:rsid w:val="00C17C04"/>
    <w:rsid w:val="00C204AD"/>
    <w:rsid w:val="00C20723"/>
    <w:rsid w:val="00C212AB"/>
    <w:rsid w:val="00C217F5"/>
    <w:rsid w:val="00C21E79"/>
    <w:rsid w:val="00C22102"/>
    <w:rsid w:val="00C22284"/>
    <w:rsid w:val="00C22844"/>
    <w:rsid w:val="00C23407"/>
    <w:rsid w:val="00C234F0"/>
    <w:rsid w:val="00C24165"/>
    <w:rsid w:val="00C2492C"/>
    <w:rsid w:val="00C25E57"/>
    <w:rsid w:val="00C26A19"/>
    <w:rsid w:val="00C27617"/>
    <w:rsid w:val="00C30355"/>
    <w:rsid w:val="00C31099"/>
    <w:rsid w:val="00C311F2"/>
    <w:rsid w:val="00C31220"/>
    <w:rsid w:val="00C314CB"/>
    <w:rsid w:val="00C31F83"/>
    <w:rsid w:val="00C321A3"/>
    <w:rsid w:val="00C33D58"/>
    <w:rsid w:val="00C34465"/>
    <w:rsid w:val="00C34B1D"/>
    <w:rsid w:val="00C34D90"/>
    <w:rsid w:val="00C34DF9"/>
    <w:rsid w:val="00C3563E"/>
    <w:rsid w:val="00C36771"/>
    <w:rsid w:val="00C36ED1"/>
    <w:rsid w:val="00C372AF"/>
    <w:rsid w:val="00C374D9"/>
    <w:rsid w:val="00C377BD"/>
    <w:rsid w:val="00C37E95"/>
    <w:rsid w:val="00C37FF0"/>
    <w:rsid w:val="00C41A06"/>
    <w:rsid w:val="00C41E3E"/>
    <w:rsid w:val="00C41F8F"/>
    <w:rsid w:val="00C421B8"/>
    <w:rsid w:val="00C42D0F"/>
    <w:rsid w:val="00C43BDE"/>
    <w:rsid w:val="00C44768"/>
    <w:rsid w:val="00C44F2C"/>
    <w:rsid w:val="00C46090"/>
    <w:rsid w:val="00C46DAF"/>
    <w:rsid w:val="00C46DB5"/>
    <w:rsid w:val="00C46EE5"/>
    <w:rsid w:val="00C47EDF"/>
    <w:rsid w:val="00C47FA6"/>
    <w:rsid w:val="00C50034"/>
    <w:rsid w:val="00C50A7E"/>
    <w:rsid w:val="00C513D8"/>
    <w:rsid w:val="00C51C3A"/>
    <w:rsid w:val="00C51D03"/>
    <w:rsid w:val="00C543A2"/>
    <w:rsid w:val="00C54BF9"/>
    <w:rsid w:val="00C54EF5"/>
    <w:rsid w:val="00C56139"/>
    <w:rsid w:val="00C569D6"/>
    <w:rsid w:val="00C57B5C"/>
    <w:rsid w:val="00C60EB8"/>
    <w:rsid w:val="00C6160D"/>
    <w:rsid w:val="00C616A6"/>
    <w:rsid w:val="00C62996"/>
    <w:rsid w:val="00C63D76"/>
    <w:rsid w:val="00C64393"/>
    <w:rsid w:val="00C64927"/>
    <w:rsid w:val="00C64D9C"/>
    <w:rsid w:val="00C661B8"/>
    <w:rsid w:val="00C700E1"/>
    <w:rsid w:val="00C7027F"/>
    <w:rsid w:val="00C702CF"/>
    <w:rsid w:val="00C70D0D"/>
    <w:rsid w:val="00C715BB"/>
    <w:rsid w:val="00C71EE9"/>
    <w:rsid w:val="00C73163"/>
    <w:rsid w:val="00C73C8A"/>
    <w:rsid w:val="00C74E41"/>
    <w:rsid w:val="00C74F12"/>
    <w:rsid w:val="00C75868"/>
    <w:rsid w:val="00C75B3F"/>
    <w:rsid w:val="00C75FA2"/>
    <w:rsid w:val="00C7631E"/>
    <w:rsid w:val="00C774D4"/>
    <w:rsid w:val="00C77CFD"/>
    <w:rsid w:val="00C80767"/>
    <w:rsid w:val="00C80C9B"/>
    <w:rsid w:val="00C80DBB"/>
    <w:rsid w:val="00C81E11"/>
    <w:rsid w:val="00C828FC"/>
    <w:rsid w:val="00C837A0"/>
    <w:rsid w:val="00C83894"/>
    <w:rsid w:val="00C838EA"/>
    <w:rsid w:val="00C83935"/>
    <w:rsid w:val="00C83F32"/>
    <w:rsid w:val="00C84502"/>
    <w:rsid w:val="00C84576"/>
    <w:rsid w:val="00C84E6A"/>
    <w:rsid w:val="00C84EB1"/>
    <w:rsid w:val="00C8563A"/>
    <w:rsid w:val="00C863EA"/>
    <w:rsid w:val="00C867E1"/>
    <w:rsid w:val="00C86B3D"/>
    <w:rsid w:val="00C86F4C"/>
    <w:rsid w:val="00C875A2"/>
    <w:rsid w:val="00C8788D"/>
    <w:rsid w:val="00C87BF5"/>
    <w:rsid w:val="00C87E29"/>
    <w:rsid w:val="00C87FA9"/>
    <w:rsid w:val="00C91F3E"/>
    <w:rsid w:val="00C9346A"/>
    <w:rsid w:val="00C9365D"/>
    <w:rsid w:val="00C93788"/>
    <w:rsid w:val="00C93853"/>
    <w:rsid w:val="00C93CD9"/>
    <w:rsid w:val="00C942D2"/>
    <w:rsid w:val="00C948EB"/>
    <w:rsid w:val="00C94C59"/>
    <w:rsid w:val="00C94F76"/>
    <w:rsid w:val="00C95345"/>
    <w:rsid w:val="00C95697"/>
    <w:rsid w:val="00C958FD"/>
    <w:rsid w:val="00C95EE8"/>
    <w:rsid w:val="00C96292"/>
    <w:rsid w:val="00C96CBE"/>
    <w:rsid w:val="00C97A01"/>
    <w:rsid w:val="00CA0013"/>
    <w:rsid w:val="00CA09C6"/>
    <w:rsid w:val="00CA0B70"/>
    <w:rsid w:val="00CA16B5"/>
    <w:rsid w:val="00CA1AA4"/>
    <w:rsid w:val="00CA2223"/>
    <w:rsid w:val="00CA247E"/>
    <w:rsid w:val="00CA36C8"/>
    <w:rsid w:val="00CA5399"/>
    <w:rsid w:val="00CA54C6"/>
    <w:rsid w:val="00CA6DF5"/>
    <w:rsid w:val="00CA7403"/>
    <w:rsid w:val="00CA7450"/>
    <w:rsid w:val="00CA7A61"/>
    <w:rsid w:val="00CA7C38"/>
    <w:rsid w:val="00CA7EA7"/>
    <w:rsid w:val="00CB14E9"/>
    <w:rsid w:val="00CB15D0"/>
    <w:rsid w:val="00CB17C9"/>
    <w:rsid w:val="00CB22D3"/>
    <w:rsid w:val="00CB4968"/>
    <w:rsid w:val="00CB5097"/>
    <w:rsid w:val="00CB61ED"/>
    <w:rsid w:val="00CB677F"/>
    <w:rsid w:val="00CB6B5D"/>
    <w:rsid w:val="00CC12B3"/>
    <w:rsid w:val="00CC1306"/>
    <w:rsid w:val="00CC132E"/>
    <w:rsid w:val="00CC1841"/>
    <w:rsid w:val="00CC1C46"/>
    <w:rsid w:val="00CC1F45"/>
    <w:rsid w:val="00CC22F1"/>
    <w:rsid w:val="00CC24F7"/>
    <w:rsid w:val="00CC294B"/>
    <w:rsid w:val="00CC3E67"/>
    <w:rsid w:val="00CC4BCE"/>
    <w:rsid w:val="00CC4BD2"/>
    <w:rsid w:val="00CC656D"/>
    <w:rsid w:val="00CC7604"/>
    <w:rsid w:val="00CC770E"/>
    <w:rsid w:val="00CD0F3A"/>
    <w:rsid w:val="00CD142D"/>
    <w:rsid w:val="00CD1DBD"/>
    <w:rsid w:val="00CD22D2"/>
    <w:rsid w:val="00CD2354"/>
    <w:rsid w:val="00CD3E8E"/>
    <w:rsid w:val="00CD4323"/>
    <w:rsid w:val="00CD4868"/>
    <w:rsid w:val="00CD4B0B"/>
    <w:rsid w:val="00CD51EA"/>
    <w:rsid w:val="00CD52FD"/>
    <w:rsid w:val="00CD66AF"/>
    <w:rsid w:val="00CD7C73"/>
    <w:rsid w:val="00CD7ED3"/>
    <w:rsid w:val="00CE077F"/>
    <w:rsid w:val="00CE0A6D"/>
    <w:rsid w:val="00CE0BFA"/>
    <w:rsid w:val="00CE1554"/>
    <w:rsid w:val="00CE1D34"/>
    <w:rsid w:val="00CE2368"/>
    <w:rsid w:val="00CE4641"/>
    <w:rsid w:val="00CE490E"/>
    <w:rsid w:val="00CE5274"/>
    <w:rsid w:val="00CE52C9"/>
    <w:rsid w:val="00CE5412"/>
    <w:rsid w:val="00CE6177"/>
    <w:rsid w:val="00CE65E6"/>
    <w:rsid w:val="00CE726F"/>
    <w:rsid w:val="00CE75B7"/>
    <w:rsid w:val="00CE7C4F"/>
    <w:rsid w:val="00CF01D9"/>
    <w:rsid w:val="00CF0718"/>
    <w:rsid w:val="00CF113C"/>
    <w:rsid w:val="00CF1505"/>
    <w:rsid w:val="00CF1FB8"/>
    <w:rsid w:val="00CF20DB"/>
    <w:rsid w:val="00CF2244"/>
    <w:rsid w:val="00CF2376"/>
    <w:rsid w:val="00CF2951"/>
    <w:rsid w:val="00CF67EE"/>
    <w:rsid w:val="00CF7320"/>
    <w:rsid w:val="00CF7DE2"/>
    <w:rsid w:val="00D006BD"/>
    <w:rsid w:val="00D00FE2"/>
    <w:rsid w:val="00D015E6"/>
    <w:rsid w:val="00D01A4A"/>
    <w:rsid w:val="00D01CFF"/>
    <w:rsid w:val="00D022F3"/>
    <w:rsid w:val="00D02A82"/>
    <w:rsid w:val="00D02CCF"/>
    <w:rsid w:val="00D04804"/>
    <w:rsid w:val="00D04B43"/>
    <w:rsid w:val="00D04E34"/>
    <w:rsid w:val="00D054FE"/>
    <w:rsid w:val="00D05E51"/>
    <w:rsid w:val="00D06A59"/>
    <w:rsid w:val="00D070AA"/>
    <w:rsid w:val="00D07989"/>
    <w:rsid w:val="00D079B5"/>
    <w:rsid w:val="00D104A6"/>
    <w:rsid w:val="00D109C0"/>
    <w:rsid w:val="00D10B49"/>
    <w:rsid w:val="00D1105E"/>
    <w:rsid w:val="00D113DB"/>
    <w:rsid w:val="00D11FE7"/>
    <w:rsid w:val="00D1248C"/>
    <w:rsid w:val="00D1249F"/>
    <w:rsid w:val="00D147BC"/>
    <w:rsid w:val="00D14845"/>
    <w:rsid w:val="00D1490F"/>
    <w:rsid w:val="00D15207"/>
    <w:rsid w:val="00D1572E"/>
    <w:rsid w:val="00D15D04"/>
    <w:rsid w:val="00D16315"/>
    <w:rsid w:val="00D17596"/>
    <w:rsid w:val="00D17A06"/>
    <w:rsid w:val="00D204FC"/>
    <w:rsid w:val="00D2182B"/>
    <w:rsid w:val="00D22064"/>
    <w:rsid w:val="00D225EB"/>
    <w:rsid w:val="00D226F2"/>
    <w:rsid w:val="00D227F2"/>
    <w:rsid w:val="00D2415D"/>
    <w:rsid w:val="00D245DC"/>
    <w:rsid w:val="00D2479C"/>
    <w:rsid w:val="00D24F16"/>
    <w:rsid w:val="00D24FD2"/>
    <w:rsid w:val="00D25381"/>
    <w:rsid w:val="00D2665C"/>
    <w:rsid w:val="00D26B60"/>
    <w:rsid w:val="00D26E5A"/>
    <w:rsid w:val="00D27E6A"/>
    <w:rsid w:val="00D30298"/>
    <w:rsid w:val="00D304FB"/>
    <w:rsid w:val="00D30F4C"/>
    <w:rsid w:val="00D3113C"/>
    <w:rsid w:val="00D31956"/>
    <w:rsid w:val="00D31F63"/>
    <w:rsid w:val="00D33828"/>
    <w:rsid w:val="00D33F4E"/>
    <w:rsid w:val="00D34037"/>
    <w:rsid w:val="00D3501A"/>
    <w:rsid w:val="00D35423"/>
    <w:rsid w:val="00D35D07"/>
    <w:rsid w:val="00D36649"/>
    <w:rsid w:val="00D37B39"/>
    <w:rsid w:val="00D4000C"/>
    <w:rsid w:val="00D400CC"/>
    <w:rsid w:val="00D40392"/>
    <w:rsid w:val="00D407A8"/>
    <w:rsid w:val="00D41B2E"/>
    <w:rsid w:val="00D41C10"/>
    <w:rsid w:val="00D4207B"/>
    <w:rsid w:val="00D43012"/>
    <w:rsid w:val="00D438BD"/>
    <w:rsid w:val="00D4392F"/>
    <w:rsid w:val="00D44B70"/>
    <w:rsid w:val="00D45118"/>
    <w:rsid w:val="00D458E4"/>
    <w:rsid w:val="00D45972"/>
    <w:rsid w:val="00D45CB6"/>
    <w:rsid w:val="00D463E4"/>
    <w:rsid w:val="00D465E7"/>
    <w:rsid w:val="00D4700C"/>
    <w:rsid w:val="00D4785B"/>
    <w:rsid w:val="00D47A9D"/>
    <w:rsid w:val="00D510DF"/>
    <w:rsid w:val="00D534B6"/>
    <w:rsid w:val="00D5371D"/>
    <w:rsid w:val="00D53AE9"/>
    <w:rsid w:val="00D54695"/>
    <w:rsid w:val="00D56823"/>
    <w:rsid w:val="00D56B4A"/>
    <w:rsid w:val="00D5776D"/>
    <w:rsid w:val="00D6022B"/>
    <w:rsid w:val="00D6041E"/>
    <w:rsid w:val="00D60C83"/>
    <w:rsid w:val="00D610C2"/>
    <w:rsid w:val="00D6135B"/>
    <w:rsid w:val="00D62321"/>
    <w:rsid w:val="00D6360F"/>
    <w:rsid w:val="00D64F8F"/>
    <w:rsid w:val="00D6597C"/>
    <w:rsid w:val="00D661D3"/>
    <w:rsid w:val="00D662F6"/>
    <w:rsid w:val="00D664A9"/>
    <w:rsid w:val="00D66562"/>
    <w:rsid w:val="00D6662A"/>
    <w:rsid w:val="00D66FFE"/>
    <w:rsid w:val="00D670BC"/>
    <w:rsid w:val="00D6718B"/>
    <w:rsid w:val="00D676AD"/>
    <w:rsid w:val="00D67841"/>
    <w:rsid w:val="00D705AB"/>
    <w:rsid w:val="00D709EF"/>
    <w:rsid w:val="00D70B57"/>
    <w:rsid w:val="00D710E3"/>
    <w:rsid w:val="00D726B9"/>
    <w:rsid w:val="00D73844"/>
    <w:rsid w:val="00D740EF"/>
    <w:rsid w:val="00D74309"/>
    <w:rsid w:val="00D74ABC"/>
    <w:rsid w:val="00D74CAD"/>
    <w:rsid w:val="00D75B11"/>
    <w:rsid w:val="00D75BEB"/>
    <w:rsid w:val="00D75C7E"/>
    <w:rsid w:val="00D75EAD"/>
    <w:rsid w:val="00D76E49"/>
    <w:rsid w:val="00D773DE"/>
    <w:rsid w:val="00D77B9A"/>
    <w:rsid w:val="00D80191"/>
    <w:rsid w:val="00D806DE"/>
    <w:rsid w:val="00D81A23"/>
    <w:rsid w:val="00D81FCB"/>
    <w:rsid w:val="00D8225B"/>
    <w:rsid w:val="00D82577"/>
    <w:rsid w:val="00D826F8"/>
    <w:rsid w:val="00D82870"/>
    <w:rsid w:val="00D82BD4"/>
    <w:rsid w:val="00D82E63"/>
    <w:rsid w:val="00D8307B"/>
    <w:rsid w:val="00D83099"/>
    <w:rsid w:val="00D8334F"/>
    <w:rsid w:val="00D83D3E"/>
    <w:rsid w:val="00D84206"/>
    <w:rsid w:val="00D844C0"/>
    <w:rsid w:val="00D84CE9"/>
    <w:rsid w:val="00D856C4"/>
    <w:rsid w:val="00D85B98"/>
    <w:rsid w:val="00D85B9C"/>
    <w:rsid w:val="00D85E45"/>
    <w:rsid w:val="00D8639D"/>
    <w:rsid w:val="00D86958"/>
    <w:rsid w:val="00D87812"/>
    <w:rsid w:val="00D879A9"/>
    <w:rsid w:val="00D906F4"/>
    <w:rsid w:val="00D92384"/>
    <w:rsid w:val="00D92618"/>
    <w:rsid w:val="00D929C5"/>
    <w:rsid w:val="00D92B72"/>
    <w:rsid w:val="00D9497B"/>
    <w:rsid w:val="00D94986"/>
    <w:rsid w:val="00D94E02"/>
    <w:rsid w:val="00D94F7A"/>
    <w:rsid w:val="00D95100"/>
    <w:rsid w:val="00D9513A"/>
    <w:rsid w:val="00D95C5B"/>
    <w:rsid w:val="00D96B63"/>
    <w:rsid w:val="00D970AE"/>
    <w:rsid w:val="00D97423"/>
    <w:rsid w:val="00DA0BA0"/>
    <w:rsid w:val="00DA37DA"/>
    <w:rsid w:val="00DA38B2"/>
    <w:rsid w:val="00DA3AD0"/>
    <w:rsid w:val="00DA3D53"/>
    <w:rsid w:val="00DA4551"/>
    <w:rsid w:val="00DA45E4"/>
    <w:rsid w:val="00DA564B"/>
    <w:rsid w:val="00DA6B36"/>
    <w:rsid w:val="00DB0103"/>
    <w:rsid w:val="00DB062F"/>
    <w:rsid w:val="00DB09DB"/>
    <w:rsid w:val="00DB0E2D"/>
    <w:rsid w:val="00DB2C87"/>
    <w:rsid w:val="00DB2DD9"/>
    <w:rsid w:val="00DB2F59"/>
    <w:rsid w:val="00DB4602"/>
    <w:rsid w:val="00DB48DF"/>
    <w:rsid w:val="00DB53C2"/>
    <w:rsid w:val="00DB55AC"/>
    <w:rsid w:val="00DB6CA6"/>
    <w:rsid w:val="00DC0764"/>
    <w:rsid w:val="00DC0884"/>
    <w:rsid w:val="00DC1278"/>
    <w:rsid w:val="00DC248C"/>
    <w:rsid w:val="00DC2A74"/>
    <w:rsid w:val="00DC3202"/>
    <w:rsid w:val="00DC34F3"/>
    <w:rsid w:val="00DC3915"/>
    <w:rsid w:val="00DC429E"/>
    <w:rsid w:val="00DC4BDE"/>
    <w:rsid w:val="00DC4C58"/>
    <w:rsid w:val="00DC4FCC"/>
    <w:rsid w:val="00DC51BB"/>
    <w:rsid w:val="00DC53A4"/>
    <w:rsid w:val="00DC5C63"/>
    <w:rsid w:val="00DC5F13"/>
    <w:rsid w:val="00DC683A"/>
    <w:rsid w:val="00DC795A"/>
    <w:rsid w:val="00DD2842"/>
    <w:rsid w:val="00DD2998"/>
    <w:rsid w:val="00DD4930"/>
    <w:rsid w:val="00DD4FCC"/>
    <w:rsid w:val="00DD5312"/>
    <w:rsid w:val="00DD573F"/>
    <w:rsid w:val="00DD5A20"/>
    <w:rsid w:val="00DD65B8"/>
    <w:rsid w:val="00DD770C"/>
    <w:rsid w:val="00DD77DA"/>
    <w:rsid w:val="00DD7B20"/>
    <w:rsid w:val="00DD7F97"/>
    <w:rsid w:val="00DE08AF"/>
    <w:rsid w:val="00DE18B4"/>
    <w:rsid w:val="00DE279C"/>
    <w:rsid w:val="00DE28D3"/>
    <w:rsid w:val="00DE2D3F"/>
    <w:rsid w:val="00DE2F85"/>
    <w:rsid w:val="00DE35B4"/>
    <w:rsid w:val="00DE3C43"/>
    <w:rsid w:val="00DE512B"/>
    <w:rsid w:val="00DE5E74"/>
    <w:rsid w:val="00DE60A7"/>
    <w:rsid w:val="00DE6638"/>
    <w:rsid w:val="00DE69D1"/>
    <w:rsid w:val="00DE7077"/>
    <w:rsid w:val="00DE7479"/>
    <w:rsid w:val="00DF0006"/>
    <w:rsid w:val="00DF1C35"/>
    <w:rsid w:val="00DF2113"/>
    <w:rsid w:val="00DF2174"/>
    <w:rsid w:val="00DF23A2"/>
    <w:rsid w:val="00DF2453"/>
    <w:rsid w:val="00DF2746"/>
    <w:rsid w:val="00DF3ED0"/>
    <w:rsid w:val="00DF47C1"/>
    <w:rsid w:val="00DF4828"/>
    <w:rsid w:val="00DF68FC"/>
    <w:rsid w:val="00DF6C8B"/>
    <w:rsid w:val="00DF6E38"/>
    <w:rsid w:val="00E0069A"/>
    <w:rsid w:val="00E01061"/>
    <w:rsid w:val="00E016F1"/>
    <w:rsid w:val="00E02732"/>
    <w:rsid w:val="00E048BE"/>
    <w:rsid w:val="00E04A83"/>
    <w:rsid w:val="00E05466"/>
    <w:rsid w:val="00E0608E"/>
    <w:rsid w:val="00E06C3B"/>
    <w:rsid w:val="00E06E4A"/>
    <w:rsid w:val="00E070F4"/>
    <w:rsid w:val="00E074D7"/>
    <w:rsid w:val="00E11787"/>
    <w:rsid w:val="00E11859"/>
    <w:rsid w:val="00E1196C"/>
    <w:rsid w:val="00E11B82"/>
    <w:rsid w:val="00E126D5"/>
    <w:rsid w:val="00E129ED"/>
    <w:rsid w:val="00E12E4D"/>
    <w:rsid w:val="00E142C8"/>
    <w:rsid w:val="00E145B8"/>
    <w:rsid w:val="00E14E85"/>
    <w:rsid w:val="00E150AA"/>
    <w:rsid w:val="00E15851"/>
    <w:rsid w:val="00E16C43"/>
    <w:rsid w:val="00E17578"/>
    <w:rsid w:val="00E17CB0"/>
    <w:rsid w:val="00E208C6"/>
    <w:rsid w:val="00E20B8F"/>
    <w:rsid w:val="00E20D41"/>
    <w:rsid w:val="00E20E02"/>
    <w:rsid w:val="00E2247D"/>
    <w:rsid w:val="00E22545"/>
    <w:rsid w:val="00E23316"/>
    <w:rsid w:val="00E23C9E"/>
    <w:rsid w:val="00E24E3B"/>
    <w:rsid w:val="00E2514E"/>
    <w:rsid w:val="00E25450"/>
    <w:rsid w:val="00E25654"/>
    <w:rsid w:val="00E2597F"/>
    <w:rsid w:val="00E25AD3"/>
    <w:rsid w:val="00E25AD8"/>
    <w:rsid w:val="00E26D93"/>
    <w:rsid w:val="00E270BC"/>
    <w:rsid w:val="00E2730E"/>
    <w:rsid w:val="00E3102E"/>
    <w:rsid w:val="00E313BF"/>
    <w:rsid w:val="00E31CED"/>
    <w:rsid w:val="00E320D9"/>
    <w:rsid w:val="00E32674"/>
    <w:rsid w:val="00E33BDA"/>
    <w:rsid w:val="00E34052"/>
    <w:rsid w:val="00E34123"/>
    <w:rsid w:val="00E34BC6"/>
    <w:rsid w:val="00E34EEE"/>
    <w:rsid w:val="00E355AF"/>
    <w:rsid w:val="00E363BA"/>
    <w:rsid w:val="00E36DBF"/>
    <w:rsid w:val="00E40284"/>
    <w:rsid w:val="00E41743"/>
    <w:rsid w:val="00E41DF2"/>
    <w:rsid w:val="00E421BF"/>
    <w:rsid w:val="00E42B9E"/>
    <w:rsid w:val="00E4374E"/>
    <w:rsid w:val="00E43A92"/>
    <w:rsid w:val="00E43CBD"/>
    <w:rsid w:val="00E4473C"/>
    <w:rsid w:val="00E44C02"/>
    <w:rsid w:val="00E450B1"/>
    <w:rsid w:val="00E45E18"/>
    <w:rsid w:val="00E47C2E"/>
    <w:rsid w:val="00E5057A"/>
    <w:rsid w:val="00E50FFE"/>
    <w:rsid w:val="00E51034"/>
    <w:rsid w:val="00E52E25"/>
    <w:rsid w:val="00E53625"/>
    <w:rsid w:val="00E5502E"/>
    <w:rsid w:val="00E552AE"/>
    <w:rsid w:val="00E5630B"/>
    <w:rsid w:val="00E5669B"/>
    <w:rsid w:val="00E57683"/>
    <w:rsid w:val="00E60631"/>
    <w:rsid w:val="00E61568"/>
    <w:rsid w:val="00E61712"/>
    <w:rsid w:val="00E61A9A"/>
    <w:rsid w:val="00E62D29"/>
    <w:rsid w:val="00E63403"/>
    <w:rsid w:val="00E63B22"/>
    <w:rsid w:val="00E63BE4"/>
    <w:rsid w:val="00E63FF7"/>
    <w:rsid w:val="00E64838"/>
    <w:rsid w:val="00E65D39"/>
    <w:rsid w:val="00E66542"/>
    <w:rsid w:val="00E6758D"/>
    <w:rsid w:val="00E67E3F"/>
    <w:rsid w:val="00E7062F"/>
    <w:rsid w:val="00E707C9"/>
    <w:rsid w:val="00E709C5"/>
    <w:rsid w:val="00E70DBB"/>
    <w:rsid w:val="00E70E32"/>
    <w:rsid w:val="00E70E43"/>
    <w:rsid w:val="00E71565"/>
    <w:rsid w:val="00E718A4"/>
    <w:rsid w:val="00E726A1"/>
    <w:rsid w:val="00E72C88"/>
    <w:rsid w:val="00E72DC9"/>
    <w:rsid w:val="00E73062"/>
    <w:rsid w:val="00E76349"/>
    <w:rsid w:val="00E7663F"/>
    <w:rsid w:val="00E7680C"/>
    <w:rsid w:val="00E77AA9"/>
    <w:rsid w:val="00E77B39"/>
    <w:rsid w:val="00E77D3E"/>
    <w:rsid w:val="00E80056"/>
    <w:rsid w:val="00E80BB4"/>
    <w:rsid w:val="00E8108F"/>
    <w:rsid w:val="00E81DBD"/>
    <w:rsid w:val="00E82033"/>
    <w:rsid w:val="00E83159"/>
    <w:rsid w:val="00E83564"/>
    <w:rsid w:val="00E8368F"/>
    <w:rsid w:val="00E83828"/>
    <w:rsid w:val="00E83FD9"/>
    <w:rsid w:val="00E842E1"/>
    <w:rsid w:val="00E84304"/>
    <w:rsid w:val="00E849AA"/>
    <w:rsid w:val="00E85A3D"/>
    <w:rsid w:val="00E86757"/>
    <w:rsid w:val="00E86DF8"/>
    <w:rsid w:val="00E87676"/>
    <w:rsid w:val="00E879FB"/>
    <w:rsid w:val="00E9145E"/>
    <w:rsid w:val="00E91F79"/>
    <w:rsid w:val="00E9242D"/>
    <w:rsid w:val="00E93758"/>
    <w:rsid w:val="00E943BA"/>
    <w:rsid w:val="00E9460A"/>
    <w:rsid w:val="00E94965"/>
    <w:rsid w:val="00E95069"/>
    <w:rsid w:val="00E9638D"/>
    <w:rsid w:val="00E9655B"/>
    <w:rsid w:val="00E968D7"/>
    <w:rsid w:val="00E96E2B"/>
    <w:rsid w:val="00E97731"/>
    <w:rsid w:val="00E97866"/>
    <w:rsid w:val="00E979DF"/>
    <w:rsid w:val="00EA026C"/>
    <w:rsid w:val="00EA05C6"/>
    <w:rsid w:val="00EA06E2"/>
    <w:rsid w:val="00EA1541"/>
    <w:rsid w:val="00EA1604"/>
    <w:rsid w:val="00EA1802"/>
    <w:rsid w:val="00EA18E0"/>
    <w:rsid w:val="00EA1ECC"/>
    <w:rsid w:val="00EA2240"/>
    <w:rsid w:val="00EA2C86"/>
    <w:rsid w:val="00EA2CD6"/>
    <w:rsid w:val="00EA3A00"/>
    <w:rsid w:val="00EA450B"/>
    <w:rsid w:val="00EA57F0"/>
    <w:rsid w:val="00EA57FB"/>
    <w:rsid w:val="00EA5839"/>
    <w:rsid w:val="00EA7257"/>
    <w:rsid w:val="00EA73AF"/>
    <w:rsid w:val="00EA7806"/>
    <w:rsid w:val="00EA795D"/>
    <w:rsid w:val="00EB0B6E"/>
    <w:rsid w:val="00EB1555"/>
    <w:rsid w:val="00EB1D74"/>
    <w:rsid w:val="00EB2B0D"/>
    <w:rsid w:val="00EB2FA9"/>
    <w:rsid w:val="00EB357A"/>
    <w:rsid w:val="00EB41C7"/>
    <w:rsid w:val="00EB551E"/>
    <w:rsid w:val="00EB651E"/>
    <w:rsid w:val="00EB7243"/>
    <w:rsid w:val="00EC02DD"/>
    <w:rsid w:val="00EC1F49"/>
    <w:rsid w:val="00EC412F"/>
    <w:rsid w:val="00EC48B0"/>
    <w:rsid w:val="00EC4BF7"/>
    <w:rsid w:val="00EC5B7D"/>
    <w:rsid w:val="00EC5E64"/>
    <w:rsid w:val="00EC6073"/>
    <w:rsid w:val="00EC65FD"/>
    <w:rsid w:val="00EC69C9"/>
    <w:rsid w:val="00EC6EFF"/>
    <w:rsid w:val="00EC7BB0"/>
    <w:rsid w:val="00EC7D0D"/>
    <w:rsid w:val="00EC7D62"/>
    <w:rsid w:val="00EC7DD6"/>
    <w:rsid w:val="00ED08E6"/>
    <w:rsid w:val="00ED114D"/>
    <w:rsid w:val="00ED1D15"/>
    <w:rsid w:val="00ED2527"/>
    <w:rsid w:val="00ED2CE1"/>
    <w:rsid w:val="00ED453A"/>
    <w:rsid w:val="00ED4697"/>
    <w:rsid w:val="00ED4DBD"/>
    <w:rsid w:val="00ED4E96"/>
    <w:rsid w:val="00ED5FDF"/>
    <w:rsid w:val="00ED6466"/>
    <w:rsid w:val="00ED76C8"/>
    <w:rsid w:val="00ED7702"/>
    <w:rsid w:val="00EE0056"/>
    <w:rsid w:val="00EE04B0"/>
    <w:rsid w:val="00EE0549"/>
    <w:rsid w:val="00EE0B4F"/>
    <w:rsid w:val="00EE1C23"/>
    <w:rsid w:val="00EE1E4F"/>
    <w:rsid w:val="00EE202F"/>
    <w:rsid w:val="00EE230D"/>
    <w:rsid w:val="00EE2411"/>
    <w:rsid w:val="00EE324D"/>
    <w:rsid w:val="00EE3A2D"/>
    <w:rsid w:val="00EE3F91"/>
    <w:rsid w:val="00EE42BA"/>
    <w:rsid w:val="00EE6487"/>
    <w:rsid w:val="00EE6DBD"/>
    <w:rsid w:val="00EE761D"/>
    <w:rsid w:val="00EE7A56"/>
    <w:rsid w:val="00EE7AD1"/>
    <w:rsid w:val="00EE7F9B"/>
    <w:rsid w:val="00EF0A56"/>
    <w:rsid w:val="00EF1233"/>
    <w:rsid w:val="00EF1848"/>
    <w:rsid w:val="00EF191F"/>
    <w:rsid w:val="00EF1B6F"/>
    <w:rsid w:val="00EF1C3C"/>
    <w:rsid w:val="00EF2EB0"/>
    <w:rsid w:val="00EF3715"/>
    <w:rsid w:val="00EF3998"/>
    <w:rsid w:val="00EF3A27"/>
    <w:rsid w:val="00EF3C43"/>
    <w:rsid w:val="00EF4F45"/>
    <w:rsid w:val="00EF5AC9"/>
    <w:rsid w:val="00EF5D72"/>
    <w:rsid w:val="00EF610E"/>
    <w:rsid w:val="00EF6600"/>
    <w:rsid w:val="00EF6EF7"/>
    <w:rsid w:val="00EF793A"/>
    <w:rsid w:val="00F01A25"/>
    <w:rsid w:val="00F02607"/>
    <w:rsid w:val="00F0274F"/>
    <w:rsid w:val="00F034EF"/>
    <w:rsid w:val="00F03733"/>
    <w:rsid w:val="00F03FFD"/>
    <w:rsid w:val="00F04BC1"/>
    <w:rsid w:val="00F0605F"/>
    <w:rsid w:val="00F06238"/>
    <w:rsid w:val="00F0694B"/>
    <w:rsid w:val="00F06D4D"/>
    <w:rsid w:val="00F07A54"/>
    <w:rsid w:val="00F10019"/>
    <w:rsid w:val="00F102B7"/>
    <w:rsid w:val="00F116A7"/>
    <w:rsid w:val="00F11A68"/>
    <w:rsid w:val="00F1213A"/>
    <w:rsid w:val="00F126C8"/>
    <w:rsid w:val="00F12A87"/>
    <w:rsid w:val="00F13EE1"/>
    <w:rsid w:val="00F14659"/>
    <w:rsid w:val="00F14FEA"/>
    <w:rsid w:val="00F15413"/>
    <w:rsid w:val="00F15AC0"/>
    <w:rsid w:val="00F15B61"/>
    <w:rsid w:val="00F168BD"/>
    <w:rsid w:val="00F170BA"/>
    <w:rsid w:val="00F177B5"/>
    <w:rsid w:val="00F2035E"/>
    <w:rsid w:val="00F20821"/>
    <w:rsid w:val="00F20861"/>
    <w:rsid w:val="00F20DEE"/>
    <w:rsid w:val="00F214A6"/>
    <w:rsid w:val="00F22EB7"/>
    <w:rsid w:val="00F23248"/>
    <w:rsid w:val="00F24086"/>
    <w:rsid w:val="00F258AA"/>
    <w:rsid w:val="00F2592D"/>
    <w:rsid w:val="00F25AA1"/>
    <w:rsid w:val="00F2724F"/>
    <w:rsid w:val="00F27848"/>
    <w:rsid w:val="00F27D61"/>
    <w:rsid w:val="00F27F17"/>
    <w:rsid w:val="00F27FF3"/>
    <w:rsid w:val="00F302C5"/>
    <w:rsid w:val="00F30A91"/>
    <w:rsid w:val="00F31472"/>
    <w:rsid w:val="00F31763"/>
    <w:rsid w:val="00F31B41"/>
    <w:rsid w:val="00F31EEE"/>
    <w:rsid w:val="00F3212E"/>
    <w:rsid w:val="00F323F2"/>
    <w:rsid w:val="00F33A5B"/>
    <w:rsid w:val="00F3453F"/>
    <w:rsid w:val="00F35B1C"/>
    <w:rsid w:val="00F35B7E"/>
    <w:rsid w:val="00F3671E"/>
    <w:rsid w:val="00F367BB"/>
    <w:rsid w:val="00F3776B"/>
    <w:rsid w:val="00F37BA9"/>
    <w:rsid w:val="00F37E0C"/>
    <w:rsid w:val="00F404F4"/>
    <w:rsid w:val="00F40564"/>
    <w:rsid w:val="00F40F0E"/>
    <w:rsid w:val="00F410E4"/>
    <w:rsid w:val="00F41211"/>
    <w:rsid w:val="00F41BBD"/>
    <w:rsid w:val="00F41BF7"/>
    <w:rsid w:val="00F43A7F"/>
    <w:rsid w:val="00F443E5"/>
    <w:rsid w:val="00F4566D"/>
    <w:rsid w:val="00F45A14"/>
    <w:rsid w:val="00F47752"/>
    <w:rsid w:val="00F47F7B"/>
    <w:rsid w:val="00F500EB"/>
    <w:rsid w:val="00F50148"/>
    <w:rsid w:val="00F5043C"/>
    <w:rsid w:val="00F514C8"/>
    <w:rsid w:val="00F51B83"/>
    <w:rsid w:val="00F51D20"/>
    <w:rsid w:val="00F51E91"/>
    <w:rsid w:val="00F52823"/>
    <w:rsid w:val="00F5368E"/>
    <w:rsid w:val="00F5565B"/>
    <w:rsid w:val="00F562C1"/>
    <w:rsid w:val="00F56532"/>
    <w:rsid w:val="00F56706"/>
    <w:rsid w:val="00F57A88"/>
    <w:rsid w:val="00F57EDA"/>
    <w:rsid w:val="00F57F34"/>
    <w:rsid w:val="00F603C5"/>
    <w:rsid w:val="00F6215F"/>
    <w:rsid w:val="00F62581"/>
    <w:rsid w:val="00F628A5"/>
    <w:rsid w:val="00F63556"/>
    <w:rsid w:val="00F65848"/>
    <w:rsid w:val="00F65F5E"/>
    <w:rsid w:val="00F66F3B"/>
    <w:rsid w:val="00F67DC5"/>
    <w:rsid w:val="00F70891"/>
    <w:rsid w:val="00F70CBA"/>
    <w:rsid w:val="00F70EAC"/>
    <w:rsid w:val="00F71863"/>
    <w:rsid w:val="00F71DC5"/>
    <w:rsid w:val="00F71EB2"/>
    <w:rsid w:val="00F72C7E"/>
    <w:rsid w:val="00F72FFA"/>
    <w:rsid w:val="00F73362"/>
    <w:rsid w:val="00F743D7"/>
    <w:rsid w:val="00F75114"/>
    <w:rsid w:val="00F75C90"/>
    <w:rsid w:val="00F76A00"/>
    <w:rsid w:val="00F76CF7"/>
    <w:rsid w:val="00F76D40"/>
    <w:rsid w:val="00F77879"/>
    <w:rsid w:val="00F800FA"/>
    <w:rsid w:val="00F801C4"/>
    <w:rsid w:val="00F802C9"/>
    <w:rsid w:val="00F8165C"/>
    <w:rsid w:val="00F81849"/>
    <w:rsid w:val="00F818AF"/>
    <w:rsid w:val="00F81A81"/>
    <w:rsid w:val="00F81EA6"/>
    <w:rsid w:val="00F83255"/>
    <w:rsid w:val="00F83800"/>
    <w:rsid w:val="00F83A84"/>
    <w:rsid w:val="00F84BD1"/>
    <w:rsid w:val="00F8526B"/>
    <w:rsid w:val="00F85776"/>
    <w:rsid w:val="00F862BF"/>
    <w:rsid w:val="00F86359"/>
    <w:rsid w:val="00F86A59"/>
    <w:rsid w:val="00F87F49"/>
    <w:rsid w:val="00F90FDB"/>
    <w:rsid w:val="00F9133D"/>
    <w:rsid w:val="00F9258E"/>
    <w:rsid w:val="00F92853"/>
    <w:rsid w:val="00F929A0"/>
    <w:rsid w:val="00F92AB8"/>
    <w:rsid w:val="00F9306D"/>
    <w:rsid w:val="00F931C5"/>
    <w:rsid w:val="00F934ED"/>
    <w:rsid w:val="00F93DE4"/>
    <w:rsid w:val="00F96076"/>
    <w:rsid w:val="00F964E9"/>
    <w:rsid w:val="00F96EE5"/>
    <w:rsid w:val="00F97532"/>
    <w:rsid w:val="00FA0859"/>
    <w:rsid w:val="00FA11FD"/>
    <w:rsid w:val="00FA1CA7"/>
    <w:rsid w:val="00FA1CD0"/>
    <w:rsid w:val="00FA1D2E"/>
    <w:rsid w:val="00FA1FF1"/>
    <w:rsid w:val="00FA21C8"/>
    <w:rsid w:val="00FA2B1A"/>
    <w:rsid w:val="00FA2D06"/>
    <w:rsid w:val="00FA30A5"/>
    <w:rsid w:val="00FA33E0"/>
    <w:rsid w:val="00FA3940"/>
    <w:rsid w:val="00FA4372"/>
    <w:rsid w:val="00FA4550"/>
    <w:rsid w:val="00FA4A8C"/>
    <w:rsid w:val="00FA6718"/>
    <w:rsid w:val="00FB08F9"/>
    <w:rsid w:val="00FB13FA"/>
    <w:rsid w:val="00FB1870"/>
    <w:rsid w:val="00FB25A4"/>
    <w:rsid w:val="00FB32B5"/>
    <w:rsid w:val="00FB3796"/>
    <w:rsid w:val="00FB3A7B"/>
    <w:rsid w:val="00FB5062"/>
    <w:rsid w:val="00FB69BF"/>
    <w:rsid w:val="00FB6BEF"/>
    <w:rsid w:val="00FB7611"/>
    <w:rsid w:val="00FB77C4"/>
    <w:rsid w:val="00FB7D52"/>
    <w:rsid w:val="00FC081A"/>
    <w:rsid w:val="00FC1093"/>
    <w:rsid w:val="00FC1DED"/>
    <w:rsid w:val="00FC2C09"/>
    <w:rsid w:val="00FC33F4"/>
    <w:rsid w:val="00FC36FA"/>
    <w:rsid w:val="00FC3E86"/>
    <w:rsid w:val="00FC3EE5"/>
    <w:rsid w:val="00FC48A3"/>
    <w:rsid w:val="00FC4E0F"/>
    <w:rsid w:val="00FC5F40"/>
    <w:rsid w:val="00FC60A8"/>
    <w:rsid w:val="00FC6131"/>
    <w:rsid w:val="00FC6AC2"/>
    <w:rsid w:val="00FC7A0C"/>
    <w:rsid w:val="00FC7C47"/>
    <w:rsid w:val="00FC7D4D"/>
    <w:rsid w:val="00FD10A0"/>
    <w:rsid w:val="00FD16A4"/>
    <w:rsid w:val="00FD18E0"/>
    <w:rsid w:val="00FD3008"/>
    <w:rsid w:val="00FD3026"/>
    <w:rsid w:val="00FD3088"/>
    <w:rsid w:val="00FD3BCD"/>
    <w:rsid w:val="00FD4713"/>
    <w:rsid w:val="00FD5B26"/>
    <w:rsid w:val="00FD6CED"/>
    <w:rsid w:val="00FD776B"/>
    <w:rsid w:val="00FD7BF6"/>
    <w:rsid w:val="00FE083B"/>
    <w:rsid w:val="00FE0988"/>
    <w:rsid w:val="00FE0D88"/>
    <w:rsid w:val="00FE2093"/>
    <w:rsid w:val="00FE267F"/>
    <w:rsid w:val="00FE2B64"/>
    <w:rsid w:val="00FE31EA"/>
    <w:rsid w:val="00FE3A01"/>
    <w:rsid w:val="00FE3BFF"/>
    <w:rsid w:val="00FE4B35"/>
    <w:rsid w:val="00FE54CD"/>
    <w:rsid w:val="00FE61B3"/>
    <w:rsid w:val="00FE65B8"/>
    <w:rsid w:val="00FE710B"/>
    <w:rsid w:val="00FE78ED"/>
    <w:rsid w:val="00FF08D1"/>
    <w:rsid w:val="00FF0D73"/>
    <w:rsid w:val="00FF11F7"/>
    <w:rsid w:val="00FF1402"/>
    <w:rsid w:val="00FF20B4"/>
    <w:rsid w:val="00FF23E7"/>
    <w:rsid w:val="00FF34F6"/>
    <w:rsid w:val="00FF3507"/>
    <w:rsid w:val="00FF42AC"/>
    <w:rsid w:val="00FF5127"/>
    <w:rsid w:val="00FF534F"/>
    <w:rsid w:val="00FF5E56"/>
    <w:rsid w:val="00FF6152"/>
    <w:rsid w:val="00FF7301"/>
    <w:rsid w:val="00FF7790"/>
    <w:rsid w:val="00FF78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5875C572-A56B-40BA-9B00-E5A85C9E2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iPriority="0"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A2E"/>
    <w:pPr>
      <w:widowControl w:val="0"/>
      <w:spacing w:line="276" w:lineRule="auto"/>
      <w:jc w:val="both"/>
    </w:pPr>
    <w:rPr>
      <w:rFonts w:ascii="Century Schoolbook" w:hAnsi="Century Schoolbook"/>
      <w:sz w:val="26"/>
      <w:szCs w:val="24"/>
    </w:rPr>
  </w:style>
  <w:style w:type="paragraph" w:styleId="10">
    <w:name w:val="heading 1"/>
    <w:basedOn w:val="a"/>
    <w:next w:val="a"/>
    <w:link w:val="11"/>
    <w:qFormat/>
    <w:rsid w:val="00CF2376"/>
    <w:pPr>
      <w:keepNext/>
      <w:spacing w:before="240" w:after="60"/>
      <w:jc w:val="center"/>
      <w:outlineLvl w:val="0"/>
    </w:pPr>
    <w:rPr>
      <w:b/>
      <w:bCs/>
      <w:caps/>
      <w:kern w:val="32"/>
      <w:sz w:val="44"/>
      <w:szCs w:val="32"/>
      <w:u w:val="single"/>
    </w:rPr>
  </w:style>
  <w:style w:type="paragraph" w:styleId="20">
    <w:name w:val="heading 2"/>
    <w:aliases w:val="Статья документа"/>
    <w:basedOn w:val="a"/>
    <w:next w:val="a"/>
    <w:link w:val="21"/>
    <w:qFormat/>
    <w:rsid w:val="009740DB"/>
    <w:pPr>
      <w:pageBreakBefore/>
      <w:spacing w:before="120" w:after="240"/>
      <w:outlineLvl w:val="1"/>
    </w:pPr>
    <w:rPr>
      <w:rFonts w:cs="Arial"/>
      <w:b/>
      <w:bCs/>
      <w:iCs/>
      <w:smallCaps/>
      <w:sz w:val="32"/>
      <w:szCs w:val="28"/>
    </w:rPr>
  </w:style>
  <w:style w:type="paragraph" w:styleId="3">
    <w:name w:val="heading 3"/>
    <w:basedOn w:val="a"/>
    <w:next w:val="a"/>
    <w:link w:val="30"/>
    <w:uiPriority w:val="9"/>
    <w:qFormat/>
    <w:rsid w:val="00F76CF7"/>
    <w:pPr>
      <w:keepNext/>
      <w:spacing w:before="240" w:after="120"/>
      <w:outlineLvl w:val="2"/>
    </w:pPr>
    <w:rPr>
      <w:rFonts w:cs="Arial"/>
      <w:b/>
      <w:bCs/>
      <w:i/>
      <w:szCs w:val="26"/>
    </w:rPr>
  </w:style>
  <w:style w:type="paragraph" w:styleId="4">
    <w:name w:val="heading 4"/>
    <w:basedOn w:val="a"/>
    <w:next w:val="a"/>
    <w:link w:val="40"/>
    <w:uiPriority w:val="9"/>
    <w:qFormat/>
    <w:rsid w:val="00297328"/>
    <w:pPr>
      <w:keepNext/>
      <w:keepLines/>
      <w:spacing w:before="40"/>
      <w:outlineLvl w:val="3"/>
    </w:pPr>
    <w:rPr>
      <w:rFonts w:ascii="Cambria" w:hAnsi="Cambria"/>
      <w:i/>
      <w:iCs/>
      <w:color w:val="365F91"/>
      <w:sz w:val="25"/>
      <w:szCs w:val="22"/>
      <w:lang w:eastAsia="en-US"/>
    </w:rPr>
  </w:style>
  <w:style w:type="paragraph" w:styleId="5">
    <w:name w:val="heading 5"/>
    <w:basedOn w:val="a"/>
    <w:next w:val="a"/>
    <w:link w:val="50"/>
    <w:uiPriority w:val="9"/>
    <w:qFormat/>
    <w:rsid w:val="00297328"/>
    <w:pPr>
      <w:keepNext/>
      <w:keepLines/>
      <w:spacing w:before="40"/>
      <w:outlineLvl w:val="4"/>
    </w:pPr>
    <w:rPr>
      <w:rFonts w:ascii="Cambria" w:hAnsi="Cambria"/>
      <w:color w:val="365F91"/>
      <w:sz w:val="25"/>
      <w:szCs w:val="22"/>
      <w:lang w:eastAsia="en-US"/>
    </w:rPr>
  </w:style>
  <w:style w:type="paragraph" w:styleId="6">
    <w:name w:val="heading 6"/>
    <w:basedOn w:val="a"/>
    <w:next w:val="a"/>
    <w:link w:val="60"/>
    <w:uiPriority w:val="9"/>
    <w:qFormat/>
    <w:rsid w:val="00297328"/>
    <w:pPr>
      <w:keepNext/>
      <w:keepLines/>
      <w:spacing w:before="40"/>
      <w:outlineLvl w:val="5"/>
    </w:pPr>
    <w:rPr>
      <w:rFonts w:ascii="Cambria" w:hAnsi="Cambria"/>
      <w:color w:val="243F60"/>
      <w:sz w:val="25"/>
      <w:szCs w:val="22"/>
      <w:lang w:eastAsia="en-US"/>
    </w:rPr>
  </w:style>
  <w:style w:type="paragraph" w:styleId="7">
    <w:name w:val="heading 7"/>
    <w:basedOn w:val="a"/>
    <w:next w:val="a"/>
    <w:link w:val="70"/>
    <w:uiPriority w:val="9"/>
    <w:qFormat/>
    <w:rsid w:val="00297328"/>
    <w:pPr>
      <w:keepNext/>
      <w:keepLines/>
      <w:spacing w:before="40"/>
      <w:outlineLvl w:val="6"/>
    </w:pPr>
    <w:rPr>
      <w:rFonts w:ascii="Cambria" w:hAnsi="Cambria"/>
      <w:i/>
      <w:iCs/>
      <w:color w:val="243F60"/>
      <w:sz w:val="25"/>
      <w:szCs w:val="22"/>
      <w:lang w:eastAsia="en-US"/>
    </w:rPr>
  </w:style>
  <w:style w:type="paragraph" w:styleId="8">
    <w:name w:val="heading 8"/>
    <w:basedOn w:val="a"/>
    <w:next w:val="a"/>
    <w:link w:val="80"/>
    <w:uiPriority w:val="9"/>
    <w:qFormat/>
    <w:rsid w:val="00297328"/>
    <w:pPr>
      <w:keepNext/>
      <w:keepLines/>
      <w:spacing w:before="40"/>
      <w:outlineLvl w:val="7"/>
    </w:pPr>
    <w:rPr>
      <w:rFonts w:ascii="Cambria" w:hAnsi="Cambria"/>
      <w:color w:val="272727"/>
      <w:sz w:val="21"/>
      <w:szCs w:val="21"/>
      <w:lang w:eastAsia="en-US"/>
    </w:rPr>
  </w:style>
  <w:style w:type="paragraph" w:styleId="9">
    <w:name w:val="heading 9"/>
    <w:basedOn w:val="a"/>
    <w:next w:val="a"/>
    <w:link w:val="90"/>
    <w:uiPriority w:val="9"/>
    <w:qFormat/>
    <w:rsid w:val="00297328"/>
    <w:pPr>
      <w:keepNext/>
      <w:keepLines/>
      <w:spacing w:before="40"/>
      <w:outlineLvl w:val="8"/>
    </w:pPr>
    <w:rPr>
      <w:rFonts w:ascii="Cambria" w:hAnsi="Cambria"/>
      <w:i/>
      <w:iCs/>
      <w:color w:val="272727"/>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locked/>
    <w:rsid w:val="00CF2376"/>
    <w:rPr>
      <w:rFonts w:ascii="Century Schoolbook" w:hAnsi="Century Schoolbook" w:cs="Times New Roman"/>
      <w:b/>
      <w:caps/>
      <w:kern w:val="32"/>
      <w:sz w:val="32"/>
      <w:u w:val="single"/>
    </w:rPr>
  </w:style>
  <w:style w:type="character" w:customStyle="1" w:styleId="21">
    <w:name w:val="Заголовок 2 Знак"/>
    <w:aliases w:val="Статья документа Знак"/>
    <w:basedOn w:val="a0"/>
    <w:link w:val="20"/>
    <w:locked/>
    <w:rsid w:val="009740DB"/>
    <w:rPr>
      <w:rFonts w:ascii="Century Schoolbook" w:hAnsi="Century Schoolbook" w:cs="Arial"/>
      <w:b/>
      <w:bCs/>
      <w:iCs/>
      <w:smallCaps/>
      <w:sz w:val="28"/>
      <w:szCs w:val="28"/>
    </w:rPr>
  </w:style>
  <w:style w:type="character" w:customStyle="1" w:styleId="30">
    <w:name w:val="Заголовок 3 Знак"/>
    <w:basedOn w:val="a0"/>
    <w:link w:val="3"/>
    <w:uiPriority w:val="9"/>
    <w:locked/>
    <w:rsid w:val="00F76CF7"/>
    <w:rPr>
      <w:rFonts w:ascii="Century Schoolbook" w:hAnsi="Century Schoolbook" w:cs="Arial"/>
      <w:b/>
      <w:bCs/>
      <w:i/>
      <w:sz w:val="26"/>
      <w:szCs w:val="26"/>
    </w:rPr>
  </w:style>
  <w:style w:type="character" w:customStyle="1" w:styleId="40">
    <w:name w:val="Заголовок 4 Знак"/>
    <w:basedOn w:val="a0"/>
    <w:link w:val="4"/>
    <w:uiPriority w:val="9"/>
    <w:semiHidden/>
    <w:locked/>
    <w:rsid w:val="00297328"/>
    <w:rPr>
      <w:rFonts w:ascii="Cambria" w:hAnsi="Cambria" w:cs="Times New Roman"/>
      <w:i/>
      <w:iCs/>
      <w:color w:val="365F91"/>
      <w:sz w:val="22"/>
      <w:szCs w:val="22"/>
      <w:lang w:eastAsia="en-US"/>
    </w:rPr>
  </w:style>
  <w:style w:type="character" w:customStyle="1" w:styleId="50">
    <w:name w:val="Заголовок 5 Знак"/>
    <w:basedOn w:val="a0"/>
    <w:link w:val="5"/>
    <w:uiPriority w:val="9"/>
    <w:semiHidden/>
    <w:locked/>
    <w:rsid w:val="00297328"/>
    <w:rPr>
      <w:rFonts w:ascii="Cambria" w:hAnsi="Cambria" w:cs="Times New Roman"/>
      <w:color w:val="365F91"/>
      <w:sz w:val="22"/>
      <w:szCs w:val="22"/>
      <w:lang w:eastAsia="en-US"/>
    </w:rPr>
  </w:style>
  <w:style w:type="character" w:customStyle="1" w:styleId="60">
    <w:name w:val="Заголовок 6 Знак"/>
    <w:basedOn w:val="a0"/>
    <w:link w:val="6"/>
    <w:uiPriority w:val="9"/>
    <w:semiHidden/>
    <w:locked/>
    <w:rsid w:val="00297328"/>
    <w:rPr>
      <w:rFonts w:ascii="Cambria" w:hAnsi="Cambria" w:cs="Times New Roman"/>
      <w:color w:val="243F60"/>
      <w:sz w:val="22"/>
      <w:szCs w:val="22"/>
      <w:lang w:eastAsia="en-US"/>
    </w:rPr>
  </w:style>
  <w:style w:type="character" w:customStyle="1" w:styleId="70">
    <w:name w:val="Заголовок 7 Знак"/>
    <w:basedOn w:val="a0"/>
    <w:link w:val="7"/>
    <w:uiPriority w:val="9"/>
    <w:semiHidden/>
    <w:locked/>
    <w:rsid w:val="00297328"/>
    <w:rPr>
      <w:rFonts w:ascii="Cambria" w:hAnsi="Cambria" w:cs="Times New Roman"/>
      <w:i/>
      <w:iCs/>
      <w:color w:val="243F60"/>
      <w:sz w:val="22"/>
      <w:szCs w:val="22"/>
      <w:lang w:eastAsia="en-US"/>
    </w:rPr>
  </w:style>
  <w:style w:type="character" w:customStyle="1" w:styleId="80">
    <w:name w:val="Заголовок 8 Знак"/>
    <w:basedOn w:val="a0"/>
    <w:link w:val="8"/>
    <w:uiPriority w:val="9"/>
    <w:semiHidden/>
    <w:locked/>
    <w:rsid w:val="00297328"/>
    <w:rPr>
      <w:rFonts w:ascii="Cambria" w:hAnsi="Cambria" w:cs="Times New Roman"/>
      <w:color w:val="272727"/>
      <w:sz w:val="21"/>
      <w:szCs w:val="21"/>
      <w:lang w:eastAsia="en-US"/>
    </w:rPr>
  </w:style>
  <w:style w:type="character" w:customStyle="1" w:styleId="90">
    <w:name w:val="Заголовок 9 Знак"/>
    <w:basedOn w:val="a0"/>
    <w:link w:val="9"/>
    <w:uiPriority w:val="9"/>
    <w:semiHidden/>
    <w:locked/>
    <w:rsid w:val="00297328"/>
    <w:rPr>
      <w:rFonts w:ascii="Cambria" w:hAnsi="Cambria" w:cs="Times New Roman"/>
      <w:i/>
      <w:iCs/>
      <w:color w:val="272727"/>
      <w:sz w:val="21"/>
      <w:szCs w:val="21"/>
      <w:lang w:eastAsia="en-US"/>
    </w:rPr>
  </w:style>
  <w:style w:type="paragraph" w:styleId="a3">
    <w:name w:val="footer"/>
    <w:basedOn w:val="a"/>
    <w:link w:val="a4"/>
    <w:uiPriority w:val="99"/>
    <w:rsid w:val="006D39F3"/>
    <w:pPr>
      <w:tabs>
        <w:tab w:val="center" w:pos="4677"/>
        <w:tab w:val="right" w:pos="9355"/>
      </w:tabs>
    </w:pPr>
  </w:style>
  <w:style w:type="character" w:customStyle="1" w:styleId="a4">
    <w:name w:val="Нижний колонтитул Знак"/>
    <w:basedOn w:val="a0"/>
    <w:link w:val="a3"/>
    <w:uiPriority w:val="99"/>
    <w:locked/>
    <w:rsid w:val="00DD2998"/>
    <w:rPr>
      <w:rFonts w:cs="Times New Roman"/>
      <w:sz w:val="24"/>
      <w:szCs w:val="24"/>
    </w:rPr>
  </w:style>
  <w:style w:type="character" w:styleId="a5">
    <w:name w:val="page number"/>
    <w:basedOn w:val="a0"/>
    <w:rsid w:val="006D39F3"/>
    <w:rPr>
      <w:rFonts w:cs="Times New Roman"/>
    </w:rPr>
  </w:style>
  <w:style w:type="table" w:styleId="a6">
    <w:name w:val="Table Grid"/>
    <w:basedOn w:val="a1"/>
    <w:uiPriority w:val="39"/>
    <w:rsid w:val="00DC0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2">
    <w:name w:val="Font Style162"/>
    <w:rsid w:val="00607E1F"/>
    <w:rPr>
      <w:rFonts w:ascii="Times New Roman" w:hAnsi="Times New Roman"/>
      <w:b/>
      <w:sz w:val="18"/>
      <w:lang w:val="ru-RU" w:eastAsia="zh-CN"/>
    </w:rPr>
  </w:style>
  <w:style w:type="paragraph" w:customStyle="1" w:styleId="Style8">
    <w:name w:val="Style8"/>
    <w:basedOn w:val="a"/>
    <w:rsid w:val="00A50876"/>
    <w:pPr>
      <w:suppressAutoHyphens/>
      <w:autoSpaceDE w:val="0"/>
      <w:autoSpaceDN w:val="0"/>
      <w:textAlignment w:val="baseline"/>
    </w:pPr>
    <w:rPr>
      <w:rFonts w:eastAsia="Arial Unicode MS"/>
      <w:kern w:val="3"/>
      <w:lang w:eastAsia="zh-CN" w:bidi="hi-IN"/>
    </w:rPr>
  </w:style>
  <w:style w:type="paragraph" w:customStyle="1" w:styleId="Style3">
    <w:name w:val="Style3"/>
    <w:basedOn w:val="a"/>
    <w:rsid w:val="00A50876"/>
    <w:pPr>
      <w:suppressAutoHyphens/>
      <w:autoSpaceDE w:val="0"/>
      <w:autoSpaceDN w:val="0"/>
      <w:textAlignment w:val="baseline"/>
    </w:pPr>
    <w:rPr>
      <w:rFonts w:eastAsia="Arial Unicode MS"/>
      <w:kern w:val="3"/>
      <w:lang w:eastAsia="zh-CN" w:bidi="hi-IN"/>
    </w:rPr>
  </w:style>
  <w:style w:type="character" w:customStyle="1" w:styleId="FontStyle164">
    <w:name w:val="Font Style164"/>
    <w:rsid w:val="00A50876"/>
    <w:rPr>
      <w:rFonts w:eastAsia="Times New Roman"/>
      <w:color w:val="auto"/>
      <w:sz w:val="26"/>
      <w:lang w:val="ru-RU" w:eastAsia="zh-CN"/>
    </w:rPr>
  </w:style>
  <w:style w:type="paragraph" w:styleId="a7">
    <w:name w:val="List Paragraph"/>
    <w:basedOn w:val="a"/>
    <w:link w:val="a8"/>
    <w:uiPriority w:val="34"/>
    <w:qFormat/>
    <w:rsid w:val="00907C6A"/>
    <w:pPr>
      <w:ind w:left="708"/>
    </w:pPr>
    <w:rPr>
      <w:szCs w:val="20"/>
    </w:rPr>
  </w:style>
  <w:style w:type="character" w:customStyle="1" w:styleId="a8">
    <w:name w:val="Абзац списка Знак"/>
    <w:link w:val="a7"/>
    <w:uiPriority w:val="34"/>
    <w:locked/>
    <w:rsid w:val="00907C6A"/>
    <w:rPr>
      <w:rFonts w:ascii="Century Schoolbook" w:hAnsi="Century Schoolbook"/>
      <w:sz w:val="26"/>
    </w:rPr>
  </w:style>
  <w:style w:type="paragraph" w:customStyle="1" w:styleId="a9">
    <w:name w:val="Стиль Основа + влево"/>
    <w:basedOn w:val="a"/>
    <w:rsid w:val="00B15FB8"/>
    <w:pPr>
      <w:spacing w:before="120"/>
      <w:ind w:firstLine="720"/>
    </w:pPr>
    <w:rPr>
      <w:szCs w:val="20"/>
    </w:rPr>
  </w:style>
  <w:style w:type="paragraph" w:customStyle="1" w:styleId="Standard">
    <w:name w:val="Standard"/>
    <w:uiPriority w:val="99"/>
    <w:rsid w:val="00C87E29"/>
    <w:pPr>
      <w:widowControl w:val="0"/>
      <w:suppressAutoHyphens/>
      <w:autoSpaceDE w:val="0"/>
      <w:autoSpaceDN w:val="0"/>
      <w:textAlignment w:val="baseline"/>
    </w:pPr>
    <w:rPr>
      <w:rFonts w:eastAsia="Arial Unicode MS"/>
      <w:kern w:val="3"/>
      <w:sz w:val="24"/>
      <w:szCs w:val="24"/>
      <w:lang w:eastAsia="zh-CN" w:bidi="hi-IN"/>
    </w:rPr>
  </w:style>
  <w:style w:type="paragraph" w:styleId="aa">
    <w:name w:val="header"/>
    <w:basedOn w:val="a"/>
    <w:link w:val="ab"/>
    <w:uiPriority w:val="99"/>
    <w:rsid w:val="00124630"/>
    <w:pPr>
      <w:tabs>
        <w:tab w:val="center" w:pos="4677"/>
        <w:tab w:val="right" w:pos="9355"/>
      </w:tabs>
    </w:pPr>
    <w:rPr>
      <w:rFonts w:ascii="Times New Roman" w:hAnsi="Times New Roman"/>
      <w:sz w:val="24"/>
    </w:rPr>
  </w:style>
  <w:style w:type="character" w:customStyle="1" w:styleId="ab">
    <w:name w:val="Верхний колонтитул Знак"/>
    <w:basedOn w:val="a0"/>
    <w:link w:val="aa"/>
    <w:uiPriority w:val="99"/>
    <w:locked/>
    <w:rsid w:val="004C6582"/>
    <w:rPr>
      <w:rFonts w:cs="Times New Roman"/>
      <w:sz w:val="24"/>
      <w:lang w:val="ru-RU" w:eastAsia="ru-RU"/>
    </w:rPr>
  </w:style>
  <w:style w:type="paragraph" w:customStyle="1" w:styleId="Default">
    <w:name w:val="Default"/>
    <w:rsid w:val="004736A0"/>
    <w:pPr>
      <w:autoSpaceDE w:val="0"/>
      <w:autoSpaceDN w:val="0"/>
      <w:adjustRightInd w:val="0"/>
    </w:pPr>
    <w:rPr>
      <w:color w:val="000000"/>
      <w:sz w:val="24"/>
      <w:szCs w:val="24"/>
    </w:rPr>
  </w:style>
  <w:style w:type="paragraph" w:styleId="12">
    <w:name w:val="toc 1"/>
    <w:basedOn w:val="a"/>
    <w:next w:val="a"/>
    <w:autoRedefine/>
    <w:uiPriority w:val="39"/>
    <w:qFormat/>
    <w:rsid w:val="006F24BD"/>
    <w:pPr>
      <w:widowControl/>
      <w:tabs>
        <w:tab w:val="right" w:leader="dot" w:pos="9345"/>
      </w:tabs>
      <w:spacing w:before="120" w:after="120" w:line="240" w:lineRule="auto"/>
    </w:pPr>
    <w:rPr>
      <w:b/>
      <w:bCs/>
      <w:caps/>
      <w:noProof/>
      <w:szCs w:val="28"/>
    </w:rPr>
  </w:style>
  <w:style w:type="paragraph" w:styleId="22">
    <w:name w:val="toc 2"/>
    <w:basedOn w:val="a"/>
    <w:next w:val="a"/>
    <w:autoRedefine/>
    <w:uiPriority w:val="39"/>
    <w:qFormat/>
    <w:rsid w:val="006F24BD"/>
    <w:pPr>
      <w:widowControl/>
      <w:tabs>
        <w:tab w:val="right" w:leader="dot" w:pos="9345"/>
      </w:tabs>
      <w:spacing w:before="120" w:after="120" w:line="240" w:lineRule="auto"/>
      <w:ind w:left="284"/>
    </w:pPr>
    <w:rPr>
      <w:b/>
      <w:smallCaps/>
      <w:noProof/>
      <w:sz w:val="22"/>
      <w:szCs w:val="22"/>
    </w:rPr>
  </w:style>
  <w:style w:type="character" w:styleId="ac">
    <w:name w:val="Hyperlink"/>
    <w:basedOn w:val="a0"/>
    <w:uiPriority w:val="99"/>
    <w:rsid w:val="00894CC6"/>
    <w:rPr>
      <w:rFonts w:cs="Times New Roman"/>
      <w:color w:val="0000FF"/>
      <w:u w:val="single"/>
    </w:rPr>
  </w:style>
  <w:style w:type="paragraph" w:customStyle="1" w:styleId="ad">
    <w:name w:val="Знак Знак Знак Знак"/>
    <w:basedOn w:val="a"/>
    <w:rsid w:val="00841188"/>
    <w:pPr>
      <w:spacing w:before="100" w:beforeAutospacing="1" w:after="100" w:afterAutospacing="1"/>
    </w:pPr>
    <w:rPr>
      <w:rFonts w:ascii="Tahoma" w:hAnsi="Tahoma" w:cs="Tahoma"/>
      <w:sz w:val="20"/>
      <w:szCs w:val="20"/>
      <w:lang w:val="en-US" w:eastAsia="en-US"/>
    </w:rPr>
  </w:style>
  <w:style w:type="paragraph" w:customStyle="1" w:styleId="13">
    <w:name w:val="Без интервала1"/>
    <w:aliases w:val="14Без отступа,Без отступа"/>
    <w:qFormat/>
    <w:rsid w:val="00B868F1"/>
    <w:rPr>
      <w:sz w:val="22"/>
      <w:szCs w:val="22"/>
      <w:lang w:eastAsia="en-US"/>
    </w:rPr>
  </w:style>
  <w:style w:type="paragraph" w:customStyle="1" w:styleId="ae">
    <w:name w:val="МаркТабл"/>
    <w:rsid w:val="00181DF0"/>
    <w:pPr>
      <w:tabs>
        <w:tab w:val="num" w:pos="567"/>
        <w:tab w:val="left" w:pos="680"/>
        <w:tab w:val="num" w:pos="737"/>
      </w:tabs>
      <w:ind w:left="567" w:hanging="454"/>
    </w:pPr>
    <w:rPr>
      <w:rFonts w:eastAsia="SimSun"/>
      <w:sz w:val="24"/>
    </w:rPr>
  </w:style>
  <w:style w:type="paragraph" w:styleId="af">
    <w:name w:val="Body Text"/>
    <w:aliases w:val="Основной текст Знак Знак Знак,Основной текст Знак Знак Знак Знак,Основной текст Знак Знак,Основной текст Знак Знак  Знак Знак,Основной текст Знак Знак Знак Знак Знак Знак Знак"/>
    <w:basedOn w:val="a"/>
    <w:link w:val="af0"/>
    <w:uiPriority w:val="1"/>
    <w:qFormat/>
    <w:rsid w:val="005445A2"/>
    <w:pPr>
      <w:framePr w:hSpace="180" w:wrap="around" w:vAnchor="page" w:hAnchor="page" w:x="992" w:y="13514"/>
      <w:jc w:val="center"/>
    </w:pPr>
    <w:rPr>
      <w:rFonts w:ascii="Times New Roman" w:hAnsi="Times New Roman"/>
      <w:sz w:val="28"/>
      <w:szCs w:val="20"/>
    </w:rPr>
  </w:style>
  <w:style w:type="character" w:customStyle="1" w:styleId="af0">
    <w:name w:val="Основной текст Знак"/>
    <w:aliases w:val="Основной текст Знак Знак Знак Знак1,Основной текст Знак Знак Знак Знак Знак,Основной текст Знак Знак Знак1,Основной текст Знак Знак  Знак Знак Знак,Основной текст Знак Знак Знак Знак Знак Знак Знак Знак"/>
    <w:basedOn w:val="a0"/>
    <w:link w:val="af"/>
    <w:uiPriority w:val="1"/>
    <w:locked/>
    <w:rsid w:val="005445A2"/>
    <w:rPr>
      <w:rFonts w:cs="Times New Roman"/>
      <w:sz w:val="28"/>
      <w:lang w:val="ru-RU" w:eastAsia="ru-RU"/>
    </w:rPr>
  </w:style>
  <w:style w:type="paragraph" w:styleId="af1">
    <w:name w:val="footnote text"/>
    <w:basedOn w:val="a"/>
    <w:link w:val="af2"/>
    <w:uiPriority w:val="99"/>
    <w:rsid w:val="005445A2"/>
    <w:rPr>
      <w:sz w:val="20"/>
      <w:szCs w:val="20"/>
    </w:rPr>
  </w:style>
  <w:style w:type="character" w:customStyle="1" w:styleId="af2">
    <w:name w:val="Текст сноски Знак"/>
    <w:basedOn w:val="a0"/>
    <w:link w:val="af1"/>
    <w:uiPriority w:val="99"/>
    <w:locked/>
    <w:rsid w:val="00DD2998"/>
    <w:rPr>
      <w:rFonts w:cs="Times New Roman"/>
    </w:rPr>
  </w:style>
  <w:style w:type="character" w:styleId="af3">
    <w:name w:val="footnote reference"/>
    <w:basedOn w:val="a0"/>
    <w:rsid w:val="005445A2"/>
    <w:rPr>
      <w:rFonts w:cs="Times New Roman"/>
      <w:vertAlign w:val="superscript"/>
    </w:rPr>
  </w:style>
  <w:style w:type="paragraph" w:styleId="af4">
    <w:name w:val="List"/>
    <w:basedOn w:val="a"/>
    <w:uiPriority w:val="99"/>
    <w:rsid w:val="000021D9"/>
    <w:pPr>
      <w:ind w:left="283" w:hanging="283"/>
    </w:pPr>
    <w:rPr>
      <w:sz w:val="20"/>
      <w:szCs w:val="20"/>
    </w:rPr>
  </w:style>
  <w:style w:type="paragraph" w:styleId="af5">
    <w:name w:val="caption"/>
    <w:aliases w:val="Название объекта Таблица,Название объекта Знак1,Название объекта Знак Знак,Название объекта Знак,Название объекта Знак Знак Знак1,Название объекта Знак2,Название объекта Знак Знак Знак1 Знак,Название объекта Знак Знак1,Название таблицы"/>
    <w:basedOn w:val="a"/>
    <w:next w:val="a"/>
    <w:link w:val="31"/>
    <w:qFormat/>
    <w:rsid w:val="00075005"/>
    <w:pPr>
      <w:spacing w:after="200"/>
    </w:pPr>
    <w:rPr>
      <w:b/>
      <w:color w:val="4F81BD"/>
      <w:sz w:val="18"/>
      <w:szCs w:val="20"/>
      <w:lang w:eastAsia="en-US"/>
    </w:rPr>
  </w:style>
  <w:style w:type="character" w:styleId="af6">
    <w:name w:val="annotation reference"/>
    <w:basedOn w:val="a0"/>
    <w:semiHidden/>
    <w:rsid w:val="009E25D9"/>
    <w:rPr>
      <w:rFonts w:cs="Times New Roman"/>
      <w:sz w:val="16"/>
    </w:rPr>
  </w:style>
  <w:style w:type="paragraph" w:styleId="af7">
    <w:name w:val="annotation text"/>
    <w:basedOn w:val="a"/>
    <w:link w:val="af8"/>
    <w:semiHidden/>
    <w:rsid w:val="009E25D9"/>
    <w:rPr>
      <w:sz w:val="20"/>
      <w:szCs w:val="20"/>
    </w:rPr>
  </w:style>
  <w:style w:type="character" w:customStyle="1" w:styleId="af8">
    <w:name w:val="Текст примечания Знак"/>
    <w:basedOn w:val="a0"/>
    <w:link w:val="af7"/>
    <w:uiPriority w:val="99"/>
    <w:semiHidden/>
    <w:locked/>
    <w:rsid w:val="00297328"/>
    <w:rPr>
      <w:rFonts w:cs="Times New Roman"/>
    </w:rPr>
  </w:style>
  <w:style w:type="paragraph" w:styleId="af9">
    <w:name w:val="annotation subject"/>
    <w:basedOn w:val="af7"/>
    <w:next w:val="af7"/>
    <w:link w:val="afa"/>
    <w:uiPriority w:val="99"/>
    <w:semiHidden/>
    <w:rsid w:val="009E25D9"/>
    <w:rPr>
      <w:b/>
      <w:bCs/>
    </w:rPr>
  </w:style>
  <w:style w:type="character" w:customStyle="1" w:styleId="afa">
    <w:name w:val="Тема примечания Знак"/>
    <w:basedOn w:val="af8"/>
    <w:link w:val="af9"/>
    <w:uiPriority w:val="99"/>
    <w:semiHidden/>
    <w:locked/>
    <w:rsid w:val="00297328"/>
    <w:rPr>
      <w:rFonts w:cs="Times New Roman"/>
      <w:b/>
      <w:bCs/>
    </w:rPr>
  </w:style>
  <w:style w:type="paragraph" w:styleId="afb">
    <w:name w:val="Balloon Text"/>
    <w:basedOn w:val="a"/>
    <w:link w:val="afc"/>
    <w:uiPriority w:val="99"/>
    <w:rsid w:val="009E25D9"/>
    <w:rPr>
      <w:rFonts w:ascii="Tahoma" w:hAnsi="Tahoma" w:cs="Tahoma"/>
      <w:sz w:val="16"/>
      <w:szCs w:val="16"/>
    </w:rPr>
  </w:style>
  <w:style w:type="character" w:customStyle="1" w:styleId="afc">
    <w:name w:val="Текст выноски Знак"/>
    <w:basedOn w:val="a0"/>
    <w:link w:val="afb"/>
    <w:uiPriority w:val="99"/>
    <w:locked/>
    <w:rsid w:val="00DD2998"/>
    <w:rPr>
      <w:rFonts w:ascii="Tahoma" w:hAnsi="Tahoma" w:cs="Tahoma"/>
      <w:sz w:val="16"/>
      <w:szCs w:val="16"/>
    </w:rPr>
  </w:style>
  <w:style w:type="paragraph" w:customStyle="1" w:styleId="afd">
    <w:name w:val="Таблица номер"/>
    <w:basedOn w:val="a"/>
    <w:link w:val="afe"/>
    <w:rsid w:val="00185F40"/>
    <w:pPr>
      <w:ind w:firstLine="709"/>
      <w:jc w:val="right"/>
    </w:pPr>
    <w:rPr>
      <w:rFonts w:ascii="Times New Roman" w:hAnsi="Times New Roman"/>
      <w:sz w:val="22"/>
      <w:szCs w:val="20"/>
    </w:rPr>
  </w:style>
  <w:style w:type="character" w:customStyle="1" w:styleId="afe">
    <w:name w:val="Таблица номер Знак"/>
    <w:link w:val="afd"/>
    <w:locked/>
    <w:rsid w:val="00185F40"/>
    <w:rPr>
      <w:rFonts w:eastAsia="Times New Roman"/>
      <w:sz w:val="22"/>
      <w:lang w:val="ru-RU" w:eastAsia="ru-RU"/>
    </w:rPr>
  </w:style>
  <w:style w:type="paragraph" w:customStyle="1" w:styleId="aff">
    <w:name w:val="Таблица заголовок"/>
    <w:basedOn w:val="a"/>
    <w:link w:val="aff0"/>
    <w:rsid w:val="00185F40"/>
    <w:pPr>
      <w:jc w:val="center"/>
    </w:pPr>
    <w:rPr>
      <w:rFonts w:ascii="Times New Roman" w:hAnsi="Times New Roman"/>
      <w:sz w:val="22"/>
      <w:szCs w:val="20"/>
    </w:rPr>
  </w:style>
  <w:style w:type="character" w:customStyle="1" w:styleId="aff0">
    <w:name w:val="Таблица заголовок Знак"/>
    <w:link w:val="aff"/>
    <w:locked/>
    <w:rsid w:val="00185F40"/>
    <w:rPr>
      <w:rFonts w:eastAsia="Times New Roman"/>
      <w:sz w:val="22"/>
      <w:lang w:val="ru-RU" w:eastAsia="ru-RU"/>
    </w:rPr>
  </w:style>
  <w:style w:type="paragraph" w:styleId="aff1">
    <w:name w:val="Body Text Indent"/>
    <w:basedOn w:val="a"/>
    <w:link w:val="aff2"/>
    <w:uiPriority w:val="99"/>
    <w:rsid w:val="001C6CB9"/>
    <w:pPr>
      <w:suppressAutoHyphens/>
      <w:spacing w:after="120"/>
      <w:ind w:left="283"/>
    </w:pPr>
    <w:rPr>
      <w:lang w:eastAsia="ar-SA"/>
    </w:rPr>
  </w:style>
  <w:style w:type="character" w:customStyle="1" w:styleId="aff2">
    <w:name w:val="Основной текст с отступом Знак"/>
    <w:basedOn w:val="a0"/>
    <w:link w:val="aff1"/>
    <w:uiPriority w:val="99"/>
    <w:locked/>
    <w:rsid w:val="00297328"/>
    <w:rPr>
      <w:rFonts w:cs="Times New Roman"/>
      <w:sz w:val="24"/>
      <w:szCs w:val="24"/>
      <w:lang w:eastAsia="ar-SA" w:bidi="ar-SA"/>
    </w:rPr>
  </w:style>
  <w:style w:type="paragraph" w:customStyle="1" w:styleId="aff3">
    <w:name w:val="Знак"/>
    <w:basedOn w:val="a"/>
    <w:rsid w:val="00F8526B"/>
    <w:rPr>
      <w:rFonts w:ascii="Verdana" w:hAnsi="Verdana" w:cs="Verdana"/>
      <w:sz w:val="20"/>
      <w:szCs w:val="20"/>
      <w:lang w:val="en-US" w:eastAsia="en-US"/>
    </w:rPr>
  </w:style>
  <w:style w:type="paragraph" w:customStyle="1" w:styleId="aff4">
    <w:name w:val="Таблица"/>
    <w:basedOn w:val="a"/>
    <w:link w:val="aff5"/>
    <w:rsid w:val="001304AF"/>
    <w:rPr>
      <w:rFonts w:ascii="Times New Roman" w:hAnsi="Times New Roman"/>
      <w:color w:val="000000"/>
      <w:kern w:val="32"/>
      <w:sz w:val="24"/>
      <w:szCs w:val="20"/>
    </w:rPr>
  </w:style>
  <w:style w:type="character" w:customStyle="1" w:styleId="aff5">
    <w:name w:val="Таблица Знак"/>
    <w:link w:val="aff4"/>
    <w:locked/>
    <w:rsid w:val="001304AF"/>
    <w:rPr>
      <w:rFonts w:eastAsia="Times New Roman"/>
      <w:color w:val="000000"/>
      <w:kern w:val="32"/>
      <w:sz w:val="24"/>
      <w:lang w:val="ru-RU" w:eastAsia="ru-RU"/>
    </w:rPr>
  </w:style>
  <w:style w:type="paragraph" w:styleId="aff6">
    <w:name w:val="Document Map"/>
    <w:basedOn w:val="a"/>
    <w:link w:val="aff7"/>
    <w:uiPriority w:val="99"/>
    <w:rsid w:val="007574F1"/>
    <w:rPr>
      <w:rFonts w:ascii="Tahoma" w:hAnsi="Tahoma" w:cs="Tahoma"/>
      <w:sz w:val="16"/>
      <w:szCs w:val="16"/>
    </w:rPr>
  </w:style>
  <w:style w:type="character" w:customStyle="1" w:styleId="aff7">
    <w:name w:val="Схема документа Знак"/>
    <w:basedOn w:val="a0"/>
    <w:link w:val="aff6"/>
    <w:uiPriority w:val="99"/>
    <w:locked/>
    <w:rsid w:val="007574F1"/>
    <w:rPr>
      <w:rFonts w:ascii="Tahoma" w:hAnsi="Tahoma" w:cs="Tahoma"/>
      <w:sz w:val="16"/>
      <w:szCs w:val="16"/>
    </w:rPr>
  </w:style>
  <w:style w:type="paragraph" w:styleId="aff8">
    <w:name w:val="Subtitle"/>
    <w:basedOn w:val="a"/>
    <w:next w:val="a"/>
    <w:link w:val="aff9"/>
    <w:uiPriority w:val="11"/>
    <w:qFormat/>
    <w:rsid w:val="00DD2998"/>
    <w:pPr>
      <w:numPr>
        <w:ilvl w:val="1"/>
      </w:numPr>
      <w:spacing w:after="200"/>
    </w:pPr>
    <w:rPr>
      <w:rFonts w:ascii="Cambria" w:hAnsi="Cambria"/>
      <w:i/>
      <w:iCs/>
      <w:color w:val="4F81BD"/>
      <w:spacing w:val="15"/>
    </w:rPr>
  </w:style>
  <w:style w:type="character" w:customStyle="1" w:styleId="aff9">
    <w:name w:val="Подзаголовок Знак"/>
    <w:basedOn w:val="a0"/>
    <w:link w:val="aff8"/>
    <w:uiPriority w:val="11"/>
    <w:locked/>
    <w:rsid w:val="00DD2998"/>
    <w:rPr>
      <w:rFonts w:ascii="Cambria" w:hAnsi="Cambria" w:cs="Times New Roman"/>
      <w:i/>
      <w:iCs/>
      <w:color w:val="4F81BD"/>
      <w:spacing w:val="15"/>
      <w:sz w:val="24"/>
      <w:szCs w:val="24"/>
    </w:rPr>
  </w:style>
  <w:style w:type="paragraph" w:styleId="affa">
    <w:name w:val="No Spacing"/>
    <w:link w:val="affb"/>
    <w:uiPriority w:val="1"/>
    <w:qFormat/>
    <w:rsid w:val="00DD2998"/>
    <w:rPr>
      <w:rFonts w:ascii="Calibri" w:hAnsi="Calibri"/>
      <w:sz w:val="22"/>
      <w:szCs w:val="22"/>
      <w:lang w:eastAsia="en-US"/>
    </w:rPr>
  </w:style>
  <w:style w:type="character" w:customStyle="1" w:styleId="affb">
    <w:name w:val="Без интервала Знак"/>
    <w:basedOn w:val="a0"/>
    <w:link w:val="affa"/>
    <w:uiPriority w:val="1"/>
    <w:locked/>
    <w:rsid w:val="00DD2998"/>
    <w:rPr>
      <w:rFonts w:ascii="Calibri" w:hAnsi="Calibri"/>
      <w:sz w:val="22"/>
      <w:szCs w:val="22"/>
      <w:lang w:val="ru-RU" w:eastAsia="en-US" w:bidi="ar-SA"/>
    </w:rPr>
  </w:style>
  <w:style w:type="paragraph" w:customStyle="1" w:styleId="14">
    <w:name w:val="Таблица1"/>
    <w:basedOn w:val="a"/>
    <w:link w:val="15"/>
    <w:rsid w:val="00DD2998"/>
    <w:rPr>
      <w:color w:val="000000"/>
    </w:rPr>
  </w:style>
  <w:style w:type="character" w:customStyle="1" w:styleId="15">
    <w:name w:val="Таблица1 Знак"/>
    <w:basedOn w:val="a0"/>
    <w:link w:val="14"/>
    <w:locked/>
    <w:rsid w:val="00DD2998"/>
    <w:rPr>
      <w:rFonts w:cs="Times New Roman"/>
      <w:color w:val="000000"/>
      <w:sz w:val="24"/>
      <w:szCs w:val="24"/>
    </w:rPr>
  </w:style>
  <w:style w:type="paragraph" w:customStyle="1" w:styleId="16">
    <w:name w:val="Абзац списка1"/>
    <w:basedOn w:val="a"/>
    <w:link w:val="ListParagraphChar"/>
    <w:uiPriority w:val="99"/>
    <w:qFormat/>
    <w:rsid w:val="00DD2998"/>
    <w:pPr>
      <w:ind w:left="720" w:firstLine="709"/>
      <w:contextualSpacing/>
    </w:pPr>
    <w:rPr>
      <w:sz w:val="28"/>
    </w:rPr>
  </w:style>
  <w:style w:type="character" w:customStyle="1" w:styleId="ListParagraphChar">
    <w:name w:val="List Paragraph Char"/>
    <w:basedOn w:val="a0"/>
    <w:link w:val="16"/>
    <w:uiPriority w:val="99"/>
    <w:locked/>
    <w:rsid w:val="00DD2998"/>
    <w:rPr>
      <w:rFonts w:cs="Times New Roman"/>
      <w:sz w:val="24"/>
      <w:szCs w:val="24"/>
    </w:rPr>
  </w:style>
  <w:style w:type="paragraph" w:customStyle="1" w:styleId="affc">
    <w:name w:val="Таблица название"/>
    <w:basedOn w:val="af5"/>
    <w:link w:val="17"/>
    <w:rsid w:val="00DD2998"/>
    <w:pPr>
      <w:spacing w:after="0"/>
      <w:jc w:val="center"/>
    </w:pPr>
    <w:rPr>
      <w:b w:val="0"/>
      <w:color w:val="auto"/>
      <w:sz w:val="28"/>
      <w:szCs w:val="28"/>
      <w:lang w:eastAsia="ru-RU"/>
    </w:rPr>
  </w:style>
  <w:style w:type="character" w:customStyle="1" w:styleId="17">
    <w:name w:val="Таблица название Знак1"/>
    <w:basedOn w:val="a0"/>
    <w:link w:val="affc"/>
    <w:locked/>
    <w:rsid w:val="00DD2998"/>
    <w:rPr>
      <w:rFonts w:cs="Times New Roman"/>
      <w:bCs/>
      <w:sz w:val="28"/>
      <w:szCs w:val="28"/>
    </w:rPr>
  </w:style>
  <w:style w:type="paragraph" w:customStyle="1" w:styleId="ConsPlusNormal">
    <w:name w:val="ConsPlusNormal"/>
    <w:link w:val="ConsPlusNormal0"/>
    <w:qFormat/>
    <w:rsid w:val="00EC412F"/>
    <w:pPr>
      <w:widowControl w:val="0"/>
      <w:suppressAutoHyphens/>
      <w:autoSpaceDE w:val="0"/>
      <w:ind w:firstLine="720"/>
    </w:pPr>
    <w:rPr>
      <w:rFonts w:ascii="Arial" w:hAnsi="Arial"/>
      <w:sz w:val="22"/>
      <w:szCs w:val="22"/>
      <w:lang w:eastAsia="ar-SA"/>
    </w:rPr>
  </w:style>
  <w:style w:type="character" w:customStyle="1" w:styleId="ConsPlusNormal0">
    <w:name w:val="ConsPlusNormal Знак"/>
    <w:link w:val="ConsPlusNormal"/>
    <w:locked/>
    <w:rsid w:val="00EC412F"/>
    <w:rPr>
      <w:rFonts w:ascii="Arial" w:hAnsi="Arial"/>
      <w:sz w:val="22"/>
      <w:szCs w:val="22"/>
      <w:lang w:eastAsia="ar-SA" w:bidi="ar-SA"/>
    </w:rPr>
  </w:style>
  <w:style w:type="paragraph" w:styleId="affd">
    <w:name w:val="Plain Text"/>
    <w:aliases w:val="Знак7, Знак7"/>
    <w:basedOn w:val="a"/>
    <w:link w:val="affe"/>
    <w:uiPriority w:val="99"/>
    <w:rsid w:val="00DE3C43"/>
    <w:pPr>
      <w:tabs>
        <w:tab w:val="left" w:pos="1701"/>
      </w:tabs>
      <w:spacing w:before="80" w:line="252" w:lineRule="auto"/>
      <w:ind w:firstLine="852"/>
    </w:pPr>
    <w:rPr>
      <w:rFonts w:eastAsia="SimSun" w:cs="Courier New"/>
      <w:sz w:val="28"/>
      <w:szCs w:val="20"/>
    </w:rPr>
  </w:style>
  <w:style w:type="character" w:customStyle="1" w:styleId="affe">
    <w:name w:val="Текст Знак"/>
    <w:aliases w:val="Знак7 Знак, Знак7 Знак"/>
    <w:basedOn w:val="a0"/>
    <w:link w:val="affd"/>
    <w:uiPriority w:val="99"/>
    <w:locked/>
    <w:rsid w:val="00DE3C43"/>
    <w:rPr>
      <w:rFonts w:eastAsia="SimSun" w:cs="Courier New"/>
      <w:sz w:val="28"/>
    </w:rPr>
  </w:style>
  <w:style w:type="paragraph" w:styleId="afff">
    <w:name w:val="TOC Heading"/>
    <w:basedOn w:val="10"/>
    <w:next w:val="a"/>
    <w:uiPriority w:val="39"/>
    <w:qFormat/>
    <w:rsid w:val="00297328"/>
    <w:pPr>
      <w:keepLines/>
      <w:spacing w:before="480" w:after="0"/>
      <w:outlineLvl w:val="9"/>
    </w:pPr>
    <w:rPr>
      <w:rFonts w:ascii="Cambria" w:hAnsi="Cambria"/>
      <w:color w:val="365F91"/>
      <w:kern w:val="0"/>
      <w:sz w:val="28"/>
      <w:szCs w:val="28"/>
      <w:lang w:eastAsia="en-US"/>
    </w:rPr>
  </w:style>
  <w:style w:type="paragraph" w:styleId="32">
    <w:name w:val="toc 3"/>
    <w:basedOn w:val="a"/>
    <w:next w:val="a"/>
    <w:autoRedefine/>
    <w:uiPriority w:val="39"/>
    <w:qFormat/>
    <w:rsid w:val="006F24BD"/>
    <w:pPr>
      <w:widowControl/>
      <w:tabs>
        <w:tab w:val="right" w:leader="dot" w:pos="9345"/>
      </w:tabs>
      <w:spacing w:before="120" w:after="120" w:line="240" w:lineRule="auto"/>
      <w:ind w:left="454"/>
    </w:pPr>
    <w:rPr>
      <w:i/>
      <w:szCs w:val="22"/>
    </w:rPr>
  </w:style>
  <w:style w:type="character" w:styleId="afff0">
    <w:name w:val="FollowedHyperlink"/>
    <w:basedOn w:val="a0"/>
    <w:uiPriority w:val="99"/>
    <w:rsid w:val="00297328"/>
    <w:rPr>
      <w:rFonts w:cs="Times New Roman"/>
      <w:color w:val="800080"/>
      <w:u w:val="single"/>
    </w:rPr>
  </w:style>
  <w:style w:type="paragraph" w:customStyle="1" w:styleId="xl65">
    <w:name w:val="xl65"/>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6">
    <w:name w:val="xl66"/>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7">
    <w:name w:val="xl67"/>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68">
    <w:name w:val="xl68"/>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69">
    <w:name w:val="xl69"/>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0">
    <w:name w:val="xl70"/>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3">
    <w:name w:val="xl73"/>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4">
    <w:name w:val="xl74"/>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5">
    <w:name w:val="xl75"/>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
    <w:name w:val="xl78"/>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3">
    <w:name w:val="xl83"/>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xl85">
    <w:name w:val="xl85"/>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6">
    <w:name w:val="xl86"/>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7">
    <w:name w:val="xl87"/>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8">
    <w:name w:val="xl88"/>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89">
    <w:name w:val="xl89"/>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2">
    <w:name w:val="xl92"/>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5">
    <w:name w:val="xl95"/>
    <w:basedOn w:val="a"/>
    <w:rsid w:val="00297328"/>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6">
    <w:name w:val="xl96"/>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7">
    <w:name w:val="xl97"/>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98">
    <w:name w:val="xl98"/>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9">
    <w:name w:val="xl99"/>
    <w:basedOn w:val="a"/>
    <w:rsid w:val="0029732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0">
    <w:name w:val="xl100"/>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01">
    <w:name w:val="xl101"/>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
    <w:rsid w:val="0029732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3">
    <w:name w:val="xl103"/>
    <w:basedOn w:val="a"/>
    <w:rsid w:val="00297328"/>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
    <w:rsid w:val="0029732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5">
    <w:name w:val="xl105"/>
    <w:basedOn w:val="a"/>
    <w:rsid w:val="0029732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6">
    <w:name w:val="xl106"/>
    <w:basedOn w:val="a"/>
    <w:rsid w:val="0029732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
    <w:rsid w:val="0029732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8">
    <w:name w:val="xl108"/>
    <w:basedOn w:val="a"/>
    <w:rsid w:val="0029732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9">
    <w:name w:val="xl109"/>
    <w:basedOn w:val="a"/>
    <w:rsid w:val="00297328"/>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297328"/>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
    <w:rsid w:val="00297328"/>
    <w:pPr>
      <w:pBdr>
        <w:top w:val="single" w:sz="4" w:space="0" w:color="auto"/>
      </w:pBdr>
      <w:spacing w:before="100" w:beforeAutospacing="1" w:after="100" w:afterAutospacing="1"/>
      <w:jc w:val="center"/>
      <w:textAlignment w:val="center"/>
    </w:pPr>
    <w:rPr>
      <w:b/>
      <w:bCs/>
      <w:color w:val="000000"/>
    </w:rPr>
  </w:style>
  <w:style w:type="paragraph" w:customStyle="1" w:styleId="xl112">
    <w:name w:val="xl112"/>
    <w:basedOn w:val="a"/>
    <w:rsid w:val="00297328"/>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3">
    <w:name w:val="xl113"/>
    <w:basedOn w:val="a"/>
    <w:rsid w:val="00297328"/>
    <w:pPr>
      <w:pBdr>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4">
    <w:name w:val="xl114"/>
    <w:basedOn w:val="a"/>
    <w:rsid w:val="00297328"/>
    <w:pPr>
      <w:pBdr>
        <w:bottom w:val="single" w:sz="4" w:space="0" w:color="auto"/>
      </w:pBdr>
      <w:spacing w:before="100" w:beforeAutospacing="1" w:after="100" w:afterAutospacing="1"/>
      <w:jc w:val="center"/>
      <w:textAlignment w:val="center"/>
    </w:pPr>
    <w:rPr>
      <w:b/>
      <w:bCs/>
      <w:color w:val="000000"/>
    </w:rPr>
  </w:style>
  <w:style w:type="paragraph" w:customStyle="1" w:styleId="xl115">
    <w:name w:val="xl115"/>
    <w:basedOn w:val="a"/>
    <w:rsid w:val="00297328"/>
    <w:pPr>
      <w:pBdr>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18">
    <w:name w:val="Стиль1"/>
    <w:basedOn w:val="a"/>
    <w:uiPriority w:val="99"/>
    <w:qFormat/>
    <w:rsid w:val="00297328"/>
    <w:pPr>
      <w:spacing w:after="200"/>
    </w:pPr>
    <w:rPr>
      <w:strike/>
      <w:color w:val="C00000"/>
      <w:szCs w:val="22"/>
    </w:rPr>
  </w:style>
  <w:style w:type="paragraph" w:customStyle="1" w:styleId="xl116">
    <w:name w:val="xl116"/>
    <w:basedOn w:val="a"/>
    <w:rsid w:val="00297328"/>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7">
    <w:name w:val="xl117"/>
    <w:basedOn w:val="a"/>
    <w:rsid w:val="00297328"/>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8">
    <w:name w:val="xl118"/>
    <w:basedOn w:val="a"/>
    <w:rsid w:val="00297328"/>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character" w:customStyle="1" w:styleId="s3">
    <w:name w:val="s3"/>
    <w:basedOn w:val="a0"/>
    <w:rsid w:val="00297328"/>
    <w:rPr>
      <w:rFonts w:cs="Times New Roman"/>
    </w:rPr>
  </w:style>
  <w:style w:type="character" w:customStyle="1" w:styleId="s4">
    <w:name w:val="s4"/>
    <w:basedOn w:val="a0"/>
    <w:rsid w:val="00297328"/>
    <w:rPr>
      <w:rFonts w:cs="Times New Roman"/>
    </w:rPr>
  </w:style>
  <w:style w:type="paragraph" w:customStyle="1" w:styleId="p6">
    <w:name w:val="p6"/>
    <w:basedOn w:val="a"/>
    <w:rsid w:val="00297328"/>
    <w:pPr>
      <w:spacing w:before="100" w:beforeAutospacing="1" w:after="100" w:afterAutospacing="1"/>
    </w:pPr>
  </w:style>
  <w:style w:type="paragraph" w:customStyle="1" w:styleId="p8">
    <w:name w:val="p8"/>
    <w:basedOn w:val="a"/>
    <w:rsid w:val="00297328"/>
    <w:pPr>
      <w:spacing w:before="100" w:beforeAutospacing="1" w:after="100" w:afterAutospacing="1"/>
    </w:pPr>
  </w:style>
  <w:style w:type="paragraph" w:styleId="afff1">
    <w:name w:val="Normal (Web)"/>
    <w:aliases w:val="Обычный (Web)"/>
    <w:basedOn w:val="a"/>
    <w:uiPriority w:val="99"/>
    <w:rsid w:val="00297328"/>
    <w:pPr>
      <w:spacing w:before="100" w:beforeAutospacing="1" w:after="100" w:afterAutospacing="1"/>
    </w:pPr>
  </w:style>
  <w:style w:type="paragraph" w:customStyle="1" w:styleId="210">
    <w:name w:val="Основной текст 21"/>
    <w:basedOn w:val="a"/>
    <w:rsid w:val="00297328"/>
    <w:pPr>
      <w:tabs>
        <w:tab w:val="left" w:pos="2610"/>
      </w:tabs>
      <w:suppressAutoHyphens/>
    </w:pPr>
    <w:rPr>
      <w:sz w:val="28"/>
      <w:szCs w:val="20"/>
      <w:lang w:eastAsia="ar-SA"/>
    </w:rPr>
  </w:style>
  <w:style w:type="paragraph" w:customStyle="1" w:styleId="120">
    <w:name w:val="таблицы 12"/>
    <w:basedOn w:val="a"/>
    <w:rsid w:val="00297328"/>
    <w:pPr>
      <w:keepLines/>
      <w:suppressAutoHyphens/>
      <w:snapToGrid w:val="0"/>
    </w:pPr>
    <w:rPr>
      <w:rFonts w:cs="Tahoma"/>
      <w:color w:val="000000"/>
      <w:szCs w:val="20"/>
      <w:lang w:val="en-US" w:eastAsia="en-US"/>
    </w:rPr>
  </w:style>
  <w:style w:type="paragraph" w:customStyle="1" w:styleId="Iauiue">
    <w:name w:val="Iau.iue"/>
    <w:basedOn w:val="Default"/>
    <w:next w:val="Default"/>
    <w:uiPriority w:val="99"/>
    <w:rsid w:val="00297328"/>
    <w:rPr>
      <w:rFonts w:ascii="Arial" w:hAnsi="Arial" w:cs="Arial"/>
      <w:color w:val="auto"/>
    </w:rPr>
  </w:style>
  <w:style w:type="character" w:customStyle="1" w:styleId="apple-converted-space">
    <w:name w:val="apple-converted-space"/>
    <w:basedOn w:val="a0"/>
    <w:rsid w:val="00297328"/>
    <w:rPr>
      <w:rFonts w:cs="Times New Roman"/>
    </w:rPr>
  </w:style>
  <w:style w:type="paragraph" w:customStyle="1" w:styleId="FR2">
    <w:name w:val="FR2"/>
    <w:rsid w:val="00297328"/>
    <w:pPr>
      <w:widowControl w:val="0"/>
      <w:spacing w:before="240"/>
      <w:jc w:val="center"/>
    </w:pPr>
    <w:rPr>
      <w:rFonts w:ascii="Arial" w:hAnsi="Arial"/>
      <w:sz w:val="12"/>
    </w:rPr>
  </w:style>
  <w:style w:type="character" w:customStyle="1" w:styleId="caps">
    <w:name w:val="caps"/>
    <w:basedOn w:val="a0"/>
    <w:rsid w:val="00297328"/>
    <w:rPr>
      <w:rFonts w:cs="Times New Roman"/>
    </w:rPr>
  </w:style>
  <w:style w:type="character" w:customStyle="1" w:styleId="st1">
    <w:name w:val="st1"/>
    <w:basedOn w:val="a0"/>
    <w:rsid w:val="00297328"/>
    <w:rPr>
      <w:rFonts w:cs="Times New Roman"/>
    </w:rPr>
  </w:style>
  <w:style w:type="character" w:customStyle="1" w:styleId="FontStyle158">
    <w:name w:val="Font Style158"/>
    <w:rsid w:val="00297328"/>
    <w:rPr>
      <w:rFonts w:eastAsia="Times New Roman"/>
      <w:color w:val="auto"/>
      <w:sz w:val="26"/>
      <w:lang w:val="ru-RU" w:eastAsia="zh-CN"/>
    </w:rPr>
  </w:style>
  <w:style w:type="paragraph" w:customStyle="1" w:styleId="afff2">
    <w:name w:val="???????"/>
    <w:rsid w:val="00297328"/>
    <w:pPr>
      <w:widowControl w:val="0"/>
      <w:suppressAutoHyphens/>
      <w:autoSpaceDE w:val="0"/>
      <w:spacing w:line="200" w:lineRule="atLeast"/>
    </w:pPr>
    <w:rPr>
      <w:rFonts w:ascii="Mangal" w:hAnsi="Mangal" w:cs="Mangal"/>
      <w:kern w:val="1"/>
      <w:sz w:val="36"/>
      <w:szCs w:val="36"/>
      <w:lang w:eastAsia="hi-IN" w:bidi="hi-IN"/>
    </w:rPr>
  </w:style>
  <w:style w:type="paragraph" w:customStyle="1" w:styleId="140">
    <w:name w:val="Текст 14(основной)"/>
    <w:basedOn w:val="a"/>
    <w:link w:val="141"/>
    <w:rsid w:val="00297328"/>
    <w:pPr>
      <w:spacing w:line="360" w:lineRule="auto"/>
      <w:ind w:firstLine="708"/>
    </w:pPr>
    <w:rPr>
      <w:rFonts w:ascii="Times New Roman" w:hAnsi="Times New Roman"/>
      <w:sz w:val="24"/>
      <w:szCs w:val="20"/>
    </w:rPr>
  </w:style>
  <w:style w:type="character" w:customStyle="1" w:styleId="141">
    <w:name w:val="Текст 14(основной) Знак"/>
    <w:link w:val="140"/>
    <w:locked/>
    <w:rsid w:val="00297328"/>
    <w:rPr>
      <w:sz w:val="24"/>
    </w:rPr>
  </w:style>
  <w:style w:type="paragraph" w:styleId="41">
    <w:name w:val="toc 4"/>
    <w:basedOn w:val="a"/>
    <w:next w:val="a"/>
    <w:autoRedefine/>
    <w:uiPriority w:val="39"/>
    <w:rsid w:val="004E4005"/>
    <w:pPr>
      <w:widowControl/>
      <w:tabs>
        <w:tab w:val="left" w:leader="dot" w:pos="9639"/>
      </w:tabs>
      <w:spacing w:after="100" w:line="240" w:lineRule="auto"/>
      <w:ind w:left="680"/>
    </w:pPr>
    <w:rPr>
      <w:noProof/>
      <w:sz w:val="22"/>
      <w:szCs w:val="22"/>
    </w:rPr>
  </w:style>
  <w:style w:type="paragraph" w:styleId="51">
    <w:name w:val="toc 5"/>
    <w:basedOn w:val="a"/>
    <w:next w:val="a"/>
    <w:autoRedefine/>
    <w:uiPriority w:val="39"/>
    <w:rsid w:val="00297328"/>
    <w:pPr>
      <w:spacing w:after="100"/>
      <w:ind w:left="880"/>
    </w:pPr>
    <w:rPr>
      <w:rFonts w:ascii="Calibri" w:hAnsi="Calibri"/>
      <w:sz w:val="22"/>
      <w:szCs w:val="22"/>
    </w:rPr>
  </w:style>
  <w:style w:type="paragraph" w:styleId="61">
    <w:name w:val="toc 6"/>
    <w:basedOn w:val="a"/>
    <w:next w:val="a"/>
    <w:autoRedefine/>
    <w:uiPriority w:val="39"/>
    <w:rsid w:val="00297328"/>
    <w:pPr>
      <w:spacing w:after="100"/>
      <w:ind w:left="1100"/>
    </w:pPr>
    <w:rPr>
      <w:rFonts w:ascii="Calibri" w:hAnsi="Calibri"/>
      <w:sz w:val="22"/>
      <w:szCs w:val="22"/>
    </w:rPr>
  </w:style>
  <w:style w:type="paragraph" w:styleId="71">
    <w:name w:val="toc 7"/>
    <w:basedOn w:val="a"/>
    <w:next w:val="a"/>
    <w:autoRedefine/>
    <w:uiPriority w:val="39"/>
    <w:rsid w:val="00297328"/>
    <w:pPr>
      <w:spacing w:after="100"/>
      <w:ind w:left="1320"/>
    </w:pPr>
    <w:rPr>
      <w:rFonts w:ascii="Calibri" w:hAnsi="Calibri"/>
      <w:sz w:val="22"/>
      <w:szCs w:val="22"/>
    </w:rPr>
  </w:style>
  <w:style w:type="paragraph" w:styleId="81">
    <w:name w:val="toc 8"/>
    <w:basedOn w:val="a"/>
    <w:next w:val="a"/>
    <w:autoRedefine/>
    <w:uiPriority w:val="39"/>
    <w:rsid w:val="00297328"/>
    <w:pPr>
      <w:spacing w:after="100"/>
      <w:ind w:left="1540"/>
    </w:pPr>
    <w:rPr>
      <w:rFonts w:ascii="Calibri" w:hAnsi="Calibri"/>
      <w:sz w:val="22"/>
      <w:szCs w:val="22"/>
    </w:rPr>
  </w:style>
  <w:style w:type="paragraph" w:styleId="91">
    <w:name w:val="toc 9"/>
    <w:basedOn w:val="a"/>
    <w:next w:val="a"/>
    <w:autoRedefine/>
    <w:uiPriority w:val="39"/>
    <w:rsid w:val="00297328"/>
    <w:pPr>
      <w:spacing w:after="100"/>
      <w:ind w:left="1760"/>
    </w:pPr>
    <w:rPr>
      <w:rFonts w:ascii="Calibri" w:hAnsi="Calibri"/>
      <w:sz w:val="22"/>
      <w:szCs w:val="22"/>
    </w:rPr>
  </w:style>
  <w:style w:type="paragraph" w:styleId="afff3">
    <w:name w:val="Title"/>
    <w:basedOn w:val="a"/>
    <w:link w:val="afff4"/>
    <w:uiPriority w:val="99"/>
    <w:qFormat/>
    <w:rsid w:val="00297328"/>
    <w:pPr>
      <w:jc w:val="center"/>
    </w:pPr>
    <w:rPr>
      <w:b/>
      <w:bCs/>
    </w:rPr>
  </w:style>
  <w:style w:type="character" w:customStyle="1" w:styleId="afff4">
    <w:name w:val="Название Знак"/>
    <w:basedOn w:val="a0"/>
    <w:link w:val="afff3"/>
    <w:uiPriority w:val="99"/>
    <w:locked/>
    <w:rsid w:val="00297328"/>
    <w:rPr>
      <w:rFonts w:cs="Times New Roman"/>
      <w:b/>
      <w:bCs/>
      <w:sz w:val="24"/>
      <w:szCs w:val="24"/>
    </w:rPr>
  </w:style>
  <w:style w:type="character" w:styleId="afff5">
    <w:name w:val="Emphasis"/>
    <w:basedOn w:val="a0"/>
    <w:qFormat/>
    <w:rsid w:val="00297328"/>
    <w:rPr>
      <w:rFonts w:cs="Times New Roman"/>
      <w:i/>
      <w:iCs/>
    </w:rPr>
  </w:style>
  <w:style w:type="character" w:customStyle="1" w:styleId="afff6">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0"/>
    <w:rsid w:val="00297328"/>
    <w:rPr>
      <w:rFonts w:cs="Times New Roman"/>
      <w:b/>
      <w:sz w:val="24"/>
      <w:szCs w:val="24"/>
      <w:lang w:val="ru-RU" w:eastAsia="ru-RU" w:bidi="ar-SA"/>
    </w:rPr>
  </w:style>
  <w:style w:type="paragraph" w:customStyle="1" w:styleId="afff7">
    <w:name w:val="черта Знак"/>
    <w:basedOn w:val="a"/>
    <w:uiPriority w:val="99"/>
    <w:rsid w:val="00297328"/>
    <w:pPr>
      <w:tabs>
        <w:tab w:val="num" w:pos="1080"/>
      </w:tabs>
      <w:spacing w:after="120"/>
      <w:ind w:left="1080" w:hanging="360"/>
    </w:pPr>
  </w:style>
  <w:style w:type="paragraph" w:customStyle="1" w:styleId="afff8">
    <w:name w:val="черта"/>
    <w:basedOn w:val="afff7"/>
    <w:uiPriority w:val="99"/>
    <w:rsid w:val="00297328"/>
  </w:style>
  <w:style w:type="paragraph" w:customStyle="1" w:styleId="TableParagraph">
    <w:name w:val="Table Paragraph"/>
    <w:basedOn w:val="a"/>
    <w:uiPriority w:val="1"/>
    <w:qFormat/>
    <w:rsid w:val="00297328"/>
    <w:pPr>
      <w:autoSpaceDE w:val="0"/>
      <w:autoSpaceDN w:val="0"/>
      <w:adjustRightInd w:val="0"/>
    </w:pPr>
  </w:style>
  <w:style w:type="character" w:customStyle="1" w:styleId="spfo1">
    <w:name w:val="spfo1"/>
    <w:basedOn w:val="a0"/>
    <w:rsid w:val="00297328"/>
    <w:rPr>
      <w:rFonts w:cs="Times New Roman"/>
    </w:rPr>
  </w:style>
  <w:style w:type="paragraph" w:customStyle="1" w:styleId="19">
    <w:name w:val="Знак Знак1 Знак"/>
    <w:basedOn w:val="a"/>
    <w:uiPriority w:val="99"/>
    <w:rsid w:val="00297328"/>
    <w:pPr>
      <w:tabs>
        <w:tab w:val="num" w:pos="432"/>
      </w:tabs>
      <w:spacing w:before="120" w:after="160"/>
      <w:ind w:left="432" w:hanging="432"/>
    </w:pPr>
    <w:rPr>
      <w:b/>
      <w:bCs/>
      <w:caps/>
      <w:sz w:val="32"/>
      <w:szCs w:val="32"/>
      <w:lang w:val="en-US" w:eastAsia="en-US"/>
    </w:rPr>
  </w:style>
  <w:style w:type="paragraph" w:customStyle="1" w:styleId="ConsPlusTitle">
    <w:name w:val="ConsPlusTitle"/>
    <w:uiPriority w:val="99"/>
    <w:rsid w:val="00297328"/>
    <w:pPr>
      <w:autoSpaceDE w:val="0"/>
      <w:autoSpaceDN w:val="0"/>
      <w:adjustRightInd w:val="0"/>
    </w:pPr>
    <w:rPr>
      <w:rFonts w:ascii="Arial" w:hAnsi="Arial" w:cs="Arial"/>
      <w:b/>
      <w:bCs/>
    </w:rPr>
  </w:style>
  <w:style w:type="paragraph" w:customStyle="1" w:styleId="23">
    <w:name w:val="Абзац списка2"/>
    <w:basedOn w:val="a"/>
    <w:uiPriority w:val="99"/>
    <w:rsid w:val="00297328"/>
    <w:pPr>
      <w:ind w:left="720"/>
      <w:contextualSpacing/>
    </w:pPr>
  </w:style>
  <w:style w:type="character" w:styleId="afff9">
    <w:name w:val="Strong"/>
    <w:basedOn w:val="a0"/>
    <w:uiPriority w:val="22"/>
    <w:qFormat/>
    <w:rsid w:val="00297328"/>
    <w:rPr>
      <w:rFonts w:cs="Times New Roman"/>
      <w:b/>
      <w:bCs/>
    </w:rPr>
  </w:style>
  <w:style w:type="paragraph" w:customStyle="1" w:styleId="ConsPlusCell">
    <w:name w:val="ConsPlusCell"/>
    <w:uiPriority w:val="99"/>
    <w:rsid w:val="00297328"/>
    <w:pPr>
      <w:widowControl w:val="0"/>
      <w:autoSpaceDE w:val="0"/>
      <w:autoSpaceDN w:val="0"/>
      <w:adjustRightInd w:val="0"/>
    </w:pPr>
    <w:rPr>
      <w:rFonts w:ascii="Arial" w:hAnsi="Arial" w:cs="Arial"/>
    </w:rPr>
  </w:style>
  <w:style w:type="paragraph" w:customStyle="1" w:styleId="ConsPlusNonformat">
    <w:name w:val="ConsPlusNonformat"/>
    <w:uiPriority w:val="99"/>
    <w:rsid w:val="00297328"/>
    <w:pPr>
      <w:widowControl w:val="0"/>
      <w:autoSpaceDE w:val="0"/>
      <w:autoSpaceDN w:val="0"/>
      <w:adjustRightInd w:val="0"/>
    </w:pPr>
    <w:rPr>
      <w:rFonts w:ascii="Courier New" w:hAnsi="Courier New" w:cs="Courier New"/>
    </w:rPr>
  </w:style>
  <w:style w:type="paragraph" w:customStyle="1" w:styleId="33">
    <w:name w:val="Знак Знак3 Знак"/>
    <w:basedOn w:val="a"/>
    <w:uiPriority w:val="99"/>
    <w:rsid w:val="00297328"/>
    <w:pPr>
      <w:tabs>
        <w:tab w:val="num" w:pos="432"/>
      </w:tabs>
      <w:spacing w:before="120" w:after="160"/>
      <w:ind w:left="432" w:hanging="432"/>
    </w:pPr>
    <w:rPr>
      <w:b/>
      <w:bCs/>
      <w:caps/>
      <w:sz w:val="32"/>
      <w:szCs w:val="32"/>
      <w:lang w:val="en-US" w:eastAsia="en-US"/>
    </w:rPr>
  </w:style>
  <w:style w:type="paragraph" w:styleId="24">
    <w:name w:val="Body Text 2"/>
    <w:basedOn w:val="a"/>
    <w:link w:val="25"/>
    <w:uiPriority w:val="99"/>
    <w:rsid w:val="00297328"/>
    <w:pPr>
      <w:snapToGrid w:val="0"/>
      <w:ind w:right="-112"/>
      <w:jc w:val="center"/>
    </w:pPr>
    <w:rPr>
      <w:color w:val="0000FF"/>
      <w:sz w:val="18"/>
      <w:szCs w:val="18"/>
    </w:rPr>
  </w:style>
  <w:style w:type="character" w:customStyle="1" w:styleId="25">
    <w:name w:val="Основной текст 2 Знак"/>
    <w:basedOn w:val="a0"/>
    <w:link w:val="24"/>
    <w:uiPriority w:val="99"/>
    <w:locked/>
    <w:rsid w:val="00297328"/>
    <w:rPr>
      <w:rFonts w:cs="Times New Roman"/>
      <w:color w:val="0000FF"/>
      <w:sz w:val="18"/>
      <w:szCs w:val="18"/>
    </w:rPr>
  </w:style>
  <w:style w:type="paragraph" w:customStyle="1" w:styleId="--">
    <w:name w:val="- СТРАНИЦА -"/>
    <w:uiPriority w:val="99"/>
    <w:rsid w:val="00297328"/>
    <w:rPr>
      <w:sz w:val="24"/>
      <w:szCs w:val="24"/>
    </w:rPr>
  </w:style>
  <w:style w:type="paragraph" w:customStyle="1" w:styleId="ConsNormal">
    <w:name w:val="ConsNormal"/>
    <w:uiPriority w:val="99"/>
    <w:rsid w:val="00297328"/>
    <w:pPr>
      <w:widowControl w:val="0"/>
      <w:ind w:right="19772" w:firstLine="720"/>
    </w:pPr>
    <w:rPr>
      <w:rFonts w:ascii="Arial" w:hAnsi="Arial"/>
    </w:rPr>
  </w:style>
  <w:style w:type="paragraph" w:customStyle="1" w:styleId="310">
    <w:name w:val="Знак Знак3 Знак1"/>
    <w:basedOn w:val="a"/>
    <w:uiPriority w:val="99"/>
    <w:rsid w:val="00297328"/>
    <w:pPr>
      <w:tabs>
        <w:tab w:val="num" w:pos="432"/>
      </w:tabs>
      <w:spacing w:before="120" w:after="160"/>
      <w:ind w:left="432" w:hanging="432"/>
    </w:pPr>
    <w:rPr>
      <w:b/>
      <w:bCs/>
      <w:caps/>
      <w:sz w:val="32"/>
      <w:szCs w:val="32"/>
      <w:lang w:val="en-US" w:eastAsia="en-US"/>
    </w:rPr>
  </w:style>
  <w:style w:type="paragraph" w:customStyle="1" w:styleId="xl63">
    <w:name w:val="xl63"/>
    <w:basedOn w:val="a"/>
    <w:rsid w:val="0029732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a"/>
    <w:rsid w:val="00297328"/>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sz w:val="20"/>
      <w:szCs w:val="20"/>
    </w:rPr>
  </w:style>
  <w:style w:type="paragraph" w:customStyle="1" w:styleId="font5">
    <w:name w:val="font5"/>
    <w:basedOn w:val="a"/>
    <w:rsid w:val="00297328"/>
    <w:pPr>
      <w:spacing w:before="100" w:beforeAutospacing="1" w:after="100" w:afterAutospacing="1"/>
    </w:pPr>
    <w:rPr>
      <w:color w:val="000000"/>
      <w:sz w:val="20"/>
      <w:szCs w:val="20"/>
    </w:rPr>
  </w:style>
  <w:style w:type="paragraph" w:customStyle="1" w:styleId="font6">
    <w:name w:val="font6"/>
    <w:basedOn w:val="a"/>
    <w:rsid w:val="00297328"/>
    <w:pPr>
      <w:spacing w:before="100" w:beforeAutospacing="1" w:after="100" w:afterAutospacing="1"/>
    </w:pPr>
    <w:rPr>
      <w:i/>
      <w:iCs/>
      <w:color w:val="000000"/>
      <w:sz w:val="20"/>
      <w:szCs w:val="20"/>
    </w:rPr>
  </w:style>
  <w:style w:type="paragraph" w:customStyle="1" w:styleId="font7">
    <w:name w:val="font7"/>
    <w:basedOn w:val="a"/>
    <w:uiPriority w:val="99"/>
    <w:rsid w:val="00297328"/>
    <w:pPr>
      <w:spacing w:before="100" w:beforeAutospacing="1" w:after="100" w:afterAutospacing="1"/>
    </w:pPr>
    <w:rPr>
      <w:color w:val="000000"/>
      <w:sz w:val="22"/>
      <w:szCs w:val="22"/>
    </w:rPr>
  </w:style>
  <w:style w:type="paragraph" w:customStyle="1" w:styleId="font8">
    <w:name w:val="font8"/>
    <w:basedOn w:val="a"/>
    <w:uiPriority w:val="99"/>
    <w:rsid w:val="00297328"/>
    <w:pPr>
      <w:spacing w:before="100" w:beforeAutospacing="1" w:after="100" w:afterAutospacing="1"/>
    </w:pPr>
    <w:rPr>
      <w:sz w:val="22"/>
      <w:szCs w:val="22"/>
    </w:rPr>
  </w:style>
  <w:style w:type="paragraph" w:customStyle="1" w:styleId="font9">
    <w:name w:val="font9"/>
    <w:basedOn w:val="a"/>
    <w:rsid w:val="00297328"/>
    <w:pPr>
      <w:spacing w:before="100" w:beforeAutospacing="1" w:after="100" w:afterAutospacing="1"/>
    </w:pPr>
    <w:rPr>
      <w:rFonts w:ascii="Tahoma" w:hAnsi="Tahoma" w:cs="Tahoma"/>
      <w:b/>
      <w:bCs/>
      <w:color w:val="000000"/>
      <w:sz w:val="18"/>
      <w:szCs w:val="18"/>
    </w:rPr>
  </w:style>
  <w:style w:type="paragraph" w:customStyle="1" w:styleId="font10">
    <w:name w:val="font10"/>
    <w:basedOn w:val="a"/>
    <w:rsid w:val="00297328"/>
    <w:pPr>
      <w:spacing w:before="100" w:beforeAutospacing="1" w:after="100" w:afterAutospacing="1"/>
    </w:pPr>
    <w:rPr>
      <w:rFonts w:ascii="Tahoma" w:hAnsi="Tahoma" w:cs="Tahoma"/>
      <w:color w:val="000000"/>
      <w:sz w:val="18"/>
      <w:szCs w:val="18"/>
    </w:rPr>
  </w:style>
  <w:style w:type="paragraph" w:customStyle="1" w:styleId="font11">
    <w:name w:val="font11"/>
    <w:basedOn w:val="a"/>
    <w:rsid w:val="00297328"/>
    <w:pPr>
      <w:spacing w:before="100" w:beforeAutospacing="1" w:after="100" w:afterAutospacing="1"/>
    </w:pPr>
    <w:rPr>
      <w:color w:val="000000"/>
    </w:rPr>
  </w:style>
  <w:style w:type="paragraph" w:customStyle="1" w:styleId="font12">
    <w:name w:val="font12"/>
    <w:basedOn w:val="a"/>
    <w:rsid w:val="00297328"/>
    <w:pPr>
      <w:spacing w:before="100" w:beforeAutospacing="1" w:after="100" w:afterAutospacing="1"/>
    </w:pPr>
  </w:style>
  <w:style w:type="paragraph" w:customStyle="1" w:styleId="font13">
    <w:name w:val="font13"/>
    <w:basedOn w:val="a"/>
    <w:rsid w:val="00297328"/>
    <w:pPr>
      <w:spacing w:before="100" w:beforeAutospacing="1" w:after="100" w:afterAutospacing="1"/>
    </w:pPr>
    <w:rPr>
      <w:color w:val="000000"/>
      <w:sz w:val="22"/>
      <w:szCs w:val="22"/>
    </w:rPr>
  </w:style>
  <w:style w:type="paragraph" w:customStyle="1" w:styleId="font14">
    <w:name w:val="font14"/>
    <w:basedOn w:val="a"/>
    <w:rsid w:val="00297328"/>
    <w:pPr>
      <w:spacing w:before="100" w:beforeAutospacing="1" w:after="100" w:afterAutospacing="1"/>
    </w:pPr>
    <w:rPr>
      <w:color w:val="000000"/>
    </w:rPr>
  </w:style>
  <w:style w:type="paragraph" w:customStyle="1" w:styleId="font15">
    <w:name w:val="font15"/>
    <w:basedOn w:val="a"/>
    <w:rsid w:val="00297328"/>
    <w:pPr>
      <w:spacing w:before="100" w:beforeAutospacing="1" w:after="100" w:afterAutospacing="1"/>
    </w:pPr>
    <w:rPr>
      <w:rFonts w:ascii="Cambria" w:hAnsi="Cambria"/>
      <w:color w:val="000000"/>
    </w:rPr>
  </w:style>
  <w:style w:type="paragraph" w:customStyle="1" w:styleId="font16">
    <w:name w:val="font16"/>
    <w:basedOn w:val="a"/>
    <w:rsid w:val="00297328"/>
    <w:pPr>
      <w:spacing w:before="100" w:beforeAutospacing="1" w:after="100" w:afterAutospacing="1"/>
    </w:pPr>
    <w:rPr>
      <w:rFonts w:ascii="Cambria" w:hAnsi="Cambria"/>
      <w:color w:val="000000"/>
    </w:rPr>
  </w:style>
  <w:style w:type="paragraph" w:customStyle="1" w:styleId="font17">
    <w:name w:val="font17"/>
    <w:basedOn w:val="a"/>
    <w:rsid w:val="00297328"/>
    <w:pPr>
      <w:spacing w:before="100" w:beforeAutospacing="1" w:after="100" w:afterAutospacing="1"/>
    </w:pPr>
    <w:rPr>
      <w:i/>
      <w:iCs/>
      <w:color w:val="000000"/>
      <w:sz w:val="16"/>
      <w:szCs w:val="16"/>
    </w:rPr>
  </w:style>
  <w:style w:type="paragraph" w:customStyle="1" w:styleId="font18">
    <w:name w:val="font18"/>
    <w:basedOn w:val="a"/>
    <w:rsid w:val="00297328"/>
    <w:pPr>
      <w:spacing w:before="100" w:beforeAutospacing="1" w:after="100" w:afterAutospacing="1"/>
    </w:pPr>
    <w:rPr>
      <w:i/>
      <w:iCs/>
      <w:color w:val="000000"/>
      <w:sz w:val="20"/>
      <w:szCs w:val="20"/>
    </w:rPr>
  </w:style>
  <w:style w:type="paragraph" w:customStyle="1" w:styleId="font19">
    <w:name w:val="font19"/>
    <w:basedOn w:val="a"/>
    <w:rsid w:val="00297328"/>
    <w:pPr>
      <w:spacing w:before="100" w:beforeAutospacing="1" w:after="100" w:afterAutospacing="1"/>
    </w:pPr>
  </w:style>
  <w:style w:type="paragraph" w:customStyle="1" w:styleId="afffa">
    <w:name w:val="Знак Знак Знак"/>
    <w:basedOn w:val="a"/>
    <w:rsid w:val="00297328"/>
    <w:pPr>
      <w:tabs>
        <w:tab w:val="num" w:pos="432"/>
      </w:tabs>
      <w:spacing w:before="120" w:after="160"/>
      <w:ind w:left="432" w:hanging="432"/>
    </w:pPr>
    <w:rPr>
      <w:b/>
      <w:bCs/>
      <w:caps/>
      <w:sz w:val="32"/>
      <w:szCs w:val="32"/>
      <w:lang w:val="en-US" w:eastAsia="en-US"/>
    </w:rPr>
  </w:style>
  <w:style w:type="character" w:customStyle="1" w:styleId="HTMLAddressChar">
    <w:name w:val="HTML Address Char"/>
    <w:uiPriority w:val="99"/>
    <w:semiHidden/>
    <w:locked/>
    <w:rsid w:val="00297328"/>
    <w:rPr>
      <w:rFonts w:ascii="Century Schoolbook" w:hAnsi="Century Schoolbook" w:cs="Times New Roman"/>
      <w:i/>
      <w:iCs/>
      <w:sz w:val="22"/>
      <w:szCs w:val="22"/>
      <w:lang w:eastAsia="en-US"/>
    </w:rPr>
  </w:style>
  <w:style w:type="paragraph" w:styleId="HTML">
    <w:name w:val="HTML Address"/>
    <w:basedOn w:val="a"/>
    <w:link w:val="HTML0"/>
    <w:uiPriority w:val="99"/>
    <w:semiHidden/>
    <w:rsid w:val="00297328"/>
    <w:rPr>
      <w:i/>
      <w:iCs/>
      <w:sz w:val="22"/>
      <w:szCs w:val="22"/>
      <w:lang w:eastAsia="en-US"/>
    </w:rPr>
  </w:style>
  <w:style w:type="character" w:customStyle="1" w:styleId="HTML0">
    <w:name w:val="Адрес HTML Знак"/>
    <w:basedOn w:val="a0"/>
    <w:link w:val="HTML"/>
    <w:uiPriority w:val="99"/>
    <w:semiHidden/>
    <w:locked/>
    <w:rsid w:val="0072006D"/>
    <w:rPr>
      <w:rFonts w:ascii="Century Schoolbook" w:hAnsi="Century Schoolbook" w:cs="Times New Roman"/>
      <w:i/>
      <w:iCs/>
      <w:sz w:val="24"/>
      <w:szCs w:val="24"/>
    </w:rPr>
  </w:style>
  <w:style w:type="paragraph" w:styleId="afffb">
    <w:name w:val="envelope address"/>
    <w:basedOn w:val="a"/>
    <w:uiPriority w:val="99"/>
    <w:semiHidden/>
    <w:rsid w:val="00297328"/>
    <w:pPr>
      <w:framePr w:w="7920" w:h="1980" w:hRule="exact" w:hSpace="180" w:wrap="auto" w:hAnchor="page" w:xAlign="center" w:yAlign="bottom"/>
      <w:ind w:left="2880"/>
    </w:pPr>
    <w:rPr>
      <w:rFonts w:ascii="Cambria" w:hAnsi="Cambria"/>
      <w:lang w:eastAsia="en-US"/>
    </w:rPr>
  </w:style>
  <w:style w:type="paragraph" w:styleId="afffc">
    <w:name w:val="Intense Quote"/>
    <w:basedOn w:val="a"/>
    <w:next w:val="a"/>
    <w:link w:val="afffd"/>
    <w:uiPriority w:val="30"/>
    <w:qFormat/>
    <w:rsid w:val="00297328"/>
    <w:pPr>
      <w:pBdr>
        <w:top w:val="single" w:sz="4" w:space="10" w:color="4F81BD"/>
        <w:bottom w:val="single" w:sz="4" w:space="10" w:color="4F81BD"/>
      </w:pBdr>
      <w:spacing w:before="360" w:after="360"/>
      <w:ind w:left="864" w:right="864"/>
      <w:jc w:val="center"/>
    </w:pPr>
    <w:rPr>
      <w:i/>
      <w:iCs/>
      <w:color w:val="4F81BD"/>
      <w:sz w:val="25"/>
      <w:szCs w:val="22"/>
      <w:lang w:eastAsia="en-US"/>
    </w:rPr>
  </w:style>
  <w:style w:type="character" w:customStyle="1" w:styleId="afffd">
    <w:name w:val="Выделенная цитата Знак"/>
    <w:basedOn w:val="a0"/>
    <w:link w:val="afffc"/>
    <w:uiPriority w:val="30"/>
    <w:locked/>
    <w:rsid w:val="00297328"/>
    <w:rPr>
      <w:rFonts w:ascii="Century Schoolbook" w:hAnsi="Century Schoolbook" w:cs="Times New Roman"/>
      <w:i/>
      <w:iCs/>
      <w:color w:val="4F81BD"/>
      <w:sz w:val="22"/>
      <w:szCs w:val="22"/>
      <w:lang w:eastAsia="en-US"/>
    </w:rPr>
  </w:style>
  <w:style w:type="paragraph" w:styleId="afffe">
    <w:name w:val="Date"/>
    <w:basedOn w:val="a"/>
    <w:next w:val="a"/>
    <w:link w:val="affff"/>
    <w:uiPriority w:val="99"/>
    <w:rsid w:val="00297328"/>
    <w:rPr>
      <w:sz w:val="25"/>
      <w:szCs w:val="22"/>
      <w:lang w:eastAsia="en-US"/>
    </w:rPr>
  </w:style>
  <w:style w:type="character" w:customStyle="1" w:styleId="affff">
    <w:name w:val="Дата Знак"/>
    <w:basedOn w:val="a0"/>
    <w:link w:val="afffe"/>
    <w:uiPriority w:val="99"/>
    <w:locked/>
    <w:rsid w:val="00297328"/>
    <w:rPr>
      <w:rFonts w:ascii="Century Schoolbook" w:hAnsi="Century Schoolbook" w:cs="Times New Roman"/>
      <w:sz w:val="22"/>
      <w:szCs w:val="22"/>
      <w:lang w:eastAsia="en-US"/>
    </w:rPr>
  </w:style>
  <w:style w:type="character" w:customStyle="1" w:styleId="NoteHeadingChar">
    <w:name w:val="Note Heading Char"/>
    <w:uiPriority w:val="99"/>
    <w:semiHidden/>
    <w:locked/>
    <w:rsid w:val="00297328"/>
    <w:rPr>
      <w:rFonts w:ascii="Century Schoolbook" w:hAnsi="Century Schoolbook" w:cs="Times New Roman"/>
      <w:sz w:val="22"/>
      <w:szCs w:val="22"/>
      <w:lang w:eastAsia="en-US"/>
    </w:rPr>
  </w:style>
  <w:style w:type="paragraph" w:styleId="affff0">
    <w:name w:val="Note Heading"/>
    <w:basedOn w:val="a"/>
    <w:next w:val="a"/>
    <w:link w:val="affff1"/>
    <w:uiPriority w:val="99"/>
    <w:semiHidden/>
    <w:rsid w:val="00297328"/>
    <w:rPr>
      <w:sz w:val="22"/>
      <w:szCs w:val="22"/>
      <w:lang w:eastAsia="en-US"/>
    </w:rPr>
  </w:style>
  <w:style w:type="character" w:customStyle="1" w:styleId="affff1">
    <w:name w:val="Заголовок записки Знак"/>
    <w:basedOn w:val="a0"/>
    <w:link w:val="affff0"/>
    <w:uiPriority w:val="99"/>
    <w:semiHidden/>
    <w:locked/>
    <w:rsid w:val="0072006D"/>
    <w:rPr>
      <w:rFonts w:ascii="Century Schoolbook" w:hAnsi="Century Schoolbook" w:cs="Times New Roman"/>
      <w:sz w:val="24"/>
      <w:szCs w:val="24"/>
    </w:rPr>
  </w:style>
  <w:style w:type="paragraph" w:styleId="affff2">
    <w:name w:val="Body Text First Indent"/>
    <w:basedOn w:val="af"/>
    <w:link w:val="affff3"/>
    <w:uiPriority w:val="99"/>
    <w:rsid w:val="00297328"/>
    <w:pPr>
      <w:framePr w:hSpace="0" w:wrap="auto" w:vAnchor="margin" w:hAnchor="text" w:xAlign="left" w:yAlign="inline"/>
      <w:ind w:firstLine="360"/>
      <w:jc w:val="both"/>
    </w:pPr>
    <w:rPr>
      <w:sz w:val="25"/>
      <w:szCs w:val="22"/>
      <w:lang w:eastAsia="en-US"/>
    </w:rPr>
  </w:style>
  <w:style w:type="character" w:customStyle="1" w:styleId="affff3">
    <w:name w:val="Красная строка Знак"/>
    <w:basedOn w:val="af0"/>
    <w:link w:val="affff2"/>
    <w:uiPriority w:val="99"/>
    <w:locked/>
    <w:rsid w:val="00297328"/>
    <w:rPr>
      <w:rFonts w:ascii="Century Schoolbook" w:hAnsi="Century Schoolbook" w:cs="Times New Roman"/>
      <w:sz w:val="22"/>
      <w:szCs w:val="22"/>
      <w:lang w:val="ru-RU" w:eastAsia="en-US" w:bidi="ar-SA"/>
    </w:rPr>
  </w:style>
  <w:style w:type="character" w:customStyle="1" w:styleId="BodyTextFirstIndent2Char">
    <w:name w:val="Body Text First Indent 2 Char"/>
    <w:uiPriority w:val="99"/>
    <w:semiHidden/>
    <w:locked/>
    <w:rsid w:val="00297328"/>
    <w:rPr>
      <w:rFonts w:ascii="Century Schoolbook" w:hAnsi="Century Schoolbook" w:cs="Times New Roman"/>
      <w:sz w:val="22"/>
      <w:szCs w:val="22"/>
      <w:lang w:eastAsia="en-US" w:bidi="ar-SA"/>
    </w:rPr>
  </w:style>
  <w:style w:type="paragraph" w:styleId="26">
    <w:name w:val="Body Text First Indent 2"/>
    <w:basedOn w:val="aff1"/>
    <w:link w:val="27"/>
    <w:uiPriority w:val="99"/>
    <w:semiHidden/>
    <w:rsid w:val="00297328"/>
    <w:pPr>
      <w:suppressAutoHyphens w:val="0"/>
      <w:spacing w:after="0"/>
      <w:ind w:left="360" w:firstLine="360"/>
    </w:pPr>
    <w:rPr>
      <w:sz w:val="22"/>
      <w:szCs w:val="22"/>
      <w:lang w:eastAsia="en-US"/>
    </w:rPr>
  </w:style>
  <w:style w:type="character" w:customStyle="1" w:styleId="27">
    <w:name w:val="Красная строка 2 Знак"/>
    <w:basedOn w:val="aff2"/>
    <w:link w:val="26"/>
    <w:uiPriority w:val="99"/>
    <w:semiHidden/>
    <w:locked/>
    <w:rsid w:val="0072006D"/>
    <w:rPr>
      <w:rFonts w:ascii="Century Schoolbook" w:hAnsi="Century Schoolbook" w:cs="Times New Roman"/>
      <w:sz w:val="24"/>
      <w:szCs w:val="24"/>
      <w:lang w:eastAsia="ar-SA" w:bidi="ar-SA"/>
    </w:rPr>
  </w:style>
  <w:style w:type="paragraph" w:styleId="affff4">
    <w:name w:val="List Bullet"/>
    <w:basedOn w:val="a"/>
    <w:uiPriority w:val="99"/>
    <w:semiHidden/>
    <w:rsid w:val="00297328"/>
    <w:pPr>
      <w:tabs>
        <w:tab w:val="num" w:pos="360"/>
      </w:tabs>
      <w:ind w:left="360" w:hanging="360"/>
      <w:contextualSpacing/>
    </w:pPr>
    <w:rPr>
      <w:sz w:val="25"/>
      <w:szCs w:val="22"/>
      <w:lang w:eastAsia="en-US"/>
    </w:rPr>
  </w:style>
  <w:style w:type="paragraph" w:styleId="28">
    <w:name w:val="List Bullet 2"/>
    <w:basedOn w:val="a"/>
    <w:uiPriority w:val="99"/>
    <w:semiHidden/>
    <w:rsid w:val="00297328"/>
    <w:pPr>
      <w:tabs>
        <w:tab w:val="num" w:pos="643"/>
      </w:tabs>
      <w:ind w:left="643" w:hanging="360"/>
      <w:contextualSpacing/>
    </w:pPr>
    <w:rPr>
      <w:sz w:val="25"/>
      <w:szCs w:val="22"/>
      <w:lang w:eastAsia="en-US"/>
    </w:rPr>
  </w:style>
  <w:style w:type="paragraph" w:styleId="34">
    <w:name w:val="List Bullet 3"/>
    <w:basedOn w:val="a"/>
    <w:uiPriority w:val="99"/>
    <w:semiHidden/>
    <w:rsid w:val="00297328"/>
    <w:pPr>
      <w:tabs>
        <w:tab w:val="num" w:pos="926"/>
      </w:tabs>
      <w:ind w:left="926" w:hanging="360"/>
      <w:contextualSpacing/>
    </w:pPr>
    <w:rPr>
      <w:sz w:val="25"/>
      <w:szCs w:val="22"/>
      <w:lang w:eastAsia="en-US"/>
    </w:rPr>
  </w:style>
  <w:style w:type="paragraph" w:styleId="42">
    <w:name w:val="List Bullet 4"/>
    <w:basedOn w:val="a"/>
    <w:uiPriority w:val="99"/>
    <w:semiHidden/>
    <w:rsid w:val="00297328"/>
    <w:pPr>
      <w:tabs>
        <w:tab w:val="num" w:pos="1209"/>
      </w:tabs>
      <w:ind w:left="1209" w:hanging="360"/>
      <w:contextualSpacing/>
    </w:pPr>
    <w:rPr>
      <w:sz w:val="25"/>
      <w:szCs w:val="22"/>
      <w:lang w:eastAsia="en-US"/>
    </w:rPr>
  </w:style>
  <w:style w:type="paragraph" w:styleId="52">
    <w:name w:val="List Bullet 5"/>
    <w:basedOn w:val="a"/>
    <w:uiPriority w:val="99"/>
    <w:semiHidden/>
    <w:rsid w:val="00297328"/>
    <w:pPr>
      <w:tabs>
        <w:tab w:val="num" w:pos="1492"/>
      </w:tabs>
      <w:ind w:left="1492" w:hanging="360"/>
      <w:contextualSpacing/>
    </w:pPr>
    <w:rPr>
      <w:sz w:val="25"/>
      <w:szCs w:val="22"/>
      <w:lang w:eastAsia="en-US"/>
    </w:rPr>
  </w:style>
  <w:style w:type="paragraph" w:styleId="affff5">
    <w:name w:val="List Number"/>
    <w:basedOn w:val="a"/>
    <w:uiPriority w:val="99"/>
    <w:rsid w:val="00297328"/>
    <w:pPr>
      <w:tabs>
        <w:tab w:val="num" w:pos="360"/>
      </w:tabs>
      <w:ind w:left="360" w:hanging="360"/>
      <w:contextualSpacing/>
    </w:pPr>
    <w:rPr>
      <w:sz w:val="25"/>
      <w:szCs w:val="22"/>
      <w:lang w:eastAsia="en-US"/>
    </w:rPr>
  </w:style>
  <w:style w:type="paragraph" w:styleId="29">
    <w:name w:val="List Number 2"/>
    <w:basedOn w:val="a"/>
    <w:uiPriority w:val="99"/>
    <w:semiHidden/>
    <w:rsid w:val="00297328"/>
    <w:pPr>
      <w:tabs>
        <w:tab w:val="num" w:pos="643"/>
      </w:tabs>
      <w:ind w:left="643" w:hanging="360"/>
      <w:contextualSpacing/>
    </w:pPr>
    <w:rPr>
      <w:sz w:val="25"/>
      <w:szCs w:val="22"/>
      <w:lang w:eastAsia="en-US"/>
    </w:rPr>
  </w:style>
  <w:style w:type="paragraph" w:styleId="35">
    <w:name w:val="List Number 3"/>
    <w:basedOn w:val="a"/>
    <w:uiPriority w:val="99"/>
    <w:semiHidden/>
    <w:rsid w:val="00297328"/>
    <w:pPr>
      <w:tabs>
        <w:tab w:val="num" w:pos="926"/>
      </w:tabs>
      <w:ind w:left="926" w:hanging="360"/>
      <w:contextualSpacing/>
    </w:pPr>
    <w:rPr>
      <w:sz w:val="25"/>
      <w:szCs w:val="22"/>
      <w:lang w:eastAsia="en-US"/>
    </w:rPr>
  </w:style>
  <w:style w:type="paragraph" w:styleId="43">
    <w:name w:val="List Number 4"/>
    <w:basedOn w:val="a"/>
    <w:uiPriority w:val="99"/>
    <w:semiHidden/>
    <w:rsid w:val="00297328"/>
    <w:pPr>
      <w:tabs>
        <w:tab w:val="num" w:pos="1209"/>
      </w:tabs>
      <w:ind w:left="1209" w:hanging="360"/>
      <w:contextualSpacing/>
    </w:pPr>
    <w:rPr>
      <w:sz w:val="25"/>
      <w:szCs w:val="22"/>
      <w:lang w:eastAsia="en-US"/>
    </w:rPr>
  </w:style>
  <w:style w:type="paragraph" w:styleId="53">
    <w:name w:val="List Number 5"/>
    <w:basedOn w:val="a"/>
    <w:uiPriority w:val="99"/>
    <w:semiHidden/>
    <w:rsid w:val="00297328"/>
    <w:pPr>
      <w:tabs>
        <w:tab w:val="num" w:pos="1492"/>
      </w:tabs>
      <w:ind w:left="1492" w:hanging="360"/>
      <w:contextualSpacing/>
    </w:pPr>
    <w:rPr>
      <w:sz w:val="25"/>
      <w:szCs w:val="22"/>
      <w:lang w:eastAsia="en-US"/>
    </w:rPr>
  </w:style>
  <w:style w:type="paragraph" w:styleId="affff6">
    <w:name w:val="Normal Indent"/>
    <w:basedOn w:val="a"/>
    <w:uiPriority w:val="99"/>
    <w:semiHidden/>
    <w:rsid w:val="00297328"/>
    <w:pPr>
      <w:ind w:left="708"/>
    </w:pPr>
    <w:rPr>
      <w:sz w:val="25"/>
      <w:szCs w:val="22"/>
      <w:lang w:eastAsia="en-US"/>
    </w:rPr>
  </w:style>
  <w:style w:type="character" w:customStyle="1" w:styleId="BodyText3Char">
    <w:name w:val="Body Text 3 Char"/>
    <w:uiPriority w:val="99"/>
    <w:semiHidden/>
    <w:locked/>
    <w:rsid w:val="00297328"/>
    <w:rPr>
      <w:rFonts w:ascii="Century Schoolbook" w:hAnsi="Century Schoolbook" w:cs="Times New Roman"/>
      <w:sz w:val="16"/>
      <w:szCs w:val="16"/>
      <w:lang w:eastAsia="en-US"/>
    </w:rPr>
  </w:style>
  <w:style w:type="paragraph" w:styleId="36">
    <w:name w:val="Body Text 3"/>
    <w:basedOn w:val="a"/>
    <w:link w:val="37"/>
    <w:uiPriority w:val="99"/>
    <w:semiHidden/>
    <w:rsid w:val="00297328"/>
    <w:pPr>
      <w:spacing w:after="120"/>
    </w:pPr>
    <w:rPr>
      <w:sz w:val="16"/>
      <w:szCs w:val="16"/>
      <w:lang w:eastAsia="en-US"/>
    </w:rPr>
  </w:style>
  <w:style w:type="character" w:customStyle="1" w:styleId="37">
    <w:name w:val="Основной текст 3 Знак"/>
    <w:basedOn w:val="a0"/>
    <w:link w:val="36"/>
    <w:uiPriority w:val="99"/>
    <w:semiHidden/>
    <w:locked/>
    <w:rsid w:val="0072006D"/>
    <w:rPr>
      <w:rFonts w:ascii="Century Schoolbook" w:hAnsi="Century Schoolbook" w:cs="Times New Roman"/>
      <w:sz w:val="16"/>
      <w:szCs w:val="16"/>
    </w:rPr>
  </w:style>
  <w:style w:type="character" w:customStyle="1" w:styleId="BodyTextIndent2Char">
    <w:name w:val="Body Text Indent 2 Char"/>
    <w:uiPriority w:val="99"/>
    <w:semiHidden/>
    <w:locked/>
    <w:rsid w:val="00297328"/>
    <w:rPr>
      <w:rFonts w:ascii="Century Schoolbook" w:hAnsi="Century Schoolbook" w:cs="Times New Roman"/>
      <w:sz w:val="22"/>
      <w:szCs w:val="22"/>
      <w:lang w:eastAsia="en-US"/>
    </w:rPr>
  </w:style>
  <w:style w:type="paragraph" w:styleId="2a">
    <w:name w:val="Body Text Indent 2"/>
    <w:basedOn w:val="a"/>
    <w:link w:val="2b"/>
    <w:uiPriority w:val="99"/>
    <w:semiHidden/>
    <w:rsid w:val="00297328"/>
    <w:pPr>
      <w:spacing w:after="120" w:line="480" w:lineRule="auto"/>
      <w:ind w:left="283"/>
    </w:pPr>
    <w:rPr>
      <w:sz w:val="22"/>
      <w:szCs w:val="22"/>
      <w:lang w:eastAsia="en-US"/>
    </w:rPr>
  </w:style>
  <w:style w:type="character" w:customStyle="1" w:styleId="2b">
    <w:name w:val="Основной текст с отступом 2 Знак"/>
    <w:basedOn w:val="a0"/>
    <w:link w:val="2a"/>
    <w:uiPriority w:val="99"/>
    <w:semiHidden/>
    <w:locked/>
    <w:rsid w:val="0072006D"/>
    <w:rPr>
      <w:rFonts w:ascii="Century Schoolbook" w:hAnsi="Century Schoolbook" w:cs="Times New Roman"/>
      <w:sz w:val="24"/>
      <w:szCs w:val="24"/>
    </w:rPr>
  </w:style>
  <w:style w:type="character" w:customStyle="1" w:styleId="BodyTextIndent3Char">
    <w:name w:val="Body Text Indent 3 Char"/>
    <w:uiPriority w:val="99"/>
    <w:semiHidden/>
    <w:locked/>
    <w:rsid w:val="00297328"/>
    <w:rPr>
      <w:rFonts w:ascii="Century Schoolbook" w:hAnsi="Century Schoolbook" w:cs="Times New Roman"/>
      <w:sz w:val="16"/>
      <w:szCs w:val="16"/>
      <w:lang w:eastAsia="en-US"/>
    </w:rPr>
  </w:style>
  <w:style w:type="paragraph" w:styleId="38">
    <w:name w:val="Body Text Indent 3"/>
    <w:basedOn w:val="a"/>
    <w:link w:val="39"/>
    <w:uiPriority w:val="99"/>
    <w:semiHidden/>
    <w:rsid w:val="00297328"/>
    <w:pPr>
      <w:spacing w:after="120"/>
      <w:ind w:left="283"/>
    </w:pPr>
    <w:rPr>
      <w:sz w:val="16"/>
      <w:szCs w:val="16"/>
      <w:lang w:eastAsia="en-US"/>
    </w:rPr>
  </w:style>
  <w:style w:type="character" w:customStyle="1" w:styleId="39">
    <w:name w:val="Основной текст с отступом 3 Знак"/>
    <w:basedOn w:val="a0"/>
    <w:link w:val="38"/>
    <w:uiPriority w:val="99"/>
    <w:semiHidden/>
    <w:locked/>
    <w:rsid w:val="0072006D"/>
    <w:rPr>
      <w:rFonts w:ascii="Century Schoolbook" w:hAnsi="Century Schoolbook" w:cs="Times New Roman"/>
      <w:sz w:val="16"/>
      <w:szCs w:val="16"/>
    </w:rPr>
  </w:style>
  <w:style w:type="character" w:customStyle="1" w:styleId="SignatureChar">
    <w:name w:val="Signature Char"/>
    <w:uiPriority w:val="99"/>
    <w:semiHidden/>
    <w:locked/>
    <w:rsid w:val="00297328"/>
    <w:rPr>
      <w:rFonts w:ascii="Century Schoolbook" w:hAnsi="Century Schoolbook" w:cs="Times New Roman"/>
      <w:sz w:val="22"/>
      <w:szCs w:val="22"/>
      <w:lang w:eastAsia="en-US"/>
    </w:rPr>
  </w:style>
  <w:style w:type="paragraph" w:styleId="affff7">
    <w:name w:val="Signature"/>
    <w:basedOn w:val="a"/>
    <w:link w:val="affff8"/>
    <w:uiPriority w:val="99"/>
    <w:semiHidden/>
    <w:rsid w:val="00297328"/>
    <w:pPr>
      <w:ind w:left="4252"/>
    </w:pPr>
    <w:rPr>
      <w:sz w:val="22"/>
      <w:szCs w:val="22"/>
      <w:lang w:eastAsia="en-US"/>
    </w:rPr>
  </w:style>
  <w:style w:type="character" w:customStyle="1" w:styleId="affff8">
    <w:name w:val="Подпись Знак"/>
    <w:basedOn w:val="a0"/>
    <w:link w:val="affff7"/>
    <w:uiPriority w:val="99"/>
    <w:semiHidden/>
    <w:locked/>
    <w:rsid w:val="0072006D"/>
    <w:rPr>
      <w:rFonts w:ascii="Century Schoolbook" w:hAnsi="Century Schoolbook" w:cs="Times New Roman"/>
      <w:sz w:val="24"/>
      <w:szCs w:val="24"/>
    </w:rPr>
  </w:style>
  <w:style w:type="paragraph" w:styleId="affff9">
    <w:name w:val="Salutation"/>
    <w:basedOn w:val="a"/>
    <w:next w:val="a"/>
    <w:link w:val="affffa"/>
    <w:uiPriority w:val="99"/>
    <w:rsid w:val="00297328"/>
    <w:rPr>
      <w:sz w:val="25"/>
      <w:szCs w:val="22"/>
      <w:lang w:eastAsia="en-US"/>
    </w:rPr>
  </w:style>
  <w:style w:type="character" w:customStyle="1" w:styleId="affffa">
    <w:name w:val="Приветствие Знак"/>
    <w:basedOn w:val="a0"/>
    <w:link w:val="affff9"/>
    <w:uiPriority w:val="99"/>
    <w:locked/>
    <w:rsid w:val="00297328"/>
    <w:rPr>
      <w:rFonts w:ascii="Century Schoolbook" w:hAnsi="Century Schoolbook" w:cs="Times New Roman"/>
      <w:sz w:val="22"/>
      <w:szCs w:val="22"/>
      <w:lang w:eastAsia="en-US"/>
    </w:rPr>
  </w:style>
  <w:style w:type="character" w:customStyle="1" w:styleId="ClosingChar">
    <w:name w:val="Closing Char"/>
    <w:uiPriority w:val="99"/>
    <w:semiHidden/>
    <w:locked/>
    <w:rsid w:val="00297328"/>
    <w:rPr>
      <w:rFonts w:ascii="Century Schoolbook" w:hAnsi="Century Schoolbook" w:cs="Times New Roman"/>
      <w:sz w:val="22"/>
      <w:szCs w:val="22"/>
      <w:lang w:eastAsia="en-US"/>
    </w:rPr>
  </w:style>
  <w:style w:type="paragraph" w:styleId="affffb">
    <w:name w:val="Closing"/>
    <w:basedOn w:val="a"/>
    <w:link w:val="affffc"/>
    <w:uiPriority w:val="99"/>
    <w:semiHidden/>
    <w:rsid w:val="00297328"/>
    <w:pPr>
      <w:ind w:left="4252"/>
    </w:pPr>
    <w:rPr>
      <w:sz w:val="22"/>
      <w:szCs w:val="22"/>
      <w:lang w:eastAsia="en-US"/>
    </w:rPr>
  </w:style>
  <w:style w:type="character" w:customStyle="1" w:styleId="affffc">
    <w:name w:val="Прощание Знак"/>
    <w:basedOn w:val="a0"/>
    <w:link w:val="affffb"/>
    <w:uiPriority w:val="99"/>
    <w:semiHidden/>
    <w:locked/>
    <w:rsid w:val="0072006D"/>
    <w:rPr>
      <w:rFonts w:ascii="Century Schoolbook" w:hAnsi="Century Schoolbook" w:cs="Times New Roman"/>
      <w:sz w:val="24"/>
      <w:szCs w:val="24"/>
    </w:rPr>
  </w:style>
  <w:style w:type="paragraph" w:styleId="44">
    <w:name w:val="List 4"/>
    <w:basedOn w:val="a"/>
    <w:uiPriority w:val="99"/>
    <w:rsid w:val="00297328"/>
    <w:pPr>
      <w:ind w:left="1132" w:hanging="283"/>
      <w:contextualSpacing/>
    </w:pPr>
    <w:rPr>
      <w:sz w:val="25"/>
      <w:szCs w:val="22"/>
      <w:lang w:eastAsia="en-US"/>
    </w:rPr>
  </w:style>
  <w:style w:type="paragraph" w:styleId="54">
    <w:name w:val="List 5"/>
    <w:basedOn w:val="a"/>
    <w:uiPriority w:val="99"/>
    <w:rsid w:val="00297328"/>
    <w:pPr>
      <w:ind w:left="1415" w:hanging="283"/>
      <w:contextualSpacing/>
    </w:pPr>
    <w:rPr>
      <w:sz w:val="25"/>
      <w:szCs w:val="22"/>
      <w:lang w:eastAsia="en-US"/>
    </w:rPr>
  </w:style>
  <w:style w:type="character" w:customStyle="1" w:styleId="HTMLPreformattedChar">
    <w:name w:val="HTML Preformatted Char"/>
    <w:uiPriority w:val="99"/>
    <w:semiHidden/>
    <w:locked/>
    <w:rsid w:val="00297328"/>
    <w:rPr>
      <w:rFonts w:ascii="Consolas" w:hAnsi="Consolas" w:cs="Times New Roman"/>
      <w:lang w:eastAsia="en-US"/>
    </w:rPr>
  </w:style>
  <w:style w:type="paragraph" w:styleId="HTML1">
    <w:name w:val="HTML Preformatted"/>
    <w:basedOn w:val="a"/>
    <w:link w:val="HTML2"/>
    <w:uiPriority w:val="99"/>
    <w:semiHidden/>
    <w:rsid w:val="00297328"/>
    <w:rPr>
      <w:rFonts w:ascii="Consolas" w:hAnsi="Consolas"/>
      <w:sz w:val="20"/>
      <w:szCs w:val="20"/>
      <w:lang w:eastAsia="en-US"/>
    </w:rPr>
  </w:style>
  <w:style w:type="character" w:customStyle="1" w:styleId="HTML2">
    <w:name w:val="Стандартный HTML Знак"/>
    <w:basedOn w:val="a0"/>
    <w:link w:val="HTML1"/>
    <w:uiPriority w:val="99"/>
    <w:semiHidden/>
    <w:locked/>
    <w:rsid w:val="0072006D"/>
    <w:rPr>
      <w:rFonts w:ascii="Courier New" w:hAnsi="Courier New" w:cs="Courier New"/>
      <w:sz w:val="20"/>
      <w:szCs w:val="20"/>
    </w:rPr>
  </w:style>
  <w:style w:type="character" w:customStyle="1" w:styleId="EndnoteTextChar">
    <w:name w:val="Endnote Text Char"/>
    <w:uiPriority w:val="99"/>
    <w:semiHidden/>
    <w:locked/>
    <w:rsid w:val="00297328"/>
    <w:rPr>
      <w:rFonts w:ascii="Century Schoolbook" w:hAnsi="Century Schoolbook" w:cs="Times New Roman"/>
      <w:lang w:eastAsia="en-US"/>
    </w:rPr>
  </w:style>
  <w:style w:type="paragraph" w:styleId="affffd">
    <w:name w:val="endnote text"/>
    <w:basedOn w:val="a"/>
    <w:link w:val="affffe"/>
    <w:uiPriority w:val="99"/>
    <w:semiHidden/>
    <w:rsid w:val="00297328"/>
    <w:rPr>
      <w:sz w:val="20"/>
      <w:szCs w:val="20"/>
      <w:lang w:eastAsia="en-US"/>
    </w:rPr>
  </w:style>
  <w:style w:type="character" w:customStyle="1" w:styleId="affffe">
    <w:name w:val="Текст концевой сноски Знак"/>
    <w:basedOn w:val="a0"/>
    <w:link w:val="affffd"/>
    <w:uiPriority w:val="99"/>
    <w:semiHidden/>
    <w:locked/>
    <w:rsid w:val="0072006D"/>
    <w:rPr>
      <w:rFonts w:ascii="Century Schoolbook" w:hAnsi="Century Schoolbook" w:cs="Times New Roman"/>
      <w:sz w:val="20"/>
      <w:szCs w:val="20"/>
    </w:rPr>
  </w:style>
  <w:style w:type="character" w:customStyle="1" w:styleId="MacroTextChar">
    <w:name w:val="Macro Text Char"/>
    <w:uiPriority w:val="99"/>
    <w:semiHidden/>
    <w:locked/>
    <w:rsid w:val="00297328"/>
    <w:rPr>
      <w:rFonts w:ascii="Consolas" w:hAnsi="Consolas" w:cs="Times New Roman"/>
      <w:lang w:val="ru-RU" w:eastAsia="en-US" w:bidi="ar-SA"/>
    </w:rPr>
  </w:style>
  <w:style w:type="paragraph" w:styleId="afffff">
    <w:name w:val="macro"/>
    <w:link w:val="afffff0"/>
    <w:uiPriority w:val="99"/>
    <w:semiHidden/>
    <w:rsid w:val="00297328"/>
    <w:pPr>
      <w:widowControl w:val="0"/>
      <w:tabs>
        <w:tab w:val="left" w:pos="480"/>
        <w:tab w:val="left" w:pos="960"/>
        <w:tab w:val="left" w:pos="1440"/>
        <w:tab w:val="left" w:pos="1920"/>
        <w:tab w:val="left" w:pos="2400"/>
        <w:tab w:val="left" w:pos="2880"/>
        <w:tab w:val="left" w:pos="3360"/>
        <w:tab w:val="left" w:pos="3840"/>
        <w:tab w:val="left" w:pos="4320"/>
      </w:tabs>
      <w:spacing w:line="276" w:lineRule="auto"/>
      <w:jc w:val="both"/>
    </w:pPr>
    <w:rPr>
      <w:rFonts w:ascii="Consolas" w:hAnsi="Consolas"/>
      <w:lang w:eastAsia="en-US"/>
    </w:rPr>
  </w:style>
  <w:style w:type="character" w:customStyle="1" w:styleId="afffff0">
    <w:name w:val="Текст макроса Знак"/>
    <w:basedOn w:val="a0"/>
    <w:link w:val="afffff"/>
    <w:uiPriority w:val="99"/>
    <w:semiHidden/>
    <w:locked/>
    <w:rsid w:val="0072006D"/>
    <w:rPr>
      <w:rFonts w:ascii="Consolas" w:hAnsi="Consolas"/>
      <w:lang w:val="ru-RU" w:eastAsia="en-US" w:bidi="ar-SA"/>
    </w:rPr>
  </w:style>
  <w:style w:type="paragraph" w:styleId="1a">
    <w:name w:val="index 1"/>
    <w:basedOn w:val="a"/>
    <w:next w:val="a"/>
    <w:autoRedefine/>
    <w:uiPriority w:val="99"/>
    <w:semiHidden/>
    <w:rsid w:val="00297328"/>
    <w:pPr>
      <w:ind w:left="250" w:hanging="250"/>
    </w:pPr>
    <w:rPr>
      <w:sz w:val="25"/>
      <w:szCs w:val="22"/>
      <w:lang w:eastAsia="en-US"/>
    </w:rPr>
  </w:style>
  <w:style w:type="paragraph" w:styleId="2c">
    <w:name w:val="Quote"/>
    <w:basedOn w:val="a"/>
    <w:next w:val="a"/>
    <w:link w:val="2d"/>
    <w:uiPriority w:val="29"/>
    <w:qFormat/>
    <w:rsid w:val="00297328"/>
    <w:pPr>
      <w:spacing w:before="200" w:after="160"/>
      <w:ind w:left="864" w:right="864"/>
      <w:jc w:val="center"/>
    </w:pPr>
    <w:rPr>
      <w:i/>
      <w:iCs/>
      <w:color w:val="404040"/>
      <w:sz w:val="25"/>
      <w:szCs w:val="22"/>
      <w:lang w:eastAsia="en-US"/>
    </w:rPr>
  </w:style>
  <w:style w:type="character" w:customStyle="1" w:styleId="2d">
    <w:name w:val="Цитата 2 Знак"/>
    <w:basedOn w:val="a0"/>
    <w:link w:val="2c"/>
    <w:uiPriority w:val="29"/>
    <w:locked/>
    <w:rsid w:val="00297328"/>
    <w:rPr>
      <w:rFonts w:ascii="Century Schoolbook" w:hAnsi="Century Schoolbook" w:cs="Times New Roman"/>
      <w:i/>
      <w:iCs/>
      <w:color w:val="404040"/>
      <w:sz w:val="22"/>
      <w:szCs w:val="22"/>
      <w:lang w:eastAsia="en-US"/>
    </w:rPr>
  </w:style>
  <w:style w:type="character" w:customStyle="1" w:styleId="MessageHeaderChar">
    <w:name w:val="Message Header Char"/>
    <w:uiPriority w:val="99"/>
    <w:semiHidden/>
    <w:locked/>
    <w:rsid w:val="00297328"/>
    <w:rPr>
      <w:rFonts w:ascii="Cambria" w:hAnsi="Cambria" w:cs="Times New Roman"/>
      <w:sz w:val="24"/>
      <w:szCs w:val="24"/>
      <w:shd w:val="pct20" w:color="auto" w:fill="auto"/>
      <w:lang w:eastAsia="en-US"/>
    </w:rPr>
  </w:style>
  <w:style w:type="paragraph" w:styleId="afffff1">
    <w:name w:val="Message Header"/>
    <w:basedOn w:val="a"/>
    <w:link w:val="afffff2"/>
    <w:uiPriority w:val="99"/>
    <w:semiHidden/>
    <w:rsid w:val="00297328"/>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lang w:eastAsia="en-US"/>
    </w:rPr>
  </w:style>
  <w:style w:type="character" w:customStyle="1" w:styleId="afffff2">
    <w:name w:val="Шапка Знак"/>
    <w:basedOn w:val="a0"/>
    <w:link w:val="afffff1"/>
    <w:uiPriority w:val="99"/>
    <w:semiHidden/>
    <w:locked/>
    <w:rsid w:val="0072006D"/>
    <w:rPr>
      <w:rFonts w:ascii="Cambria" w:hAnsi="Cambria" w:cs="Times New Roman"/>
      <w:sz w:val="24"/>
      <w:szCs w:val="24"/>
      <w:shd w:val="pct20" w:color="auto" w:fill="auto"/>
    </w:rPr>
  </w:style>
  <w:style w:type="character" w:customStyle="1" w:styleId="E-mailSignatureChar">
    <w:name w:val="E-mail Signature Char"/>
    <w:uiPriority w:val="99"/>
    <w:semiHidden/>
    <w:locked/>
    <w:rsid w:val="00297328"/>
    <w:rPr>
      <w:rFonts w:ascii="Century Schoolbook" w:hAnsi="Century Schoolbook" w:cs="Times New Roman"/>
      <w:sz w:val="22"/>
      <w:szCs w:val="22"/>
      <w:lang w:eastAsia="en-US"/>
    </w:rPr>
  </w:style>
  <w:style w:type="paragraph" w:styleId="afffff3">
    <w:name w:val="E-mail Signature"/>
    <w:basedOn w:val="a"/>
    <w:link w:val="afffff4"/>
    <w:uiPriority w:val="99"/>
    <w:semiHidden/>
    <w:rsid w:val="00297328"/>
    <w:rPr>
      <w:sz w:val="22"/>
      <w:szCs w:val="22"/>
      <w:lang w:eastAsia="en-US"/>
    </w:rPr>
  </w:style>
  <w:style w:type="character" w:customStyle="1" w:styleId="afffff4">
    <w:name w:val="Электронная подпись Знак"/>
    <w:basedOn w:val="a0"/>
    <w:link w:val="afffff3"/>
    <w:uiPriority w:val="99"/>
    <w:semiHidden/>
    <w:locked/>
    <w:rsid w:val="0072006D"/>
    <w:rPr>
      <w:rFonts w:ascii="Century Schoolbook" w:hAnsi="Century Schoolbook" w:cs="Times New Roman"/>
      <w:sz w:val="24"/>
      <w:szCs w:val="24"/>
    </w:rPr>
  </w:style>
  <w:style w:type="paragraph" w:customStyle="1" w:styleId="2e">
    <w:name w:val="Стиль2"/>
    <w:basedOn w:val="4"/>
    <w:qFormat/>
    <w:rsid w:val="00C867E1"/>
    <w:pPr>
      <w:spacing w:before="120" w:after="120" w:line="240" w:lineRule="auto"/>
    </w:pPr>
    <w:rPr>
      <w:rFonts w:ascii="Century Schoolbook" w:hAnsi="Century Schoolbook"/>
      <w:color w:val="auto"/>
      <w:sz w:val="28"/>
      <w:u w:val="single"/>
    </w:rPr>
  </w:style>
  <w:style w:type="paragraph" w:customStyle="1" w:styleId="45">
    <w:name w:val="Заголовок_4"/>
    <w:basedOn w:val="4"/>
    <w:qFormat/>
    <w:rsid w:val="00C867E1"/>
    <w:pPr>
      <w:keepNext w:val="0"/>
      <w:keepLines w:val="0"/>
      <w:spacing w:before="120" w:after="120" w:line="240" w:lineRule="auto"/>
    </w:pPr>
    <w:rPr>
      <w:rFonts w:ascii="Century Schoolbook" w:hAnsi="Century Schoolbook"/>
      <w:color w:val="000000"/>
      <w:sz w:val="26"/>
      <w:u w:val="single"/>
    </w:rPr>
  </w:style>
  <w:style w:type="character" w:customStyle="1" w:styleId="211">
    <w:name w:val="Заголовок 2 Знак1"/>
    <w:aliases w:val="Статья документа Знак1"/>
    <w:basedOn w:val="a0"/>
    <w:semiHidden/>
    <w:rsid w:val="00494355"/>
    <w:rPr>
      <w:rFonts w:ascii="Cambria" w:hAnsi="Cambria" w:cs="Times New Roman"/>
      <w:color w:val="365F91"/>
      <w:sz w:val="26"/>
      <w:szCs w:val="26"/>
    </w:rPr>
  </w:style>
  <w:style w:type="character" w:customStyle="1" w:styleId="31">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ink w:val="af5"/>
    <w:locked/>
    <w:rsid w:val="00494355"/>
    <w:rPr>
      <w:rFonts w:ascii="Century Schoolbook" w:hAnsi="Century Schoolbook"/>
      <w:b/>
      <w:color w:val="4F81BD"/>
      <w:sz w:val="18"/>
      <w:lang w:eastAsia="en-US"/>
    </w:rPr>
  </w:style>
  <w:style w:type="paragraph" w:customStyle="1" w:styleId="xl119">
    <w:name w:val="xl119"/>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sz w:val="16"/>
      <w:szCs w:val="16"/>
    </w:rPr>
  </w:style>
  <w:style w:type="paragraph" w:customStyle="1" w:styleId="xl120">
    <w:name w:val="xl120"/>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21">
    <w:name w:val="xl121"/>
    <w:basedOn w:val="a"/>
    <w:rsid w:val="00494355"/>
    <w:pPr>
      <w:widowControl/>
      <w:pBdr>
        <w:left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22">
    <w:name w:val="xl122"/>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23">
    <w:name w:val="xl123"/>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24">
    <w:name w:val="xl124"/>
    <w:basedOn w:val="a"/>
    <w:rsid w:val="00494355"/>
    <w:pPr>
      <w:widowControl/>
      <w:pBdr>
        <w:left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25">
    <w:name w:val="xl125"/>
    <w:basedOn w:val="a"/>
    <w:rsid w:val="00494355"/>
    <w:pPr>
      <w:widowControl/>
      <w:pBdr>
        <w:top w:val="single" w:sz="4" w:space="0" w:color="auto"/>
        <w:left w:val="single" w:sz="4" w:space="0" w:color="auto"/>
        <w:bottom w:val="single" w:sz="4" w:space="0" w:color="auto"/>
      </w:pBdr>
      <w:spacing w:before="100" w:beforeAutospacing="1" w:after="100" w:afterAutospacing="1" w:line="240" w:lineRule="auto"/>
      <w:jc w:val="center"/>
    </w:pPr>
    <w:rPr>
      <w:sz w:val="20"/>
      <w:szCs w:val="20"/>
    </w:rPr>
  </w:style>
  <w:style w:type="paragraph" w:customStyle="1" w:styleId="xl126">
    <w:name w:val="xl126"/>
    <w:basedOn w:val="a"/>
    <w:rsid w:val="00494355"/>
    <w:pPr>
      <w:widowControl/>
      <w:pBdr>
        <w:top w:val="single" w:sz="4" w:space="0" w:color="auto"/>
        <w:bottom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27">
    <w:name w:val="xl127"/>
    <w:basedOn w:val="a"/>
    <w:rsid w:val="00494355"/>
    <w:pPr>
      <w:widowControl/>
      <w:pBdr>
        <w:top w:val="single" w:sz="4" w:space="0" w:color="auto"/>
        <w:left w:val="single" w:sz="4" w:space="0" w:color="auto"/>
      </w:pBdr>
      <w:spacing w:before="100" w:beforeAutospacing="1" w:after="100" w:afterAutospacing="1" w:line="240" w:lineRule="auto"/>
      <w:jc w:val="center"/>
    </w:pPr>
    <w:rPr>
      <w:sz w:val="20"/>
      <w:szCs w:val="20"/>
    </w:rPr>
  </w:style>
  <w:style w:type="paragraph" w:customStyle="1" w:styleId="xl128">
    <w:name w:val="xl128"/>
    <w:basedOn w:val="a"/>
    <w:rsid w:val="00494355"/>
    <w:pPr>
      <w:widowControl/>
      <w:pBdr>
        <w:top w:val="single" w:sz="4" w:space="0" w:color="auto"/>
      </w:pBdr>
      <w:spacing w:before="100" w:beforeAutospacing="1" w:after="100" w:afterAutospacing="1" w:line="240" w:lineRule="auto"/>
      <w:jc w:val="center"/>
    </w:pPr>
    <w:rPr>
      <w:sz w:val="20"/>
      <w:szCs w:val="20"/>
    </w:rPr>
  </w:style>
  <w:style w:type="paragraph" w:customStyle="1" w:styleId="xl129">
    <w:name w:val="xl129"/>
    <w:basedOn w:val="a"/>
    <w:rsid w:val="00494355"/>
    <w:pPr>
      <w:widowControl/>
      <w:pBdr>
        <w:top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30">
    <w:name w:val="xl130"/>
    <w:basedOn w:val="a"/>
    <w:rsid w:val="00494355"/>
    <w:pPr>
      <w:widowControl/>
      <w:pBdr>
        <w:left w:val="single" w:sz="4" w:space="0" w:color="auto"/>
        <w:bottom w:val="single" w:sz="4" w:space="0" w:color="auto"/>
      </w:pBdr>
      <w:spacing w:before="100" w:beforeAutospacing="1" w:after="100" w:afterAutospacing="1" w:line="240" w:lineRule="auto"/>
      <w:jc w:val="center"/>
    </w:pPr>
    <w:rPr>
      <w:sz w:val="20"/>
      <w:szCs w:val="20"/>
    </w:rPr>
  </w:style>
  <w:style w:type="paragraph" w:customStyle="1" w:styleId="xl131">
    <w:name w:val="xl131"/>
    <w:basedOn w:val="a"/>
    <w:rsid w:val="00494355"/>
    <w:pPr>
      <w:widowControl/>
      <w:pBdr>
        <w:bottom w:val="single" w:sz="4" w:space="0" w:color="auto"/>
      </w:pBdr>
      <w:spacing w:before="100" w:beforeAutospacing="1" w:after="100" w:afterAutospacing="1" w:line="240" w:lineRule="auto"/>
      <w:jc w:val="center"/>
    </w:pPr>
    <w:rPr>
      <w:sz w:val="20"/>
      <w:szCs w:val="20"/>
    </w:rPr>
  </w:style>
  <w:style w:type="paragraph" w:customStyle="1" w:styleId="xl132">
    <w:name w:val="xl132"/>
    <w:basedOn w:val="a"/>
    <w:rsid w:val="00494355"/>
    <w:pPr>
      <w:widowControl/>
      <w:pBdr>
        <w:bottom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33">
    <w:name w:val="xl133"/>
    <w:basedOn w:val="a"/>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0"/>
      <w:szCs w:val="20"/>
    </w:rPr>
  </w:style>
  <w:style w:type="paragraph" w:customStyle="1" w:styleId="xl134">
    <w:name w:val="xl134"/>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sz w:val="16"/>
      <w:szCs w:val="16"/>
    </w:rPr>
  </w:style>
  <w:style w:type="paragraph" w:customStyle="1" w:styleId="xl135">
    <w:name w:val="xl135"/>
    <w:basedOn w:val="a"/>
    <w:rsid w:val="00494355"/>
    <w:pPr>
      <w:widowControl/>
      <w:pBdr>
        <w:top w:val="single" w:sz="4" w:space="0" w:color="auto"/>
        <w:left w:val="single" w:sz="4" w:space="0" w:color="auto"/>
        <w:bottom w:val="single" w:sz="4" w:space="0" w:color="auto"/>
      </w:pBdr>
      <w:spacing w:before="100" w:beforeAutospacing="1" w:after="100" w:afterAutospacing="1" w:line="240" w:lineRule="auto"/>
      <w:jc w:val="left"/>
    </w:pPr>
    <w:rPr>
      <w:b/>
      <w:bCs/>
      <w:i/>
      <w:iCs/>
      <w:color w:val="000000"/>
      <w:sz w:val="18"/>
      <w:szCs w:val="18"/>
      <w:u w:val="single"/>
    </w:rPr>
  </w:style>
  <w:style w:type="paragraph" w:customStyle="1" w:styleId="xl136">
    <w:name w:val="xl136"/>
    <w:basedOn w:val="a"/>
    <w:rsid w:val="00494355"/>
    <w:pPr>
      <w:widowControl/>
      <w:pBdr>
        <w:top w:val="single" w:sz="4" w:space="0" w:color="auto"/>
        <w:bottom w:val="single" w:sz="4" w:space="0" w:color="auto"/>
      </w:pBdr>
      <w:spacing w:before="100" w:beforeAutospacing="1" w:after="100" w:afterAutospacing="1" w:line="240" w:lineRule="auto"/>
      <w:jc w:val="left"/>
    </w:pPr>
    <w:rPr>
      <w:b/>
      <w:bCs/>
      <w:i/>
      <w:iCs/>
      <w:color w:val="000000"/>
      <w:sz w:val="18"/>
      <w:szCs w:val="18"/>
      <w:u w:val="single"/>
    </w:rPr>
  </w:style>
  <w:style w:type="paragraph" w:customStyle="1" w:styleId="xl137">
    <w:name w:val="xl137"/>
    <w:basedOn w:val="a"/>
    <w:rsid w:val="00494355"/>
    <w:pPr>
      <w:widowControl/>
      <w:pBdr>
        <w:top w:val="single" w:sz="4" w:space="0" w:color="auto"/>
        <w:bottom w:val="single" w:sz="4" w:space="0" w:color="auto"/>
        <w:right w:val="single" w:sz="4" w:space="0" w:color="auto"/>
      </w:pBdr>
      <w:spacing w:before="100" w:beforeAutospacing="1" w:after="100" w:afterAutospacing="1" w:line="240" w:lineRule="auto"/>
      <w:jc w:val="left"/>
    </w:pPr>
    <w:rPr>
      <w:b/>
      <w:bCs/>
      <w:i/>
      <w:iCs/>
      <w:color w:val="000000"/>
      <w:sz w:val="18"/>
      <w:szCs w:val="18"/>
      <w:u w:val="single"/>
    </w:rPr>
  </w:style>
  <w:style w:type="paragraph" w:customStyle="1" w:styleId="xl138">
    <w:name w:val="xl138"/>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39">
    <w:name w:val="xl139"/>
    <w:basedOn w:val="a"/>
    <w:rsid w:val="00494355"/>
    <w:pPr>
      <w:widowControl/>
      <w:pBdr>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40">
    <w:name w:val="xl140"/>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41">
    <w:name w:val="xl141"/>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color w:val="000000"/>
      <w:sz w:val="16"/>
      <w:szCs w:val="16"/>
    </w:rPr>
  </w:style>
  <w:style w:type="paragraph" w:customStyle="1" w:styleId="xl142">
    <w:name w:val="xl142"/>
    <w:basedOn w:val="a"/>
    <w:rsid w:val="00494355"/>
    <w:pPr>
      <w:widowControl/>
      <w:pBdr>
        <w:left w:val="single" w:sz="4" w:space="0" w:color="auto"/>
        <w:right w:val="single" w:sz="4" w:space="0" w:color="auto"/>
      </w:pBdr>
      <w:spacing w:before="100" w:beforeAutospacing="1" w:after="100" w:afterAutospacing="1" w:line="240" w:lineRule="auto"/>
      <w:jc w:val="center"/>
    </w:pPr>
    <w:rPr>
      <w:color w:val="000000"/>
      <w:sz w:val="16"/>
      <w:szCs w:val="16"/>
    </w:rPr>
  </w:style>
  <w:style w:type="paragraph" w:customStyle="1" w:styleId="xl143">
    <w:name w:val="xl143"/>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000000"/>
      <w:sz w:val="16"/>
      <w:szCs w:val="16"/>
    </w:rPr>
  </w:style>
  <w:style w:type="paragraph" w:customStyle="1" w:styleId="xl144">
    <w:name w:val="xl144"/>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145">
    <w:name w:val="xl145"/>
    <w:basedOn w:val="a"/>
    <w:rsid w:val="00494355"/>
    <w:pPr>
      <w:widowControl/>
      <w:pBdr>
        <w:left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146">
    <w:name w:val="xl146"/>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147">
    <w:name w:val="xl147"/>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48">
    <w:name w:val="xl148"/>
    <w:basedOn w:val="a"/>
    <w:rsid w:val="00494355"/>
    <w:pPr>
      <w:widowControl/>
      <w:pBdr>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49">
    <w:name w:val="xl149"/>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50">
    <w:name w:val="xl150"/>
    <w:basedOn w:val="a"/>
    <w:rsid w:val="00494355"/>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color w:val="000000"/>
      <w:sz w:val="16"/>
      <w:szCs w:val="16"/>
    </w:rPr>
  </w:style>
  <w:style w:type="paragraph" w:customStyle="1" w:styleId="xl151">
    <w:name w:val="xl151"/>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2">
    <w:name w:val="xl152"/>
    <w:basedOn w:val="a"/>
    <w:rsid w:val="00494355"/>
    <w:pPr>
      <w:widowControl/>
      <w:pBdr>
        <w:left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3">
    <w:name w:val="xl153"/>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4">
    <w:name w:val="xl154"/>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5">
    <w:name w:val="xl155"/>
    <w:basedOn w:val="a"/>
    <w:rsid w:val="00494355"/>
    <w:pPr>
      <w:widowControl/>
      <w:pBdr>
        <w:left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6">
    <w:name w:val="xl156"/>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7">
    <w:name w:val="xl157"/>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8">
    <w:name w:val="xl158"/>
    <w:basedOn w:val="a"/>
    <w:rsid w:val="00494355"/>
    <w:pPr>
      <w:widowControl/>
      <w:pBdr>
        <w:left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59">
    <w:name w:val="xl159"/>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000000"/>
      <w:sz w:val="18"/>
      <w:szCs w:val="18"/>
    </w:rPr>
  </w:style>
  <w:style w:type="paragraph" w:customStyle="1" w:styleId="xl160">
    <w:name w:val="xl160"/>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61">
    <w:name w:val="xl161"/>
    <w:basedOn w:val="a"/>
    <w:rsid w:val="00494355"/>
    <w:pPr>
      <w:widowControl/>
      <w:pBdr>
        <w:left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62">
    <w:name w:val="xl162"/>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63">
    <w:name w:val="xl163"/>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b/>
      <w:bCs/>
      <w:color w:val="000000"/>
      <w:sz w:val="18"/>
      <w:szCs w:val="18"/>
    </w:rPr>
  </w:style>
  <w:style w:type="paragraph" w:customStyle="1" w:styleId="xl164">
    <w:name w:val="xl164"/>
    <w:basedOn w:val="a"/>
    <w:rsid w:val="00494355"/>
    <w:pPr>
      <w:widowControl/>
      <w:pBdr>
        <w:left w:val="single" w:sz="4" w:space="0" w:color="auto"/>
        <w:right w:val="single" w:sz="4" w:space="0" w:color="auto"/>
      </w:pBdr>
      <w:spacing w:before="100" w:beforeAutospacing="1" w:after="100" w:afterAutospacing="1" w:line="240" w:lineRule="auto"/>
      <w:jc w:val="center"/>
    </w:pPr>
    <w:rPr>
      <w:b/>
      <w:bCs/>
      <w:color w:val="000000"/>
      <w:sz w:val="18"/>
      <w:szCs w:val="18"/>
    </w:rPr>
  </w:style>
  <w:style w:type="paragraph" w:customStyle="1" w:styleId="xl165">
    <w:name w:val="xl165"/>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18"/>
      <w:szCs w:val="18"/>
    </w:rPr>
  </w:style>
  <w:style w:type="paragraph" w:customStyle="1" w:styleId="xl166">
    <w:name w:val="xl166"/>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67">
    <w:name w:val="xl167"/>
    <w:basedOn w:val="a"/>
    <w:rsid w:val="00494355"/>
    <w:pPr>
      <w:widowControl/>
      <w:pBdr>
        <w:left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68">
    <w:name w:val="xl168"/>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69">
    <w:name w:val="xl169"/>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170">
    <w:name w:val="xl170"/>
    <w:basedOn w:val="a"/>
    <w:rsid w:val="00494355"/>
    <w:pPr>
      <w:widowControl/>
      <w:pBdr>
        <w:left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171">
    <w:name w:val="xl171"/>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b/>
      <w:bCs/>
      <w:sz w:val="18"/>
      <w:szCs w:val="18"/>
    </w:rPr>
  </w:style>
  <w:style w:type="paragraph" w:customStyle="1" w:styleId="xl172">
    <w:name w:val="xl172"/>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73">
    <w:name w:val="xl173"/>
    <w:basedOn w:val="a"/>
    <w:rsid w:val="00494355"/>
    <w:pPr>
      <w:widowControl/>
      <w:pBdr>
        <w:left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74">
    <w:name w:val="xl174"/>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75">
    <w:name w:val="xl175"/>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76">
    <w:name w:val="xl176"/>
    <w:basedOn w:val="a"/>
    <w:rsid w:val="00494355"/>
    <w:pPr>
      <w:widowControl/>
      <w:pBdr>
        <w:left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77">
    <w:name w:val="xl177"/>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FF0000"/>
      <w:sz w:val="18"/>
      <w:szCs w:val="18"/>
    </w:rPr>
  </w:style>
  <w:style w:type="paragraph" w:customStyle="1" w:styleId="xl178">
    <w:name w:val="xl178"/>
    <w:basedOn w:val="a"/>
    <w:rsid w:val="00494355"/>
    <w:pPr>
      <w:widowControl/>
      <w:pBdr>
        <w:top w:val="single" w:sz="4" w:space="0" w:color="auto"/>
        <w:left w:val="single" w:sz="4" w:space="0" w:color="auto"/>
      </w:pBdr>
      <w:spacing w:before="100" w:beforeAutospacing="1" w:after="100" w:afterAutospacing="1" w:line="240" w:lineRule="auto"/>
      <w:jc w:val="center"/>
    </w:pPr>
    <w:rPr>
      <w:sz w:val="18"/>
      <w:szCs w:val="18"/>
    </w:rPr>
  </w:style>
  <w:style w:type="paragraph" w:customStyle="1" w:styleId="xl179">
    <w:name w:val="xl179"/>
    <w:basedOn w:val="a"/>
    <w:rsid w:val="00494355"/>
    <w:pPr>
      <w:widowControl/>
      <w:pBdr>
        <w:left w:val="single" w:sz="4" w:space="0" w:color="auto"/>
      </w:pBdr>
      <w:spacing w:before="100" w:beforeAutospacing="1" w:after="100" w:afterAutospacing="1" w:line="240" w:lineRule="auto"/>
      <w:jc w:val="center"/>
    </w:pPr>
    <w:rPr>
      <w:sz w:val="18"/>
      <w:szCs w:val="18"/>
    </w:rPr>
  </w:style>
  <w:style w:type="paragraph" w:customStyle="1" w:styleId="xl180">
    <w:name w:val="xl180"/>
    <w:basedOn w:val="a"/>
    <w:rsid w:val="00494355"/>
    <w:pPr>
      <w:widowControl/>
      <w:pBdr>
        <w:left w:val="single" w:sz="4" w:space="0" w:color="auto"/>
        <w:bottom w:val="single" w:sz="4" w:space="0" w:color="auto"/>
      </w:pBdr>
      <w:spacing w:before="100" w:beforeAutospacing="1" w:after="100" w:afterAutospacing="1" w:line="240" w:lineRule="auto"/>
      <w:jc w:val="center"/>
    </w:pPr>
    <w:rPr>
      <w:sz w:val="18"/>
      <w:szCs w:val="18"/>
    </w:rPr>
  </w:style>
  <w:style w:type="paragraph" w:customStyle="1" w:styleId="xl181">
    <w:name w:val="xl181"/>
    <w:basedOn w:val="a"/>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82">
    <w:name w:val="xl182"/>
    <w:basedOn w:val="a"/>
    <w:rsid w:val="00494355"/>
    <w:pPr>
      <w:widowControl/>
      <w:pBdr>
        <w:top w:val="single" w:sz="4" w:space="0" w:color="auto"/>
        <w:left w:val="single" w:sz="4" w:space="0" w:color="auto"/>
        <w:bottom w:val="single" w:sz="4" w:space="0" w:color="auto"/>
      </w:pBdr>
      <w:spacing w:before="100" w:beforeAutospacing="1" w:after="100" w:afterAutospacing="1" w:line="240" w:lineRule="auto"/>
      <w:jc w:val="center"/>
    </w:pPr>
    <w:rPr>
      <w:sz w:val="18"/>
      <w:szCs w:val="18"/>
    </w:rPr>
  </w:style>
  <w:style w:type="paragraph" w:customStyle="1" w:styleId="xl183">
    <w:name w:val="xl183"/>
    <w:basedOn w:val="a"/>
    <w:rsid w:val="00494355"/>
    <w:pPr>
      <w:widowControl/>
      <w:pBdr>
        <w:top w:val="single" w:sz="4" w:space="0" w:color="auto"/>
        <w:bottom w:val="single" w:sz="4" w:space="0" w:color="auto"/>
      </w:pBdr>
      <w:spacing w:before="100" w:beforeAutospacing="1" w:after="100" w:afterAutospacing="1" w:line="240" w:lineRule="auto"/>
      <w:jc w:val="center"/>
    </w:pPr>
    <w:rPr>
      <w:sz w:val="18"/>
      <w:szCs w:val="18"/>
    </w:rPr>
  </w:style>
  <w:style w:type="paragraph" w:customStyle="1" w:styleId="xl184">
    <w:name w:val="xl184"/>
    <w:basedOn w:val="a"/>
    <w:rsid w:val="00494355"/>
    <w:pPr>
      <w:widowControl/>
      <w:pBdr>
        <w:top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85">
    <w:name w:val="xl185"/>
    <w:basedOn w:val="a"/>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b/>
      <w:bCs/>
      <w:i/>
      <w:iCs/>
      <w:color w:val="000000"/>
      <w:sz w:val="20"/>
      <w:szCs w:val="20"/>
      <w:u w:val="single"/>
    </w:rPr>
  </w:style>
  <w:style w:type="paragraph" w:customStyle="1" w:styleId="xl186">
    <w:name w:val="xl186"/>
    <w:basedOn w:val="a"/>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18"/>
      <w:szCs w:val="18"/>
    </w:rPr>
  </w:style>
  <w:style w:type="paragraph" w:customStyle="1" w:styleId="xl187">
    <w:name w:val="xl187"/>
    <w:basedOn w:val="a"/>
    <w:rsid w:val="00494355"/>
    <w:pPr>
      <w:widowControl/>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color w:val="000000"/>
      <w:sz w:val="18"/>
      <w:szCs w:val="18"/>
    </w:rPr>
  </w:style>
  <w:style w:type="paragraph" w:customStyle="1" w:styleId="xl188">
    <w:name w:val="xl188"/>
    <w:basedOn w:val="a"/>
    <w:rsid w:val="00494355"/>
    <w:pPr>
      <w:widowControl/>
      <w:pBdr>
        <w:left w:val="single" w:sz="4" w:space="0" w:color="auto"/>
        <w:right w:val="single" w:sz="4" w:space="0" w:color="auto"/>
      </w:pBdr>
      <w:shd w:val="clear" w:color="auto" w:fill="FFFFFF"/>
      <w:spacing w:before="100" w:beforeAutospacing="1" w:after="100" w:afterAutospacing="1" w:line="240" w:lineRule="auto"/>
      <w:jc w:val="center"/>
    </w:pPr>
    <w:rPr>
      <w:color w:val="000000"/>
      <w:sz w:val="18"/>
      <w:szCs w:val="18"/>
    </w:rPr>
  </w:style>
  <w:style w:type="paragraph" w:customStyle="1" w:styleId="xl189">
    <w:name w:val="xl189"/>
    <w:basedOn w:val="a"/>
    <w:rsid w:val="00494355"/>
    <w:pPr>
      <w:widowControl/>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color w:val="000000"/>
      <w:sz w:val="18"/>
      <w:szCs w:val="18"/>
    </w:rPr>
  </w:style>
  <w:style w:type="paragraph" w:customStyle="1" w:styleId="xl190">
    <w:name w:val="xl190"/>
    <w:basedOn w:val="a"/>
    <w:rsid w:val="00494355"/>
    <w:pPr>
      <w:widowControl/>
      <w:pBdr>
        <w:top w:val="single" w:sz="4" w:space="0" w:color="auto"/>
        <w:left w:val="single" w:sz="4" w:space="0" w:color="auto"/>
        <w:right w:val="single" w:sz="4" w:space="0" w:color="auto"/>
      </w:pBdr>
      <w:shd w:val="clear" w:color="auto" w:fill="FABF8F"/>
      <w:spacing w:before="100" w:beforeAutospacing="1" w:after="100" w:afterAutospacing="1" w:line="240" w:lineRule="auto"/>
      <w:jc w:val="center"/>
    </w:pPr>
    <w:rPr>
      <w:b/>
      <w:bCs/>
      <w:color w:val="000000"/>
      <w:sz w:val="18"/>
      <w:szCs w:val="18"/>
    </w:rPr>
  </w:style>
  <w:style w:type="paragraph" w:customStyle="1" w:styleId="xl191">
    <w:name w:val="xl191"/>
    <w:basedOn w:val="a"/>
    <w:rsid w:val="00494355"/>
    <w:pPr>
      <w:widowControl/>
      <w:pBdr>
        <w:left w:val="single" w:sz="4" w:space="0" w:color="auto"/>
        <w:right w:val="single" w:sz="4" w:space="0" w:color="auto"/>
      </w:pBdr>
      <w:shd w:val="clear" w:color="auto" w:fill="FABF8F"/>
      <w:spacing w:before="100" w:beforeAutospacing="1" w:after="100" w:afterAutospacing="1" w:line="240" w:lineRule="auto"/>
      <w:jc w:val="center"/>
    </w:pPr>
    <w:rPr>
      <w:b/>
      <w:bCs/>
      <w:color w:val="000000"/>
      <w:sz w:val="18"/>
      <w:szCs w:val="18"/>
    </w:rPr>
  </w:style>
  <w:style w:type="paragraph" w:customStyle="1" w:styleId="xl192">
    <w:name w:val="xl192"/>
    <w:basedOn w:val="a"/>
    <w:rsid w:val="00494355"/>
    <w:pPr>
      <w:widowControl/>
      <w:pBdr>
        <w:left w:val="single" w:sz="4" w:space="0" w:color="auto"/>
        <w:bottom w:val="single" w:sz="4" w:space="0" w:color="auto"/>
        <w:right w:val="single" w:sz="4" w:space="0" w:color="auto"/>
      </w:pBdr>
      <w:shd w:val="clear" w:color="auto" w:fill="FABF8F"/>
      <w:spacing w:before="100" w:beforeAutospacing="1" w:after="100" w:afterAutospacing="1" w:line="240" w:lineRule="auto"/>
      <w:jc w:val="center"/>
    </w:pPr>
    <w:rPr>
      <w:b/>
      <w:bCs/>
      <w:color w:val="000000"/>
      <w:sz w:val="18"/>
      <w:szCs w:val="18"/>
    </w:rPr>
  </w:style>
  <w:style w:type="paragraph" w:customStyle="1" w:styleId="xl193">
    <w:name w:val="xl193"/>
    <w:basedOn w:val="a"/>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color w:val="000000"/>
      <w:sz w:val="18"/>
      <w:szCs w:val="18"/>
    </w:rPr>
  </w:style>
  <w:style w:type="paragraph" w:customStyle="1" w:styleId="xl194">
    <w:name w:val="xl194"/>
    <w:basedOn w:val="a"/>
    <w:rsid w:val="00494355"/>
    <w:pPr>
      <w:widowControl/>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b/>
      <w:bCs/>
      <w:color w:val="000000"/>
      <w:sz w:val="18"/>
      <w:szCs w:val="18"/>
    </w:rPr>
  </w:style>
  <w:style w:type="paragraph" w:customStyle="1" w:styleId="xl195">
    <w:name w:val="xl195"/>
    <w:basedOn w:val="a"/>
    <w:rsid w:val="00494355"/>
    <w:pPr>
      <w:widowControl/>
      <w:pBdr>
        <w:left w:val="single" w:sz="4" w:space="0" w:color="auto"/>
        <w:right w:val="single" w:sz="4" w:space="0" w:color="auto"/>
      </w:pBdr>
      <w:shd w:val="clear" w:color="auto" w:fill="FFFF99"/>
      <w:spacing w:before="100" w:beforeAutospacing="1" w:after="100" w:afterAutospacing="1" w:line="240" w:lineRule="auto"/>
      <w:jc w:val="center"/>
    </w:pPr>
    <w:rPr>
      <w:b/>
      <w:bCs/>
      <w:color w:val="000000"/>
      <w:sz w:val="18"/>
      <w:szCs w:val="18"/>
    </w:rPr>
  </w:style>
  <w:style w:type="paragraph" w:customStyle="1" w:styleId="xl196">
    <w:name w:val="xl196"/>
    <w:basedOn w:val="a"/>
    <w:rsid w:val="00494355"/>
    <w:pPr>
      <w:widowControl/>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b/>
      <w:bCs/>
      <w:color w:val="000000"/>
      <w:sz w:val="18"/>
      <w:szCs w:val="18"/>
    </w:rPr>
  </w:style>
  <w:style w:type="paragraph" w:customStyle="1" w:styleId="xl197">
    <w:name w:val="xl197"/>
    <w:basedOn w:val="a"/>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b/>
      <w:bCs/>
      <w:i/>
      <w:iCs/>
      <w:color w:val="000000"/>
      <w:sz w:val="18"/>
      <w:szCs w:val="18"/>
      <w:u w:val="single"/>
    </w:rPr>
  </w:style>
  <w:style w:type="paragraph" w:customStyle="1" w:styleId="xl198">
    <w:name w:val="xl198"/>
    <w:basedOn w:val="a"/>
    <w:rsid w:val="00494355"/>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color w:val="000000"/>
      <w:sz w:val="18"/>
      <w:szCs w:val="18"/>
    </w:rPr>
  </w:style>
  <w:style w:type="paragraph" w:customStyle="1" w:styleId="xl199">
    <w:name w:val="xl199"/>
    <w:basedOn w:val="a"/>
    <w:rsid w:val="00494355"/>
    <w:pPr>
      <w:widowControl/>
      <w:pBdr>
        <w:top w:val="single" w:sz="4" w:space="0" w:color="auto"/>
        <w:left w:val="single" w:sz="4" w:space="0" w:color="auto"/>
        <w:right w:val="single" w:sz="4" w:space="0" w:color="auto"/>
      </w:pBdr>
      <w:spacing w:before="100" w:beforeAutospacing="1" w:after="100" w:afterAutospacing="1" w:line="240" w:lineRule="auto"/>
      <w:jc w:val="left"/>
    </w:pPr>
    <w:rPr>
      <w:b/>
      <w:bCs/>
      <w:i/>
      <w:iCs/>
      <w:color w:val="000000"/>
      <w:sz w:val="18"/>
      <w:szCs w:val="18"/>
      <w:u w:val="single"/>
    </w:rPr>
  </w:style>
  <w:style w:type="character" w:customStyle="1" w:styleId="afffff5">
    <w:name w:val="Таблицы Знак"/>
    <w:basedOn w:val="a0"/>
    <w:link w:val="afffff6"/>
    <w:locked/>
    <w:rsid w:val="00494355"/>
    <w:rPr>
      <w:rFonts w:ascii="Century Schoolbook" w:hAnsi="Century Schoolbook" w:cs="Times New Roman"/>
      <w:color w:val="000000"/>
      <w:sz w:val="26"/>
      <w:szCs w:val="26"/>
      <w:shd w:val="clear" w:color="auto" w:fill="FFFFFF"/>
    </w:rPr>
  </w:style>
  <w:style w:type="paragraph" w:customStyle="1" w:styleId="afffff6">
    <w:name w:val="Таблицы"/>
    <w:basedOn w:val="a"/>
    <w:link w:val="afffff5"/>
    <w:qFormat/>
    <w:rsid w:val="00494355"/>
    <w:pPr>
      <w:shd w:val="clear" w:color="auto" w:fill="FFFFFF"/>
      <w:tabs>
        <w:tab w:val="left" w:pos="2142"/>
      </w:tabs>
      <w:spacing w:line="240" w:lineRule="auto"/>
    </w:pPr>
    <w:rPr>
      <w:color w:val="000000"/>
      <w:sz w:val="20"/>
      <w:szCs w:val="26"/>
    </w:rPr>
  </w:style>
  <w:style w:type="paragraph" w:customStyle="1" w:styleId="DEN">
    <w:name w:val="Документы DEN"/>
    <w:basedOn w:val="a"/>
    <w:uiPriority w:val="99"/>
    <w:rsid w:val="00494355"/>
    <w:pPr>
      <w:widowControl/>
      <w:spacing w:line="360" w:lineRule="auto"/>
      <w:ind w:firstLine="709"/>
      <w:jc w:val="left"/>
    </w:pPr>
    <w:rPr>
      <w:rFonts w:ascii="Times New Roman" w:hAnsi="Times New Roman"/>
      <w:sz w:val="28"/>
    </w:rPr>
  </w:style>
  <w:style w:type="paragraph" w:customStyle="1" w:styleId="xl200">
    <w:name w:val="xl200"/>
    <w:basedOn w:val="a"/>
    <w:rsid w:val="00494355"/>
    <w:pPr>
      <w:widowControl/>
      <w:pBdr>
        <w:left w:val="single" w:sz="4" w:space="0" w:color="auto"/>
        <w:bottom w:val="single" w:sz="8" w:space="0" w:color="auto"/>
        <w:right w:val="single" w:sz="4" w:space="0" w:color="auto"/>
      </w:pBdr>
      <w:spacing w:before="100" w:beforeAutospacing="1" w:after="100" w:afterAutospacing="1" w:line="240" w:lineRule="auto"/>
      <w:jc w:val="left"/>
    </w:pPr>
    <w:rPr>
      <w:color w:val="000000"/>
      <w:sz w:val="16"/>
      <w:szCs w:val="16"/>
    </w:rPr>
  </w:style>
  <w:style w:type="paragraph" w:customStyle="1" w:styleId="xl201">
    <w:name w:val="xl201"/>
    <w:basedOn w:val="a"/>
    <w:rsid w:val="00494355"/>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sz w:val="16"/>
      <w:szCs w:val="16"/>
    </w:rPr>
  </w:style>
  <w:style w:type="paragraph" w:customStyle="1" w:styleId="xl202">
    <w:name w:val="xl202"/>
    <w:basedOn w:val="a"/>
    <w:rsid w:val="00494355"/>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sz w:val="16"/>
      <w:szCs w:val="16"/>
    </w:rPr>
  </w:style>
  <w:style w:type="paragraph" w:customStyle="1" w:styleId="xl203">
    <w:name w:val="xl203"/>
    <w:basedOn w:val="a"/>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16"/>
      <w:szCs w:val="16"/>
    </w:rPr>
  </w:style>
  <w:style w:type="paragraph" w:customStyle="1" w:styleId="xl204">
    <w:name w:val="xl204"/>
    <w:basedOn w:val="a"/>
    <w:rsid w:val="00494355"/>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jc w:val="left"/>
    </w:pPr>
    <w:rPr>
      <w:sz w:val="16"/>
      <w:szCs w:val="16"/>
    </w:rPr>
  </w:style>
  <w:style w:type="paragraph" w:customStyle="1" w:styleId="xl205">
    <w:name w:val="xl205"/>
    <w:basedOn w:val="a"/>
    <w:rsid w:val="00494355"/>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sz w:val="16"/>
      <w:szCs w:val="16"/>
    </w:rPr>
  </w:style>
  <w:style w:type="paragraph" w:customStyle="1" w:styleId="xl206">
    <w:name w:val="xl206"/>
    <w:basedOn w:val="a"/>
    <w:rsid w:val="00494355"/>
    <w:pPr>
      <w:widowControl/>
      <w:pBdr>
        <w:left w:val="single" w:sz="4" w:space="0" w:color="auto"/>
        <w:bottom w:val="single" w:sz="4" w:space="0" w:color="auto"/>
        <w:right w:val="single" w:sz="4" w:space="0" w:color="auto"/>
      </w:pBdr>
      <w:spacing w:before="100" w:beforeAutospacing="1" w:after="100" w:afterAutospacing="1" w:line="240" w:lineRule="auto"/>
      <w:jc w:val="left"/>
    </w:pPr>
    <w:rPr>
      <w:b/>
      <w:bCs/>
      <w:sz w:val="20"/>
      <w:szCs w:val="20"/>
    </w:rPr>
  </w:style>
  <w:style w:type="paragraph" w:customStyle="1" w:styleId="xl207">
    <w:name w:val="xl207"/>
    <w:basedOn w:val="a"/>
    <w:rsid w:val="00494355"/>
    <w:pPr>
      <w:widowControl/>
      <w:pBdr>
        <w:top w:val="single" w:sz="4" w:space="0" w:color="auto"/>
        <w:left w:val="single" w:sz="4" w:space="0" w:color="auto"/>
        <w:right w:val="single" w:sz="4" w:space="0" w:color="auto"/>
      </w:pBdr>
      <w:shd w:val="clear" w:color="auto" w:fill="FDE9D9"/>
      <w:spacing w:before="100" w:beforeAutospacing="1" w:after="100" w:afterAutospacing="1" w:line="240" w:lineRule="auto"/>
      <w:jc w:val="left"/>
    </w:pPr>
    <w:rPr>
      <w:b/>
      <w:bCs/>
      <w:sz w:val="16"/>
      <w:szCs w:val="16"/>
    </w:rPr>
  </w:style>
  <w:style w:type="paragraph" w:customStyle="1" w:styleId="xl208">
    <w:name w:val="xl208"/>
    <w:basedOn w:val="a"/>
    <w:rsid w:val="00494355"/>
    <w:pPr>
      <w:widowControl/>
      <w:pBdr>
        <w:left w:val="single" w:sz="8" w:space="0" w:color="auto"/>
        <w:right w:val="single" w:sz="4" w:space="0" w:color="auto"/>
      </w:pBdr>
      <w:spacing w:before="100" w:beforeAutospacing="1" w:after="100" w:afterAutospacing="1" w:line="240" w:lineRule="auto"/>
      <w:jc w:val="center"/>
    </w:pPr>
    <w:rPr>
      <w:sz w:val="16"/>
      <w:szCs w:val="16"/>
    </w:rPr>
  </w:style>
  <w:style w:type="paragraph" w:customStyle="1" w:styleId="xl209">
    <w:name w:val="xl209"/>
    <w:basedOn w:val="a"/>
    <w:rsid w:val="00494355"/>
    <w:pPr>
      <w:widowControl/>
      <w:pBdr>
        <w:left w:val="single" w:sz="4" w:space="0" w:color="auto"/>
        <w:right w:val="single" w:sz="4" w:space="0" w:color="auto"/>
      </w:pBdr>
      <w:spacing w:before="100" w:beforeAutospacing="1" w:after="100" w:afterAutospacing="1" w:line="240" w:lineRule="auto"/>
      <w:jc w:val="left"/>
    </w:pPr>
    <w:rPr>
      <w:sz w:val="16"/>
      <w:szCs w:val="16"/>
    </w:rPr>
  </w:style>
  <w:style w:type="paragraph" w:customStyle="1" w:styleId="xl210">
    <w:name w:val="xl210"/>
    <w:basedOn w:val="a"/>
    <w:rsid w:val="00494355"/>
    <w:pPr>
      <w:widowControl/>
      <w:pBdr>
        <w:left w:val="single" w:sz="4" w:space="0" w:color="auto"/>
        <w:right w:val="single" w:sz="8" w:space="0" w:color="auto"/>
      </w:pBdr>
      <w:spacing w:before="100" w:beforeAutospacing="1" w:after="100" w:afterAutospacing="1" w:line="240" w:lineRule="auto"/>
      <w:jc w:val="center"/>
    </w:pPr>
    <w:rPr>
      <w:sz w:val="16"/>
      <w:szCs w:val="16"/>
    </w:rPr>
  </w:style>
  <w:style w:type="paragraph" w:customStyle="1" w:styleId="xl211">
    <w:name w:val="xl211"/>
    <w:basedOn w:val="a"/>
    <w:rsid w:val="00494355"/>
    <w:pPr>
      <w:widowControl/>
      <w:pBdr>
        <w:left w:val="single" w:sz="4" w:space="0" w:color="auto"/>
        <w:bottom w:val="single" w:sz="8" w:space="0" w:color="auto"/>
        <w:right w:val="single" w:sz="4" w:space="0" w:color="auto"/>
      </w:pBdr>
      <w:spacing w:before="100" w:beforeAutospacing="1" w:after="100" w:afterAutospacing="1" w:line="240" w:lineRule="auto"/>
      <w:jc w:val="center"/>
    </w:pPr>
    <w:rPr>
      <w:b/>
      <w:bCs/>
      <w:sz w:val="16"/>
      <w:szCs w:val="16"/>
    </w:rPr>
  </w:style>
  <w:style w:type="paragraph" w:customStyle="1" w:styleId="xl212">
    <w:name w:val="xl212"/>
    <w:basedOn w:val="a"/>
    <w:rsid w:val="00494355"/>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left"/>
    </w:pPr>
    <w:rPr>
      <w:b/>
      <w:bCs/>
      <w:sz w:val="20"/>
      <w:szCs w:val="20"/>
    </w:rPr>
  </w:style>
  <w:style w:type="paragraph" w:customStyle="1" w:styleId="xl213">
    <w:name w:val="xl213"/>
    <w:basedOn w:val="a"/>
    <w:rsid w:val="00494355"/>
    <w:pPr>
      <w:widowControl/>
      <w:pBdr>
        <w:top w:val="single" w:sz="4" w:space="0" w:color="auto"/>
        <w:left w:val="single" w:sz="4" w:space="0" w:color="auto"/>
        <w:bottom w:val="single" w:sz="8" w:space="0" w:color="auto"/>
        <w:right w:val="single" w:sz="4" w:space="0" w:color="auto"/>
      </w:pBdr>
      <w:shd w:val="clear" w:color="auto" w:fill="FDE9D9"/>
      <w:spacing w:before="100" w:beforeAutospacing="1" w:after="100" w:afterAutospacing="1" w:line="240" w:lineRule="auto"/>
      <w:jc w:val="left"/>
    </w:pPr>
    <w:rPr>
      <w:b/>
      <w:bCs/>
      <w:sz w:val="16"/>
      <w:szCs w:val="16"/>
    </w:rPr>
  </w:style>
  <w:style w:type="paragraph" w:customStyle="1" w:styleId="xl214">
    <w:name w:val="xl214"/>
    <w:basedOn w:val="a"/>
    <w:rsid w:val="00494355"/>
    <w:pPr>
      <w:widowControl/>
      <w:pBdr>
        <w:top w:val="single" w:sz="8" w:space="0" w:color="auto"/>
        <w:left w:val="single" w:sz="4" w:space="0" w:color="auto"/>
        <w:right w:val="single" w:sz="8" w:space="0" w:color="auto"/>
      </w:pBdr>
      <w:spacing w:before="100" w:beforeAutospacing="1" w:after="100" w:afterAutospacing="1" w:line="240" w:lineRule="auto"/>
      <w:jc w:val="center"/>
    </w:pPr>
    <w:rPr>
      <w:sz w:val="16"/>
      <w:szCs w:val="16"/>
    </w:rPr>
  </w:style>
  <w:style w:type="paragraph" w:customStyle="1" w:styleId="xl215">
    <w:name w:val="xl215"/>
    <w:basedOn w:val="a"/>
    <w:rsid w:val="00494355"/>
    <w:pPr>
      <w:widowControl/>
      <w:pBdr>
        <w:left w:val="single" w:sz="4" w:space="0" w:color="auto"/>
        <w:bottom w:val="single" w:sz="8" w:space="0" w:color="auto"/>
        <w:right w:val="single" w:sz="8" w:space="0" w:color="auto"/>
      </w:pBdr>
      <w:spacing w:before="100" w:beforeAutospacing="1" w:after="100" w:afterAutospacing="1" w:line="240" w:lineRule="auto"/>
      <w:jc w:val="center"/>
    </w:pPr>
    <w:rPr>
      <w:sz w:val="16"/>
      <w:szCs w:val="16"/>
    </w:rPr>
  </w:style>
  <w:style w:type="paragraph" w:customStyle="1" w:styleId="xl216">
    <w:name w:val="xl216"/>
    <w:basedOn w:val="a"/>
    <w:uiPriority w:val="99"/>
    <w:rsid w:val="00494355"/>
    <w:pPr>
      <w:widowControl/>
      <w:pBdr>
        <w:top w:val="single" w:sz="8" w:space="0" w:color="auto"/>
        <w:left w:val="single" w:sz="4" w:space="0" w:color="auto"/>
        <w:right w:val="single" w:sz="4" w:space="0" w:color="auto"/>
      </w:pBdr>
      <w:spacing w:before="100" w:beforeAutospacing="1" w:after="100" w:afterAutospacing="1" w:line="240" w:lineRule="auto"/>
      <w:jc w:val="center"/>
    </w:pPr>
    <w:rPr>
      <w:color w:val="000000"/>
      <w:sz w:val="16"/>
      <w:szCs w:val="16"/>
    </w:rPr>
  </w:style>
  <w:style w:type="paragraph" w:customStyle="1" w:styleId="xl217">
    <w:name w:val="xl217"/>
    <w:basedOn w:val="a"/>
    <w:uiPriority w:val="99"/>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color w:val="000000"/>
      <w:sz w:val="16"/>
      <w:szCs w:val="16"/>
    </w:rPr>
  </w:style>
  <w:style w:type="paragraph" w:customStyle="1" w:styleId="xl218">
    <w:name w:val="xl218"/>
    <w:basedOn w:val="a"/>
    <w:uiPriority w:val="99"/>
    <w:rsid w:val="00494355"/>
    <w:pPr>
      <w:widowControl/>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color w:val="000000"/>
      <w:sz w:val="16"/>
      <w:szCs w:val="16"/>
    </w:rPr>
  </w:style>
  <w:style w:type="paragraph" w:customStyle="1" w:styleId="xl219">
    <w:name w:val="xl219"/>
    <w:basedOn w:val="a"/>
    <w:uiPriority w:val="99"/>
    <w:rsid w:val="00494355"/>
    <w:pPr>
      <w:widowControl/>
      <w:pBdr>
        <w:left w:val="single" w:sz="4" w:space="0" w:color="auto"/>
        <w:right w:val="single" w:sz="8" w:space="0" w:color="auto"/>
      </w:pBdr>
      <w:spacing w:before="100" w:beforeAutospacing="1" w:after="100" w:afterAutospacing="1" w:line="240" w:lineRule="auto"/>
      <w:jc w:val="center"/>
    </w:pPr>
    <w:rPr>
      <w:color w:val="000000"/>
      <w:sz w:val="16"/>
      <w:szCs w:val="16"/>
    </w:rPr>
  </w:style>
  <w:style w:type="paragraph" w:customStyle="1" w:styleId="xl220">
    <w:name w:val="xl220"/>
    <w:basedOn w:val="a"/>
    <w:uiPriority w:val="99"/>
    <w:rsid w:val="00494355"/>
    <w:pPr>
      <w:widowControl/>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color w:val="000000"/>
      <w:sz w:val="16"/>
      <w:szCs w:val="16"/>
    </w:rPr>
  </w:style>
  <w:style w:type="paragraph" w:customStyle="1" w:styleId="xl221">
    <w:name w:val="xl221"/>
    <w:basedOn w:val="a"/>
    <w:uiPriority w:val="99"/>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b/>
      <w:bCs/>
      <w:i/>
      <w:iCs/>
      <w:sz w:val="24"/>
    </w:rPr>
  </w:style>
  <w:style w:type="paragraph" w:customStyle="1" w:styleId="xl222">
    <w:name w:val="xl222"/>
    <w:basedOn w:val="a"/>
    <w:uiPriority w:val="99"/>
    <w:rsid w:val="00494355"/>
    <w:pPr>
      <w:widowControl/>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sz w:val="16"/>
      <w:szCs w:val="16"/>
    </w:rPr>
  </w:style>
  <w:style w:type="paragraph" w:customStyle="1" w:styleId="xl223">
    <w:name w:val="xl223"/>
    <w:basedOn w:val="a"/>
    <w:uiPriority w:val="99"/>
    <w:rsid w:val="00494355"/>
    <w:pPr>
      <w:widowControl/>
      <w:pBdr>
        <w:top w:val="single" w:sz="8" w:space="0" w:color="auto"/>
        <w:left w:val="single" w:sz="4" w:space="0" w:color="auto"/>
        <w:right w:val="single" w:sz="4" w:space="0" w:color="auto"/>
      </w:pBdr>
      <w:spacing w:before="100" w:beforeAutospacing="1" w:after="100" w:afterAutospacing="1" w:line="240" w:lineRule="auto"/>
      <w:jc w:val="center"/>
    </w:pPr>
    <w:rPr>
      <w:b/>
      <w:bCs/>
      <w:i/>
      <w:iCs/>
      <w:color w:val="0000CC"/>
      <w:sz w:val="16"/>
      <w:szCs w:val="16"/>
      <w:u w:val="single"/>
    </w:rPr>
  </w:style>
  <w:style w:type="paragraph" w:customStyle="1" w:styleId="xl224">
    <w:name w:val="xl224"/>
    <w:basedOn w:val="a"/>
    <w:uiPriority w:val="99"/>
    <w:rsid w:val="00494355"/>
    <w:pPr>
      <w:widowControl/>
      <w:pBdr>
        <w:top w:val="single" w:sz="8" w:space="0" w:color="auto"/>
        <w:left w:val="single" w:sz="8" w:space="0" w:color="auto"/>
        <w:bottom w:val="single" w:sz="4" w:space="0" w:color="auto"/>
        <w:right w:val="single" w:sz="4" w:space="0" w:color="auto"/>
      </w:pBdr>
      <w:shd w:val="clear" w:color="auto" w:fill="92D050"/>
      <w:spacing w:before="100" w:beforeAutospacing="1" w:after="100" w:afterAutospacing="1" w:line="240" w:lineRule="auto"/>
      <w:jc w:val="center"/>
    </w:pPr>
    <w:rPr>
      <w:sz w:val="16"/>
      <w:szCs w:val="16"/>
    </w:rPr>
  </w:style>
  <w:style w:type="paragraph" w:customStyle="1" w:styleId="xl225">
    <w:name w:val="xl225"/>
    <w:basedOn w:val="a"/>
    <w:uiPriority w:val="99"/>
    <w:rsid w:val="00494355"/>
    <w:pPr>
      <w:widowControl/>
      <w:pBdr>
        <w:top w:val="single" w:sz="4" w:space="0" w:color="auto"/>
        <w:left w:val="single" w:sz="8" w:space="0" w:color="auto"/>
        <w:bottom w:val="single" w:sz="8" w:space="0" w:color="auto"/>
        <w:right w:val="single" w:sz="4" w:space="0" w:color="auto"/>
      </w:pBdr>
      <w:shd w:val="clear" w:color="auto" w:fill="92D050"/>
      <w:spacing w:before="100" w:beforeAutospacing="1" w:after="100" w:afterAutospacing="1" w:line="240" w:lineRule="auto"/>
      <w:jc w:val="center"/>
    </w:pPr>
    <w:rPr>
      <w:sz w:val="16"/>
      <w:szCs w:val="16"/>
    </w:rPr>
  </w:style>
  <w:style w:type="paragraph" w:customStyle="1" w:styleId="xl226">
    <w:name w:val="xl226"/>
    <w:basedOn w:val="a"/>
    <w:uiPriority w:val="99"/>
    <w:rsid w:val="00494355"/>
    <w:pPr>
      <w:widowControl/>
      <w:pBdr>
        <w:top w:val="single" w:sz="4" w:space="0" w:color="auto"/>
        <w:left w:val="single" w:sz="8" w:space="0" w:color="auto"/>
        <w:bottom w:val="single" w:sz="4" w:space="0" w:color="auto"/>
        <w:right w:val="single" w:sz="4" w:space="0" w:color="auto"/>
      </w:pBdr>
      <w:shd w:val="clear" w:color="auto" w:fill="92D050"/>
      <w:spacing w:before="100" w:beforeAutospacing="1" w:after="100" w:afterAutospacing="1" w:line="240" w:lineRule="auto"/>
      <w:jc w:val="center"/>
    </w:pPr>
    <w:rPr>
      <w:sz w:val="16"/>
      <w:szCs w:val="16"/>
    </w:rPr>
  </w:style>
  <w:style w:type="paragraph" w:customStyle="1" w:styleId="xl227">
    <w:name w:val="xl227"/>
    <w:basedOn w:val="a"/>
    <w:uiPriority w:val="99"/>
    <w:rsid w:val="00494355"/>
    <w:pPr>
      <w:widowControl/>
      <w:pBdr>
        <w:left w:val="single" w:sz="4" w:space="0" w:color="auto"/>
        <w:right w:val="single" w:sz="4" w:space="0" w:color="auto"/>
      </w:pBdr>
      <w:spacing w:before="100" w:beforeAutospacing="1" w:after="100" w:afterAutospacing="1" w:line="240" w:lineRule="auto"/>
      <w:jc w:val="center"/>
    </w:pPr>
    <w:rPr>
      <w:b/>
      <w:bCs/>
      <w:i/>
      <w:iCs/>
      <w:color w:val="0000CC"/>
      <w:sz w:val="16"/>
      <w:szCs w:val="16"/>
      <w:u w:val="single"/>
    </w:rPr>
  </w:style>
  <w:style w:type="paragraph" w:customStyle="1" w:styleId="xl228">
    <w:name w:val="xl228"/>
    <w:basedOn w:val="a"/>
    <w:uiPriority w:val="99"/>
    <w:rsid w:val="00494355"/>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b/>
      <w:bCs/>
      <w:sz w:val="16"/>
      <w:szCs w:val="16"/>
    </w:rPr>
  </w:style>
  <w:style w:type="paragraph" w:customStyle="1" w:styleId="xl229">
    <w:name w:val="xl229"/>
    <w:basedOn w:val="a"/>
    <w:uiPriority w:val="99"/>
    <w:rsid w:val="00494355"/>
    <w:pPr>
      <w:widowControl/>
      <w:pBdr>
        <w:left w:val="single" w:sz="4" w:space="0" w:color="auto"/>
        <w:bottom w:val="single" w:sz="4" w:space="0" w:color="auto"/>
        <w:right w:val="single" w:sz="4" w:space="0" w:color="auto"/>
      </w:pBdr>
      <w:spacing w:before="100" w:beforeAutospacing="1" w:after="100" w:afterAutospacing="1" w:line="240" w:lineRule="auto"/>
      <w:jc w:val="center"/>
    </w:pPr>
    <w:rPr>
      <w:b/>
      <w:bCs/>
      <w:i/>
      <w:iCs/>
      <w:color w:val="0000CC"/>
      <w:sz w:val="16"/>
      <w:szCs w:val="16"/>
      <w:u w:val="single"/>
    </w:rPr>
  </w:style>
  <w:style w:type="paragraph" w:customStyle="1" w:styleId="xl230">
    <w:name w:val="xl230"/>
    <w:basedOn w:val="a"/>
    <w:uiPriority w:val="99"/>
    <w:rsid w:val="00494355"/>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b/>
      <w:bCs/>
      <w:i/>
      <w:iCs/>
      <w:color w:val="0000CC"/>
      <w:sz w:val="16"/>
      <w:szCs w:val="16"/>
    </w:rPr>
  </w:style>
  <w:style w:type="paragraph" w:customStyle="1" w:styleId="xl231">
    <w:name w:val="xl231"/>
    <w:basedOn w:val="a"/>
    <w:uiPriority w:val="99"/>
    <w:rsid w:val="00494355"/>
    <w:pPr>
      <w:widowControl/>
      <w:pBdr>
        <w:top w:val="single" w:sz="8" w:space="0" w:color="auto"/>
        <w:left w:val="single" w:sz="8"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32">
    <w:name w:val="xl232"/>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sz w:val="18"/>
      <w:szCs w:val="18"/>
    </w:rPr>
  </w:style>
  <w:style w:type="paragraph" w:customStyle="1" w:styleId="xl233">
    <w:name w:val="xl233"/>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34">
    <w:name w:val="xl234"/>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i/>
      <w:iCs/>
      <w:color w:val="0000CC"/>
      <w:sz w:val="16"/>
      <w:szCs w:val="16"/>
    </w:rPr>
  </w:style>
  <w:style w:type="paragraph" w:customStyle="1" w:styleId="xl235">
    <w:name w:val="xl235"/>
    <w:basedOn w:val="a"/>
    <w:uiPriority w:val="99"/>
    <w:rsid w:val="00494355"/>
    <w:pPr>
      <w:widowControl/>
      <w:pBdr>
        <w:left w:val="single" w:sz="8"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36">
    <w:name w:val="xl236"/>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sz w:val="18"/>
      <w:szCs w:val="18"/>
    </w:rPr>
  </w:style>
  <w:style w:type="paragraph" w:customStyle="1" w:styleId="xl237">
    <w:name w:val="xl237"/>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38">
    <w:name w:val="xl238"/>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i/>
      <w:iCs/>
      <w:color w:val="0000CC"/>
      <w:sz w:val="16"/>
      <w:szCs w:val="16"/>
    </w:rPr>
  </w:style>
  <w:style w:type="paragraph" w:customStyle="1" w:styleId="xl239">
    <w:name w:val="xl239"/>
    <w:basedOn w:val="a"/>
    <w:uiPriority w:val="99"/>
    <w:rsid w:val="00494355"/>
    <w:pPr>
      <w:widowControl/>
      <w:pBdr>
        <w:left w:val="single" w:sz="8" w:space="0" w:color="auto"/>
        <w:bottom w:val="single" w:sz="8"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40">
    <w:name w:val="xl240"/>
    <w:basedOn w:val="a"/>
    <w:uiPriority w:val="99"/>
    <w:rsid w:val="00494355"/>
    <w:pPr>
      <w:widowControl/>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jc w:val="center"/>
    </w:pPr>
    <w:rPr>
      <w:b/>
      <w:bCs/>
      <w:sz w:val="18"/>
      <w:szCs w:val="18"/>
    </w:rPr>
  </w:style>
  <w:style w:type="paragraph" w:customStyle="1" w:styleId="xl241">
    <w:name w:val="xl241"/>
    <w:basedOn w:val="a"/>
    <w:uiPriority w:val="99"/>
    <w:rsid w:val="00494355"/>
    <w:pPr>
      <w:widowControl/>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42">
    <w:name w:val="xl242"/>
    <w:basedOn w:val="a"/>
    <w:uiPriority w:val="99"/>
    <w:rsid w:val="00494355"/>
    <w:pPr>
      <w:widowControl/>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jc w:val="center"/>
    </w:pPr>
    <w:rPr>
      <w:b/>
      <w:bCs/>
      <w:i/>
      <w:iCs/>
      <w:color w:val="0000CC"/>
      <w:sz w:val="16"/>
      <w:szCs w:val="16"/>
    </w:rPr>
  </w:style>
  <w:style w:type="paragraph" w:customStyle="1" w:styleId="xl243">
    <w:name w:val="xl243"/>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color w:val="0000CC"/>
      <w:sz w:val="16"/>
      <w:szCs w:val="16"/>
    </w:rPr>
  </w:style>
  <w:style w:type="paragraph" w:customStyle="1" w:styleId="xl244">
    <w:name w:val="xl244"/>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45">
    <w:name w:val="xl245"/>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center"/>
    </w:pPr>
    <w:rPr>
      <w:b/>
      <w:bCs/>
      <w:sz w:val="16"/>
      <w:szCs w:val="16"/>
    </w:rPr>
  </w:style>
  <w:style w:type="paragraph" w:customStyle="1" w:styleId="xl246">
    <w:name w:val="xl246"/>
    <w:basedOn w:val="a"/>
    <w:uiPriority w:val="99"/>
    <w:rsid w:val="00494355"/>
    <w:pPr>
      <w:widowControl/>
      <w:pBdr>
        <w:top w:val="single" w:sz="8" w:space="0" w:color="auto"/>
        <w:left w:val="single" w:sz="8" w:space="0" w:color="auto"/>
        <w:right w:val="single" w:sz="4" w:space="0" w:color="auto"/>
      </w:pBdr>
      <w:shd w:val="clear" w:color="auto" w:fill="FFFF00"/>
      <w:spacing w:before="100" w:beforeAutospacing="1" w:after="100" w:afterAutospacing="1" w:line="240" w:lineRule="auto"/>
      <w:jc w:val="center"/>
    </w:pPr>
    <w:rPr>
      <w:b/>
      <w:bCs/>
      <w:sz w:val="16"/>
      <w:szCs w:val="16"/>
    </w:rPr>
  </w:style>
  <w:style w:type="paragraph" w:customStyle="1" w:styleId="xl247">
    <w:name w:val="xl247"/>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sz w:val="18"/>
      <w:szCs w:val="18"/>
    </w:rPr>
  </w:style>
  <w:style w:type="paragraph" w:customStyle="1" w:styleId="xl248">
    <w:name w:val="xl248"/>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color w:val="FF0000"/>
      <w:sz w:val="16"/>
      <w:szCs w:val="16"/>
    </w:rPr>
  </w:style>
  <w:style w:type="paragraph" w:customStyle="1" w:styleId="xl249">
    <w:name w:val="xl249"/>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sz w:val="16"/>
      <w:szCs w:val="16"/>
    </w:rPr>
  </w:style>
  <w:style w:type="paragraph" w:customStyle="1" w:styleId="xl250">
    <w:name w:val="xl250"/>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i/>
      <w:iCs/>
      <w:color w:val="0000CC"/>
      <w:sz w:val="16"/>
      <w:szCs w:val="16"/>
    </w:rPr>
  </w:style>
  <w:style w:type="paragraph" w:customStyle="1" w:styleId="xl251">
    <w:name w:val="xl251"/>
    <w:basedOn w:val="a"/>
    <w:uiPriority w:val="99"/>
    <w:rsid w:val="00494355"/>
    <w:pPr>
      <w:widowControl/>
      <w:pBdr>
        <w:left w:val="single" w:sz="8" w:space="0" w:color="auto"/>
        <w:right w:val="single" w:sz="4" w:space="0" w:color="auto"/>
      </w:pBdr>
      <w:shd w:val="clear" w:color="auto" w:fill="FFFF00"/>
      <w:spacing w:before="100" w:beforeAutospacing="1" w:after="100" w:afterAutospacing="1" w:line="240" w:lineRule="auto"/>
      <w:jc w:val="center"/>
    </w:pPr>
    <w:rPr>
      <w:b/>
      <w:bCs/>
      <w:sz w:val="16"/>
      <w:szCs w:val="16"/>
    </w:rPr>
  </w:style>
  <w:style w:type="paragraph" w:customStyle="1" w:styleId="xl252">
    <w:name w:val="xl252"/>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sz w:val="18"/>
      <w:szCs w:val="18"/>
    </w:rPr>
  </w:style>
  <w:style w:type="paragraph" w:customStyle="1" w:styleId="xl253">
    <w:name w:val="xl253"/>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i/>
      <w:iCs/>
      <w:color w:val="0000CC"/>
      <w:sz w:val="16"/>
      <w:szCs w:val="16"/>
    </w:rPr>
  </w:style>
  <w:style w:type="paragraph" w:customStyle="1" w:styleId="xl254">
    <w:name w:val="xl254"/>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sz w:val="16"/>
      <w:szCs w:val="16"/>
    </w:rPr>
  </w:style>
  <w:style w:type="paragraph" w:customStyle="1" w:styleId="xl255">
    <w:name w:val="xl255"/>
    <w:basedOn w:val="a"/>
    <w:uiPriority w:val="99"/>
    <w:rsid w:val="00494355"/>
    <w:pPr>
      <w:widowControl/>
      <w:pBdr>
        <w:left w:val="single" w:sz="8" w:space="0" w:color="auto"/>
        <w:bottom w:val="single" w:sz="8" w:space="0" w:color="auto"/>
        <w:right w:val="single" w:sz="4" w:space="0" w:color="auto"/>
      </w:pBdr>
      <w:shd w:val="clear" w:color="auto" w:fill="FFFF00"/>
      <w:spacing w:before="100" w:beforeAutospacing="1" w:after="100" w:afterAutospacing="1" w:line="240" w:lineRule="auto"/>
      <w:jc w:val="center"/>
    </w:pPr>
    <w:rPr>
      <w:b/>
      <w:bCs/>
      <w:sz w:val="16"/>
      <w:szCs w:val="16"/>
    </w:rPr>
  </w:style>
  <w:style w:type="paragraph" w:customStyle="1" w:styleId="xl256">
    <w:name w:val="xl256"/>
    <w:basedOn w:val="a"/>
    <w:uiPriority w:val="99"/>
    <w:rsid w:val="00494355"/>
    <w:pPr>
      <w:widowControl/>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b/>
      <w:bCs/>
      <w:sz w:val="18"/>
      <w:szCs w:val="18"/>
    </w:rPr>
  </w:style>
  <w:style w:type="paragraph" w:customStyle="1" w:styleId="xl257">
    <w:name w:val="xl257"/>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sz w:val="16"/>
      <w:szCs w:val="16"/>
    </w:rPr>
  </w:style>
  <w:style w:type="paragraph" w:customStyle="1" w:styleId="xl258">
    <w:name w:val="xl258"/>
    <w:basedOn w:val="a"/>
    <w:uiPriority w:val="99"/>
    <w:rsid w:val="00494355"/>
    <w:pPr>
      <w:widowControl/>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color w:val="0000CC"/>
      <w:sz w:val="16"/>
      <w:szCs w:val="16"/>
    </w:rPr>
  </w:style>
  <w:style w:type="paragraph" w:customStyle="1" w:styleId="xl259">
    <w:name w:val="xl259"/>
    <w:basedOn w:val="a"/>
    <w:uiPriority w:val="99"/>
    <w:rsid w:val="00494355"/>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b/>
      <w:bCs/>
      <w:color w:val="0000CC"/>
      <w:sz w:val="16"/>
      <w:szCs w:val="16"/>
    </w:rPr>
  </w:style>
  <w:style w:type="paragraph" w:customStyle="1" w:styleId="1b">
    <w:name w:val="Для таблицы (приложения 1)"/>
    <w:basedOn w:val="a"/>
    <w:uiPriority w:val="99"/>
    <w:qFormat/>
    <w:rsid w:val="00494355"/>
    <w:pPr>
      <w:adjustRightInd w:val="0"/>
      <w:spacing w:before="100" w:beforeAutospacing="1" w:after="100" w:afterAutospacing="1" w:line="240" w:lineRule="atLeast"/>
      <w:contextualSpacing/>
      <w:jc w:val="left"/>
    </w:pPr>
    <w:rPr>
      <w:rFonts w:ascii="Arial" w:hAnsi="Arial"/>
      <w:bCs/>
      <w:color w:val="000000"/>
      <w:spacing w:val="-5"/>
      <w:sz w:val="20"/>
      <w:szCs w:val="22"/>
      <w:lang w:eastAsia="en-US"/>
    </w:rPr>
  </w:style>
  <w:style w:type="character" w:customStyle="1" w:styleId="afffff7">
    <w:name w:val="Знак Знак"/>
    <w:aliases w:val="Знак1 Знак,Знак1 Знак Знак Знак Знак,Знак1 Знак Знак Знак1,Знак Знак1,Знак1 Знак Знак1,Знак1 Знак1,Таблица - Название объекта Знак1,!! Object Novogor !! Знак1,Caption Char Знак1,Знак13 Знак"/>
    <w:basedOn w:val="a0"/>
    <w:rsid w:val="00494355"/>
    <w:rPr>
      <w:rFonts w:cs="Times New Roman"/>
      <w:sz w:val="28"/>
    </w:rPr>
  </w:style>
  <w:style w:type="table" w:styleId="1c">
    <w:name w:val="Table Classic 1"/>
    <w:basedOn w:val="a1"/>
    <w:semiHidden/>
    <w:rsid w:val="00494355"/>
    <w:pPr>
      <w:widowControl w:val="0"/>
      <w:adjustRightInd w:val="0"/>
      <w:spacing w:before="120" w:after="120"/>
      <w:ind w:firstLine="567"/>
      <w:jc w:val="both"/>
    </w:pPr>
    <w:rPr>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0">
    <w:name w:val="Сетка таблицы11"/>
    <w:rsid w:val="00494355"/>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
    <w:name w:val="Table Normal1"/>
    <w:uiPriority w:val="99"/>
    <w:semiHidden/>
    <w:rsid w:val="00494355"/>
    <w:pPr>
      <w:widowControl w:val="0"/>
    </w:pPr>
    <w:rPr>
      <w:rFonts w:ascii="Calibri" w:hAnsi="Calibri"/>
      <w:sz w:val="22"/>
      <w:szCs w:val="22"/>
      <w:lang w:val="en-US" w:eastAsia="en-US"/>
    </w:rPr>
    <w:tblPr>
      <w:tblCellMar>
        <w:top w:w="0" w:type="dxa"/>
        <w:left w:w="0" w:type="dxa"/>
        <w:bottom w:w="0" w:type="dxa"/>
        <w:right w:w="0" w:type="dxa"/>
      </w:tblCellMar>
    </w:tblPr>
  </w:style>
  <w:style w:type="paragraph" w:customStyle="1" w:styleId="consnormal0">
    <w:name w:val="consnormal"/>
    <w:basedOn w:val="a"/>
    <w:rsid w:val="00C661B8"/>
    <w:pPr>
      <w:widowControl/>
      <w:spacing w:before="100" w:beforeAutospacing="1" w:after="100" w:afterAutospacing="1" w:line="240" w:lineRule="auto"/>
      <w:jc w:val="left"/>
    </w:pPr>
    <w:rPr>
      <w:rFonts w:ascii="Times New Roman" w:hAnsi="Times New Roman"/>
      <w:sz w:val="24"/>
    </w:rPr>
  </w:style>
  <w:style w:type="paragraph" w:customStyle="1" w:styleId="afffff8">
    <w:name w:val="обычн_без_отступа"/>
    <w:basedOn w:val="a"/>
    <w:link w:val="afffff9"/>
    <w:qFormat/>
    <w:rsid w:val="00980877"/>
    <w:pPr>
      <w:widowControl/>
      <w:spacing w:line="240" w:lineRule="auto"/>
      <w:jc w:val="left"/>
    </w:pPr>
    <w:rPr>
      <w:rFonts w:ascii="Times New Roman" w:hAnsi="Times New Roman"/>
      <w:sz w:val="28"/>
      <w:lang w:eastAsia="en-US"/>
    </w:rPr>
  </w:style>
  <w:style w:type="character" w:customStyle="1" w:styleId="afffff9">
    <w:name w:val="обычн_без_отступа Знак"/>
    <w:link w:val="afffff8"/>
    <w:rsid w:val="00980877"/>
    <w:rPr>
      <w:sz w:val="28"/>
      <w:szCs w:val="24"/>
      <w:lang w:eastAsia="en-US"/>
    </w:rPr>
  </w:style>
  <w:style w:type="paragraph" w:customStyle="1" w:styleId="121">
    <w:name w:val="12без отступа"/>
    <w:basedOn w:val="a"/>
    <w:link w:val="122"/>
    <w:qFormat/>
    <w:rsid w:val="008D06BC"/>
    <w:pPr>
      <w:widowControl/>
      <w:spacing w:line="240" w:lineRule="auto"/>
      <w:jc w:val="left"/>
    </w:pPr>
    <w:rPr>
      <w:rFonts w:ascii="Times New Roman" w:hAnsi="Times New Roman"/>
      <w:sz w:val="28"/>
    </w:rPr>
  </w:style>
  <w:style w:type="character" w:customStyle="1" w:styleId="122">
    <w:name w:val="без отступа12 Знак"/>
    <w:link w:val="121"/>
    <w:rsid w:val="008D06BC"/>
    <w:rPr>
      <w:sz w:val="28"/>
      <w:szCs w:val="24"/>
    </w:rPr>
  </w:style>
  <w:style w:type="paragraph" w:customStyle="1" w:styleId="123">
    <w:name w:val="12таблица"/>
    <w:basedOn w:val="a"/>
    <w:link w:val="124"/>
    <w:qFormat/>
    <w:rsid w:val="006B2C1C"/>
    <w:pPr>
      <w:widowControl/>
      <w:spacing w:line="240" w:lineRule="auto"/>
      <w:jc w:val="left"/>
    </w:pPr>
    <w:rPr>
      <w:rFonts w:ascii="Times New Roman" w:hAnsi="Times New Roman"/>
      <w:sz w:val="24"/>
    </w:rPr>
  </w:style>
  <w:style w:type="character" w:customStyle="1" w:styleId="124">
    <w:name w:val="12таблица Знак"/>
    <w:link w:val="123"/>
    <w:rsid w:val="006B2C1C"/>
    <w:rPr>
      <w:sz w:val="24"/>
      <w:szCs w:val="24"/>
    </w:rPr>
  </w:style>
  <w:style w:type="paragraph" w:customStyle="1" w:styleId="western">
    <w:name w:val="western"/>
    <w:basedOn w:val="a"/>
    <w:rsid w:val="004216CC"/>
    <w:pPr>
      <w:widowControl/>
      <w:spacing w:before="100" w:beforeAutospacing="1" w:after="100" w:afterAutospacing="1" w:line="240" w:lineRule="auto"/>
      <w:jc w:val="left"/>
    </w:pPr>
    <w:rPr>
      <w:rFonts w:ascii="Times New Roman" w:hAnsi="Times New Roman"/>
      <w:sz w:val="24"/>
    </w:rPr>
  </w:style>
  <w:style w:type="paragraph" w:customStyle="1" w:styleId="afffffa">
    <w:name w:val="Абзац"/>
    <w:link w:val="afffffb"/>
    <w:rsid w:val="004216CC"/>
    <w:pPr>
      <w:spacing w:before="120" w:after="60"/>
      <w:ind w:firstLine="567"/>
      <w:jc w:val="both"/>
    </w:pPr>
    <w:rPr>
      <w:sz w:val="24"/>
      <w:szCs w:val="24"/>
    </w:rPr>
  </w:style>
  <w:style w:type="character" w:customStyle="1" w:styleId="afffffb">
    <w:name w:val="Абзац Знак"/>
    <w:basedOn w:val="a0"/>
    <w:link w:val="afffffa"/>
    <w:rsid w:val="004216CC"/>
    <w:rPr>
      <w:sz w:val="24"/>
      <w:szCs w:val="24"/>
    </w:rPr>
  </w:style>
  <w:style w:type="paragraph" w:customStyle="1" w:styleId="1d">
    <w:name w:val="Заголовок_подзаголовок_1"/>
    <w:next w:val="afffffa"/>
    <w:link w:val="1e"/>
    <w:qFormat/>
    <w:rsid w:val="004216CC"/>
    <w:pPr>
      <w:keepNext/>
      <w:spacing w:before="120" w:after="60"/>
      <w:ind w:left="567"/>
      <w:jc w:val="both"/>
    </w:pPr>
    <w:rPr>
      <w:b/>
      <w:bCs/>
      <w:sz w:val="24"/>
      <w:szCs w:val="24"/>
      <w:u w:val="single"/>
    </w:rPr>
  </w:style>
  <w:style w:type="character" w:customStyle="1" w:styleId="1e">
    <w:name w:val="Заголовок_подзаголовок_1 Знак"/>
    <w:basedOn w:val="a0"/>
    <w:link w:val="1d"/>
    <w:rsid w:val="004216CC"/>
    <w:rPr>
      <w:b/>
      <w:bCs/>
      <w:sz w:val="24"/>
      <w:szCs w:val="24"/>
      <w:u w:val="single"/>
    </w:rPr>
  </w:style>
  <w:style w:type="character" w:customStyle="1" w:styleId="afffffc">
    <w:name w:val="Текст_Красный"/>
    <w:basedOn w:val="a0"/>
    <w:uiPriority w:val="1"/>
    <w:qFormat/>
    <w:rsid w:val="004216CC"/>
    <w:rPr>
      <w:color w:val="FF0000"/>
    </w:rPr>
  </w:style>
  <w:style w:type="paragraph" w:customStyle="1" w:styleId="2f">
    <w:name w:val="Заголовок_подзаголовок_2"/>
    <w:next w:val="afffffa"/>
    <w:link w:val="2f0"/>
    <w:rsid w:val="004216CC"/>
    <w:pPr>
      <w:keepNext/>
      <w:spacing w:before="120" w:after="60"/>
      <w:ind w:left="567"/>
      <w:jc w:val="both"/>
    </w:pPr>
    <w:rPr>
      <w:b/>
      <w:bCs/>
      <w:sz w:val="24"/>
      <w:szCs w:val="24"/>
    </w:rPr>
  </w:style>
  <w:style w:type="character" w:customStyle="1" w:styleId="2f0">
    <w:name w:val="Заголовок_подзаголовок_2 Знак"/>
    <w:basedOn w:val="a0"/>
    <w:link w:val="2f"/>
    <w:rsid w:val="004216CC"/>
    <w:rPr>
      <w:b/>
      <w:bCs/>
      <w:sz w:val="24"/>
      <w:szCs w:val="24"/>
    </w:rPr>
  </w:style>
  <w:style w:type="paragraph" w:customStyle="1" w:styleId="2">
    <w:name w:val="Список_маркерный_2_уровень"/>
    <w:basedOn w:val="1"/>
    <w:rsid w:val="004216CC"/>
    <w:pPr>
      <w:numPr>
        <w:ilvl w:val="1"/>
      </w:numPr>
      <w:tabs>
        <w:tab w:val="num" w:pos="926"/>
      </w:tabs>
      <w:ind w:left="1440" w:hanging="360"/>
    </w:pPr>
  </w:style>
  <w:style w:type="paragraph" w:customStyle="1" w:styleId="1">
    <w:name w:val="Список_маркерный_1_уровень"/>
    <w:link w:val="1f"/>
    <w:qFormat/>
    <w:rsid w:val="004216CC"/>
    <w:pPr>
      <w:numPr>
        <w:numId w:val="22"/>
      </w:numPr>
      <w:spacing w:before="60" w:after="100"/>
      <w:jc w:val="both"/>
    </w:pPr>
    <w:rPr>
      <w:snapToGrid w:val="0"/>
      <w:sz w:val="24"/>
      <w:szCs w:val="24"/>
    </w:rPr>
  </w:style>
  <w:style w:type="character" w:customStyle="1" w:styleId="1f">
    <w:name w:val="Список_маркерный_1_уровень Знак"/>
    <w:basedOn w:val="a0"/>
    <w:link w:val="1"/>
    <w:rsid w:val="004216CC"/>
    <w:rPr>
      <w:snapToGrid w:val="0"/>
      <w:sz w:val="24"/>
      <w:szCs w:val="24"/>
    </w:rPr>
  </w:style>
  <w:style w:type="paragraph" w:customStyle="1" w:styleId="111">
    <w:name w:val="Табличный_таблица_11"/>
    <w:link w:val="112"/>
    <w:qFormat/>
    <w:rsid w:val="004216CC"/>
    <w:pPr>
      <w:jc w:val="center"/>
    </w:pPr>
    <w:rPr>
      <w:sz w:val="22"/>
      <w:szCs w:val="22"/>
    </w:rPr>
  </w:style>
  <w:style w:type="character" w:customStyle="1" w:styleId="112">
    <w:name w:val="Табличный_таблица_11 Знак"/>
    <w:basedOn w:val="a0"/>
    <w:link w:val="111"/>
    <w:rsid w:val="004216CC"/>
    <w:rPr>
      <w:sz w:val="22"/>
      <w:szCs w:val="22"/>
    </w:rPr>
  </w:style>
  <w:style w:type="paragraph" w:customStyle="1" w:styleId="212">
    <w:name w:val="Основной текст с отступом 21"/>
    <w:basedOn w:val="a"/>
    <w:rsid w:val="004216CC"/>
    <w:pPr>
      <w:widowControl/>
      <w:suppressAutoHyphens/>
      <w:spacing w:line="240" w:lineRule="auto"/>
      <w:ind w:firstLine="720"/>
      <w:jc w:val="left"/>
    </w:pPr>
    <w:rPr>
      <w:rFonts w:ascii="Times New Roman" w:eastAsia="Lucida Sans Unicode"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4821">
      <w:bodyDiv w:val="1"/>
      <w:marLeft w:val="0"/>
      <w:marRight w:val="0"/>
      <w:marTop w:val="0"/>
      <w:marBottom w:val="0"/>
      <w:divBdr>
        <w:top w:val="none" w:sz="0" w:space="0" w:color="auto"/>
        <w:left w:val="none" w:sz="0" w:space="0" w:color="auto"/>
        <w:bottom w:val="none" w:sz="0" w:space="0" w:color="auto"/>
        <w:right w:val="none" w:sz="0" w:space="0" w:color="auto"/>
      </w:divBdr>
    </w:div>
    <w:div w:id="94372743">
      <w:bodyDiv w:val="1"/>
      <w:marLeft w:val="0"/>
      <w:marRight w:val="0"/>
      <w:marTop w:val="0"/>
      <w:marBottom w:val="0"/>
      <w:divBdr>
        <w:top w:val="none" w:sz="0" w:space="0" w:color="auto"/>
        <w:left w:val="none" w:sz="0" w:space="0" w:color="auto"/>
        <w:bottom w:val="none" w:sz="0" w:space="0" w:color="auto"/>
        <w:right w:val="none" w:sz="0" w:space="0" w:color="auto"/>
      </w:divBdr>
    </w:div>
    <w:div w:id="324624902">
      <w:bodyDiv w:val="1"/>
      <w:marLeft w:val="0"/>
      <w:marRight w:val="0"/>
      <w:marTop w:val="0"/>
      <w:marBottom w:val="0"/>
      <w:divBdr>
        <w:top w:val="none" w:sz="0" w:space="0" w:color="auto"/>
        <w:left w:val="none" w:sz="0" w:space="0" w:color="auto"/>
        <w:bottom w:val="none" w:sz="0" w:space="0" w:color="auto"/>
        <w:right w:val="none" w:sz="0" w:space="0" w:color="auto"/>
      </w:divBdr>
    </w:div>
    <w:div w:id="330380006">
      <w:bodyDiv w:val="1"/>
      <w:marLeft w:val="0"/>
      <w:marRight w:val="0"/>
      <w:marTop w:val="0"/>
      <w:marBottom w:val="0"/>
      <w:divBdr>
        <w:top w:val="none" w:sz="0" w:space="0" w:color="auto"/>
        <w:left w:val="none" w:sz="0" w:space="0" w:color="auto"/>
        <w:bottom w:val="none" w:sz="0" w:space="0" w:color="auto"/>
        <w:right w:val="none" w:sz="0" w:space="0" w:color="auto"/>
      </w:divBdr>
    </w:div>
    <w:div w:id="334576661">
      <w:bodyDiv w:val="1"/>
      <w:marLeft w:val="0"/>
      <w:marRight w:val="0"/>
      <w:marTop w:val="0"/>
      <w:marBottom w:val="0"/>
      <w:divBdr>
        <w:top w:val="none" w:sz="0" w:space="0" w:color="auto"/>
        <w:left w:val="none" w:sz="0" w:space="0" w:color="auto"/>
        <w:bottom w:val="none" w:sz="0" w:space="0" w:color="auto"/>
        <w:right w:val="none" w:sz="0" w:space="0" w:color="auto"/>
      </w:divBdr>
    </w:div>
    <w:div w:id="377320417">
      <w:bodyDiv w:val="1"/>
      <w:marLeft w:val="0"/>
      <w:marRight w:val="0"/>
      <w:marTop w:val="0"/>
      <w:marBottom w:val="0"/>
      <w:divBdr>
        <w:top w:val="none" w:sz="0" w:space="0" w:color="auto"/>
        <w:left w:val="none" w:sz="0" w:space="0" w:color="auto"/>
        <w:bottom w:val="none" w:sz="0" w:space="0" w:color="auto"/>
        <w:right w:val="none" w:sz="0" w:space="0" w:color="auto"/>
      </w:divBdr>
    </w:div>
    <w:div w:id="406074143">
      <w:bodyDiv w:val="1"/>
      <w:marLeft w:val="0"/>
      <w:marRight w:val="0"/>
      <w:marTop w:val="0"/>
      <w:marBottom w:val="0"/>
      <w:divBdr>
        <w:top w:val="none" w:sz="0" w:space="0" w:color="auto"/>
        <w:left w:val="none" w:sz="0" w:space="0" w:color="auto"/>
        <w:bottom w:val="none" w:sz="0" w:space="0" w:color="auto"/>
        <w:right w:val="none" w:sz="0" w:space="0" w:color="auto"/>
      </w:divBdr>
    </w:div>
    <w:div w:id="419374406">
      <w:bodyDiv w:val="1"/>
      <w:marLeft w:val="0"/>
      <w:marRight w:val="0"/>
      <w:marTop w:val="0"/>
      <w:marBottom w:val="0"/>
      <w:divBdr>
        <w:top w:val="none" w:sz="0" w:space="0" w:color="auto"/>
        <w:left w:val="none" w:sz="0" w:space="0" w:color="auto"/>
        <w:bottom w:val="none" w:sz="0" w:space="0" w:color="auto"/>
        <w:right w:val="none" w:sz="0" w:space="0" w:color="auto"/>
      </w:divBdr>
    </w:div>
    <w:div w:id="441610937">
      <w:bodyDiv w:val="1"/>
      <w:marLeft w:val="0"/>
      <w:marRight w:val="0"/>
      <w:marTop w:val="0"/>
      <w:marBottom w:val="0"/>
      <w:divBdr>
        <w:top w:val="none" w:sz="0" w:space="0" w:color="auto"/>
        <w:left w:val="none" w:sz="0" w:space="0" w:color="auto"/>
        <w:bottom w:val="none" w:sz="0" w:space="0" w:color="auto"/>
        <w:right w:val="none" w:sz="0" w:space="0" w:color="auto"/>
      </w:divBdr>
    </w:div>
    <w:div w:id="448210050">
      <w:bodyDiv w:val="1"/>
      <w:marLeft w:val="0"/>
      <w:marRight w:val="0"/>
      <w:marTop w:val="0"/>
      <w:marBottom w:val="0"/>
      <w:divBdr>
        <w:top w:val="none" w:sz="0" w:space="0" w:color="auto"/>
        <w:left w:val="none" w:sz="0" w:space="0" w:color="auto"/>
        <w:bottom w:val="none" w:sz="0" w:space="0" w:color="auto"/>
        <w:right w:val="none" w:sz="0" w:space="0" w:color="auto"/>
      </w:divBdr>
    </w:div>
    <w:div w:id="499583977">
      <w:bodyDiv w:val="1"/>
      <w:marLeft w:val="0"/>
      <w:marRight w:val="0"/>
      <w:marTop w:val="0"/>
      <w:marBottom w:val="0"/>
      <w:divBdr>
        <w:top w:val="none" w:sz="0" w:space="0" w:color="auto"/>
        <w:left w:val="none" w:sz="0" w:space="0" w:color="auto"/>
        <w:bottom w:val="none" w:sz="0" w:space="0" w:color="auto"/>
        <w:right w:val="none" w:sz="0" w:space="0" w:color="auto"/>
      </w:divBdr>
    </w:div>
    <w:div w:id="561254500">
      <w:bodyDiv w:val="1"/>
      <w:marLeft w:val="0"/>
      <w:marRight w:val="0"/>
      <w:marTop w:val="0"/>
      <w:marBottom w:val="0"/>
      <w:divBdr>
        <w:top w:val="none" w:sz="0" w:space="0" w:color="auto"/>
        <w:left w:val="none" w:sz="0" w:space="0" w:color="auto"/>
        <w:bottom w:val="none" w:sz="0" w:space="0" w:color="auto"/>
        <w:right w:val="none" w:sz="0" w:space="0" w:color="auto"/>
      </w:divBdr>
    </w:div>
    <w:div w:id="585648415">
      <w:bodyDiv w:val="1"/>
      <w:marLeft w:val="0"/>
      <w:marRight w:val="0"/>
      <w:marTop w:val="0"/>
      <w:marBottom w:val="0"/>
      <w:divBdr>
        <w:top w:val="none" w:sz="0" w:space="0" w:color="auto"/>
        <w:left w:val="none" w:sz="0" w:space="0" w:color="auto"/>
        <w:bottom w:val="none" w:sz="0" w:space="0" w:color="auto"/>
        <w:right w:val="none" w:sz="0" w:space="0" w:color="auto"/>
      </w:divBdr>
    </w:div>
    <w:div w:id="590822832">
      <w:bodyDiv w:val="1"/>
      <w:marLeft w:val="0"/>
      <w:marRight w:val="0"/>
      <w:marTop w:val="0"/>
      <w:marBottom w:val="0"/>
      <w:divBdr>
        <w:top w:val="none" w:sz="0" w:space="0" w:color="auto"/>
        <w:left w:val="none" w:sz="0" w:space="0" w:color="auto"/>
        <w:bottom w:val="none" w:sz="0" w:space="0" w:color="auto"/>
        <w:right w:val="none" w:sz="0" w:space="0" w:color="auto"/>
      </w:divBdr>
    </w:div>
    <w:div w:id="762262777">
      <w:bodyDiv w:val="1"/>
      <w:marLeft w:val="0"/>
      <w:marRight w:val="0"/>
      <w:marTop w:val="0"/>
      <w:marBottom w:val="0"/>
      <w:divBdr>
        <w:top w:val="none" w:sz="0" w:space="0" w:color="auto"/>
        <w:left w:val="none" w:sz="0" w:space="0" w:color="auto"/>
        <w:bottom w:val="none" w:sz="0" w:space="0" w:color="auto"/>
        <w:right w:val="none" w:sz="0" w:space="0" w:color="auto"/>
      </w:divBdr>
    </w:div>
    <w:div w:id="900291212">
      <w:bodyDiv w:val="1"/>
      <w:marLeft w:val="0"/>
      <w:marRight w:val="0"/>
      <w:marTop w:val="0"/>
      <w:marBottom w:val="0"/>
      <w:divBdr>
        <w:top w:val="none" w:sz="0" w:space="0" w:color="auto"/>
        <w:left w:val="none" w:sz="0" w:space="0" w:color="auto"/>
        <w:bottom w:val="none" w:sz="0" w:space="0" w:color="auto"/>
        <w:right w:val="none" w:sz="0" w:space="0" w:color="auto"/>
      </w:divBdr>
    </w:div>
    <w:div w:id="915165339">
      <w:bodyDiv w:val="1"/>
      <w:marLeft w:val="0"/>
      <w:marRight w:val="0"/>
      <w:marTop w:val="0"/>
      <w:marBottom w:val="0"/>
      <w:divBdr>
        <w:top w:val="none" w:sz="0" w:space="0" w:color="auto"/>
        <w:left w:val="none" w:sz="0" w:space="0" w:color="auto"/>
        <w:bottom w:val="none" w:sz="0" w:space="0" w:color="auto"/>
        <w:right w:val="none" w:sz="0" w:space="0" w:color="auto"/>
      </w:divBdr>
    </w:div>
    <w:div w:id="996492010">
      <w:bodyDiv w:val="1"/>
      <w:marLeft w:val="0"/>
      <w:marRight w:val="0"/>
      <w:marTop w:val="0"/>
      <w:marBottom w:val="0"/>
      <w:divBdr>
        <w:top w:val="none" w:sz="0" w:space="0" w:color="auto"/>
        <w:left w:val="none" w:sz="0" w:space="0" w:color="auto"/>
        <w:bottom w:val="none" w:sz="0" w:space="0" w:color="auto"/>
        <w:right w:val="none" w:sz="0" w:space="0" w:color="auto"/>
      </w:divBdr>
    </w:div>
    <w:div w:id="1008680664">
      <w:bodyDiv w:val="1"/>
      <w:marLeft w:val="0"/>
      <w:marRight w:val="0"/>
      <w:marTop w:val="0"/>
      <w:marBottom w:val="0"/>
      <w:divBdr>
        <w:top w:val="none" w:sz="0" w:space="0" w:color="auto"/>
        <w:left w:val="none" w:sz="0" w:space="0" w:color="auto"/>
        <w:bottom w:val="none" w:sz="0" w:space="0" w:color="auto"/>
        <w:right w:val="none" w:sz="0" w:space="0" w:color="auto"/>
      </w:divBdr>
    </w:div>
    <w:div w:id="1062488251">
      <w:bodyDiv w:val="1"/>
      <w:marLeft w:val="0"/>
      <w:marRight w:val="0"/>
      <w:marTop w:val="0"/>
      <w:marBottom w:val="0"/>
      <w:divBdr>
        <w:top w:val="none" w:sz="0" w:space="0" w:color="auto"/>
        <w:left w:val="none" w:sz="0" w:space="0" w:color="auto"/>
        <w:bottom w:val="none" w:sz="0" w:space="0" w:color="auto"/>
        <w:right w:val="none" w:sz="0" w:space="0" w:color="auto"/>
      </w:divBdr>
    </w:div>
    <w:div w:id="1192768344">
      <w:bodyDiv w:val="1"/>
      <w:marLeft w:val="0"/>
      <w:marRight w:val="0"/>
      <w:marTop w:val="0"/>
      <w:marBottom w:val="0"/>
      <w:divBdr>
        <w:top w:val="none" w:sz="0" w:space="0" w:color="auto"/>
        <w:left w:val="none" w:sz="0" w:space="0" w:color="auto"/>
        <w:bottom w:val="none" w:sz="0" w:space="0" w:color="auto"/>
        <w:right w:val="none" w:sz="0" w:space="0" w:color="auto"/>
      </w:divBdr>
    </w:div>
    <w:div w:id="1351099828">
      <w:bodyDiv w:val="1"/>
      <w:marLeft w:val="0"/>
      <w:marRight w:val="0"/>
      <w:marTop w:val="0"/>
      <w:marBottom w:val="0"/>
      <w:divBdr>
        <w:top w:val="none" w:sz="0" w:space="0" w:color="auto"/>
        <w:left w:val="none" w:sz="0" w:space="0" w:color="auto"/>
        <w:bottom w:val="none" w:sz="0" w:space="0" w:color="auto"/>
        <w:right w:val="none" w:sz="0" w:space="0" w:color="auto"/>
      </w:divBdr>
    </w:div>
    <w:div w:id="1400396602">
      <w:bodyDiv w:val="1"/>
      <w:marLeft w:val="0"/>
      <w:marRight w:val="0"/>
      <w:marTop w:val="0"/>
      <w:marBottom w:val="0"/>
      <w:divBdr>
        <w:top w:val="none" w:sz="0" w:space="0" w:color="auto"/>
        <w:left w:val="none" w:sz="0" w:space="0" w:color="auto"/>
        <w:bottom w:val="none" w:sz="0" w:space="0" w:color="auto"/>
        <w:right w:val="none" w:sz="0" w:space="0" w:color="auto"/>
      </w:divBdr>
    </w:div>
    <w:div w:id="1568031829">
      <w:bodyDiv w:val="1"/>
      <w:marLeft w:val="0"/>
      <w:marRight w:val="0"/>
      <w:marTop w:val="0"/>
      <w:marBottom w:val="0"/>
      <w:divBdr>
        <w:top w:val="none" w:sz="0" w:space="0" w:color="auto"/>
        <w:left w:val="none" w:sz="0" w:space="0" w:color="auto"/>
        <w:bottom w:val="none" w:sz="0" w:space="0" w:color="auto"/>
        <w:right w:val="none" w:sz="0" w:space="0" w:color="auto"/>
      </w:divBdr>
    </w:div>
    <w:div w:id="1588806158">
      <w:bodyDiv w:val="1"/>
      <w:marLeft w:val="0"/>
      <w:marRight w:val="0"/>
      <w:marTop w:val="0"/>
      <w:marBottom w:val="0"/>
      <w:divBdr>
        <w:top w:val="none" w:sz="0" w:space="0" w:color="auto"/>
        <w:left w:val="none" w:sz="0" w:space="0" w:color="auto"/>
        <w:bottom w:val="none" w:sz="0" w:space="0" w:color="auto"/>
        <w:right w:val="none" w:sz="0" w:space="0" w:color="auto"/>
      </w:divBdr>
    </w:div>
    <w:div w:id="1693527161">
      <w:bodyDiv w:val="1"/>
      <w:marLeft w:val="0"/>
      <w:marRight w:val="0"/>
      <w:marTop w:val="0"/>
      <w:marBottom w:val="0"/>
      <w:divBdr>
        <w:top w:val="none" w:sz="0" w:space="0" w:color="auto"/>
        <w:left w:val="none" w:sz="0" w:space="0" w:color="auto"/>
        <w:bottom w:val="none" w:sz="0" w:space="0" w:color="auto"/>
        <w:right w:val="none" w:sz="0" w:space="0" w:color="auto"/>
      </w:divBdr>
      <w:divsChild>
        <w:div w:id="53090432">
          <w:marLeft w:val="0"/>
          <w:marRight w:val="0"/>
          <w:marTop w:val="0"/>
          <w:marBottom w:val="0"/>
          <w:divBdr>
            <w:top w:val="none" w:sz="0" w:space="0" w:color="auto"/>
            <w:left w:val="none" w:sz="0" w:space="0" w:color="auto"/>
            <w:bottom w:val="none" w:sz="0" w:space="0" w:color="auto"/>
            <w:right w:val="none" w:sz="0" w:space="0" w:color="auto"/>
          </w:divBdr>
        </w:div>
        <w:div w:id="82344251">
          <w:marLeft w:val="0"/>
          <w:marRight w:val="0"/>
          <w:marTop w:val="0"/>
          <w:marBottom w:val="0"/>
          <w:divBdr>
            <w:top w:val="none" w:sz="0" w:space="0" w:color="auto"/>
            <w:left w:val="none" w:sz="0" w:space="0" w:color="auto"/>
            <w:bottom w:val="none" w:sz="0" w:space="0" w:color="auto"/>
            <w:right w:val="none" w:sz="0" w:space="0" w:color="auto"/>
          </w:divBdr>
        </w:div>
        <w:div w:id="95446226">
          <w:marLeft w:val="0"/>
          <w:marRight w:val="0"/>
          <w:marTop w:val="0"/>
          <w:marBottom w:val="0"/>
          <w:divBdr>
            <w:top w:val="none" w:sz="0" w:space="0" w:color="auto"/>
            <w:left w:val="none" w:sz="0" w:space="0" w:color="auto"/>
            <w:bottom w:val="none" w:sz="0" w:space="0" w:color="auto"/>
            <w:right w:val="none" w:sz="0" w:space="0" w:color="auto"/>
          </w:divBdr>
        </w:div>
        <w:div w:id="450246242">
          <w:marLeft w:val="0"/>
          <w:marRight w:val="0"/>
          <w:marTop w:val="0"/>
          <w:marBottom w:val="0"/>
          <w:divBdr>
            <w:top w:val="none" w:sz="0" w:space="0" w:color="auto"/>
            <w:left w:val="none" w:sz="0" w:space="0" w:color="auto"/>
            <w:bottom w:val="none" w:sz="0" w:space="0" w:color="auto"/>
            <w:right w:val="none" w:sz="0" w:space="0" w:color="auto"/>
          </w:divBdr>
        </w:div>
        <w:div w:id="562372152">
          <w:marLeft w:val="0"/>
          <w:marRight w:val="0"/>
          <w:marTop w:val="0"/>
          <w:marBottom w:val="0"/>
          <w:divBdr>
            <w:top w:val="none" w:sz="0" w:space="0" w:color="auto"/>
            <w:left w:val="none" w:sz="0" w:space="0" w:color="auto"/>
            <w:bottom w:val="none" w:sz="0" w:space="0" w:color="auto"/>
            <w:right w:val="none" w:sz="0" w:space="0" w:color="auto"/>
          </w:divBdr>
        </w:div>
        <w:div w:id="814642274">
          <w:marLeft w:val="0"/>
          <w:marRight w:val="0"/>
          <w:marTop w:val="0"/>
          <w:marBottom w:val="0"/>
          <w:divBdr>
            <w:top w:val="none" w:sz="0" w:space="0" w:color="auto"/>
            <w:left w:val="none" w:sz="0" w:space="0" w:color="auto"/>
            <w:bottom w:val="none" w:sz="0" w:space="0" w:color="auto"/>
            <w:right w:val="none" w:sz="0" w:space="0" w:color="auto"/>
          </w:divBdr>
        </w:div>
        <w:div w:id="1037506162">
          <w:marLeft w:val="0"/>
          <w:marRight w:val="0"/>
          <w:marTop w:val="0"/>
          <w:marBottom w:val="0"/>
          <w:divBdr>
            <w:top w:val="none" w:sz="0" w:space="0" w:color="auto"/>
            <w:left w:val="none" w:sz="0" w:space="0" w:color="auto"/>
            <w:bottom w:val="none" w:sz="0" w:space="0" w:color="auto"/>
            <w:right w:val="none" w:sz="0" w:space="0" w:color="auto"/>
          </w:divBdr>
        </w:div>
        <w:div w:id="1690719405">
          <w:marLeft w:val="0"/>
          <w:marRight w:val="0"/>
          <w:marTop w:val="0"/>
          <w:marBottom w:val="0"/>
          <w:divBdr>
            <w:top w:val="none" w:sz="0" w:space="0" w:color="auto"/>
            <w:left w:val="none" w:sz="0" w:space="0" w:color="auto"/>
            <w:bottom w:val="none" w:sz="0" w:space="0" w:color="auto"/>
            <w:right w:val="none" w:sz="0" w:space="0" w:color="auto"/>
          </w:divBdr>
        </w:div>
        <w:div w:id="1714766584">
          <w:marLeft w:val="0"/>
          <w:marRight w:val="0"/>
          <w:marTop w:val="0"/>
          <w:marBottom w:val="0"/>
          <w:divBdr>
            <w:top w:val="none" w:sz="0" w:space="0" w:color="auto"/>
            <w:left w:val="none" w:sz="0" w:space="0" w:color="auto"/>
            <w:bottom w:val="none" w:sz="0" w:space="0" w:color="auto"/>
            <w:right w:val="none" w:sz="0" w:space="0" w:color="auto"/>
          </w:divBdr>
        </w:div>
        <w:div w:id="1817143483">
          <w:marLeft w:val="0"/>
          <w:marRight w:val="0"/>
          <w:marTop w:val="0"/>
          <w:marBottom w:val="0"/>
          <w:divBdr>
            <w:top w:val="none" w:sz="0" w:space="0" w:color="auto"/>
            <w:left w:val="none" w:sz="0" w:space="0" w:color="auto"/>
            <w:bottom w:val="none" w:sz="0" w:space="0" w:color="auto"/>
            <w:right w:val="none" w:sz="0" w:space="0" w:color="auto"/>
          </w:divBdr>
        </w:div>
      </w:divsChild>
    </w:div>
    <w:div w:id="1884096696">
      <w:bodyDiv w:val="1"/>
      <w:marLeft w:val="0"/>
      <w:marRight w:val="0"/>
      <w:marTop w:val="0"/>
      <w:marBottom w:val="0"/>
      <w:divBdr>
        <w:top w:val="none" w:sz="0" w:space="0" w:color="auto"/>
        <w:left w:val="none" w:sz="0" w:space="0" w:color="auto"/>
        <w:bottom w:val="none" w:sz="0" w:space="0" w:color="auto"/>
        <w:right w:val="none" w:sz="0" w:space="0" w:color="auto"/>
      </w:divBdr>
      <w:divsChild>
        <w:div w:id="688868497">
          <w:marLeft w:val="0"/>
          <w:marRight w:val="0"/>
          <w:marTop w:val="0"/>
          <w:marBottom w:val="0"/>
          <w:divBdr>
            <w:top w:val="none" w:sz="0" w:space="0" w:color="auto"/>
            <w:left w:val="none" w:sz="0" w:space="0" w:color="auto"/>
            <w:bottom w:val="none" w:sz="0" w:space="0" w:color="auto"/>
            <w:right w:val="none" w:sz="0" w:space="0" w:color="auto"/>
          </w:divBdr>
        </w:div>
      </w:divsChild>
    </w:div>
    <w:div w:id="1923295895">
      <w:marLeft w:val="0"/>
      <w:marRight w:val="0"/>
      <w:marTop w:val="0"/>
      <w:marBottom w:val="0"/>
      <w:divBdr>
        <w:top w:val="none" w:sz="0" w:space="0" w:color="auto"/>
        <w:left w:val="none" w:sz="0" w:space="0" w:color="auto"/>
        <w:bottom w:val="none" w:sz="0" w:space="0" w:color="auto"/>
        <w:right w:val="none" w:sz="0" w:space="0" w:color="auto"/>
      </w:divBdr>
    </w:div>
    <w:div w:id="1923295896">
      <w:marLeft w:val="0"/>
      <w:marRight w:val="0"/>
      <w:marTop w:val="0"/>
      <w:marBottom w:val="0"/>
      <w:divBdr>
        <w:top w:val="none" w:sz="0" w:space="0" w:color="auto"/>
        <w:left w:val="none" w:sz="0" w:space="0" w:color="auto"/>
        <w:bottom w:val="none" w:sz="0" w:space="0" w:color="auto"/>
        <w:right w:val="none" w:sz="0" w:space="0" w:color="auto"/>
      </w:divBdr>
    </w:div>
    <w:div w:id="1923295897">
      <w:marLeft w:val="0"/>
      <w:marRight w:val="0"/>
      <w:marTop w:val="0"/>
      <w:marBottom w:val="0"/>
      <w:divBdr>
        <w:top w:val="none" w:sz="0" w:space="0" w:color="auto"/>
        <w:left w:val="none" w:sz="0" w:space="0" w:color="auto"/>
        <w:bottom w:val="none" w:sz="0" w:space="0" w:color="auto"/>
        <w:right w:val="none" w:sz="0" w:space="0" w:color="auto"/>
      </w:divBdr>
    </w:div>
    <w:div w:id="1923295898">
      <w:marLeft w:val="0"/>
      <w:marRight w:val="0"/>
      <w:marTop w:val="0"/>
      <w:marBottom w:val="0"/>
      <w:divBdr>
        <w:top w:val="none" w:sz="0" w:space="0" w:color="auto"/>
        <w:left w:val="none" w:sz="0" w:space="0" w:color="auto"/>
        <w:bottom w:val="none" w:sz="0" w:space="0" w:color="auto"/>
        <w:right w:val="none" w:sz="0" w:space="0" w:color="auto"/>
      </w:divBdr>
    </w:div>
    <w:div w:id="1923295899">
      <w:marLeft w:val="0"/>
      <w:marRight w:val="0"/>
      <w:marTop w:val="0"/>
      <w:marBottom w:val="0"/>
      <w:divBdr>
        <w:top w:val="none" w:sz="0" w:space="0" w:color="auto"/>
        <w:left w:val="none" w:sz="0" w:space="0" w:color="auto"/>
        <w:bottom w:val="none" w:sz="0" w:space="0" w:color="auto"/>
        <w:right w:val="none" w:sz="0" w:space="0" w:color="auto"/>
      </w:divBdr>
    </w:div>
    <w:div w:id="1923295900">
      <w:marLeft w:val="0"/>
      <w:marRight w:val="0"/>
      <w:marTop w:val="0"/>
      <w:marBottom w:val="0"/>
      <w:divBdr>
        <w:top w:val="none" w:sz="0" w:space="0" w:color="auto"/>
        <w:left w:val="none" w:sz="0" w:space="0" w:color="auto"/>
        <w:bottom w:val="none" w:sz="0" w:space="0" w:color="auto"/>
        <w:right w:val="none" w:sz="0" w:space="0" w:color="auto"/>
      </w:divBdr>
    </w:div>
    <w:div w:id="1923295901">
      <w:marLeft w:val="0"/>
      <w:marRight w:val="0"/>
      <w:marTop w:val="0"/>
      <w:marBottom w:val="0"/>
      <w:divBdr>
        <w:top w:val="none" w:sz="0" w:space="0" w:color="auto"/>
        <w:left w:val="none" w:sz="0" w:space="0" w:color="auto"/>
        <w:bottom w:val="none" w:sz="0" w:space="0" w:color="auto"/>
        <w:right w:val="none" w:sz="0" w:space="0" w:color="auto"/>
      </w:divBdr>
    </w:div>
    <w:div w:id="1923295902">
      <w:marLeft w:val="0"/>
      <w:marRight w:val="0"/>
      <w:marTop w:val="0"/>
      <w:marBottom w:val="0"/>
      <w:divBdr>
        <w:top w:val="none" w:sz="0" w:space="0" w:color="auto"/>
        <w:left w:val="none" w:sz="0" w:space="0" w:color="auto"/>
        <w:bottom w:val="none" w:sz="0" w:space="0" w:color="auto"/>
        <w:right w:val="none" w:sz="0" w:space="0" w:color="auto"/>
      </w:divBdr>
    </w:div>
    <w:div w:id="1923295903">
      <w:marLeft w:val="0"/>
      <w:marRight w:val="0"/>
      <w:marTop w:val="0"/>
      <w:marBottom w:val="0"/>
      <w:divBdr>
        <w:top w:val="none" w:sz="0" w:space="0" w:color="auto"/>
        <w:left w:val="none" w:sz="0" w:space="0" w:color="auto"/>
        <w:bottom w:val="none" w:sz="0" w:space="0" w:color="auto"/>
        <w:right w:val="none" w:sz="0" w:space="0" w:color="auto"/>
      </w:divBdr>
    </w:div>
    <w:div w:id="1923295904">
      <w:marLeft w:val="0"/>
      <w:marRight w:val="0"/>
      <w:marTop w:val="0"/>
      <w:marBottom w:val="0"/>
      <w:divBdr>
        <w:top w:val="none" w:sz="0" w:space="0" w:color="auto"/>
        <w:left w:val="none" w:sz="0" w:space="0" w:color="auto"/>
        <w:bottom w:val="none" w:sz="0" w:space="0" w:color="auto"/>
        <w:right w:val="none" w:sz="0" w:space="0" w:color="auto"/>
      </w:divBdr>
    </w:div>
    <w:div w:id="1923295905">
      <w:marLeft w:val="0"/>
      <w:marRight w:val="0"/>
      <w:marTop w:val="0"/>
      <w:marBottom w:val="0"/>
      <w:divBdr>
        <w:top w:val="none" w:sz="0" w:space="0" w:color="auto"/>
        <w:left w:val="none" w:sz="0" w:space="0" w:color="auto"/>
        <w:bottom w:val="none" w:sz="0" w:space="0" w:color="auto"/>
        <w:right w:val="none" w:sz="0" w:space="0" w:color="auto"/>
      </w:divBdr>
    </w:div>
    <w:div w:id="1923295906">
      <w:marLeft w:val="0"/>
      <w:marRight w:val="0"/>
      <w:marTop w:val="0"/>
      <w:marBottom w:val="0"/>
      <w:divBdr>
        <w:top w:val="none" w:sz="0" w:space="0" w:color="auto"/>
        <w:left w:val="none" w:sz="0" w:space="0" w:color="auto"/>
        <w:bottom w:val="none" w:sz="0" w:space="0" w:color="auto"/>
        <w:right w:val="none" w:sz="0" w:space="0" w:color="auto"/>
      </w:divBdr>
    </w:div>
    <w:div w:id="1923295907">
      <w:marLeft w:val="0"/>
      <w:marRight w:val="0"/>
      <w:marTop w:val="0"/>
      <w:marBottom w:val="0"/>
      <w:divBdr>
        <w:top w:val="none" w:sz="0" w:space="0" w:color="auto"/>
        <w:left w:val="none" w:sz="0" w:space="0" w:color="auto"/>
        <w:bottom w:val="none" w:sz="0" w:space="0" w:color="auto"/>
        <w:right w:val="none" w:sz="0" w:space="0" w:color="auto"/>
      </w:divBdr>
    </w:div>
    <w:div w:id="1923295908">
      <w:marLeft w:val="0"/>
      <w:marRight w:val="0"/>
      <w:marTop w:val="0"/>
      <w:marBottom w:val="0"/>
      <w:divBdr>
        <w:top w:val="none" w:sz="0" w:space="0" w:color="auto"/>
        <w:left w:val="none" w:sz="0" w:space="0" w:color="auto"/>
        <w:bottom w:val="none" w:sz="0" w:space="0" w:color="auto"/>
        <w:right w:val="none" w:sz="0" w:space="0" w:color="auto"/>
      </w:divBdr>
    </w:div>
    <w:div w:id="1923295909">
      <w:marLeft w:val="0"/>
      <w:marRight w:val="0"/>
      <w:marTop w:val="0"/>
      <w:marBottom w:val="0"/>
      <w:divBdr>
        <w:top w:val="none" w:sz="0" w:space="0" w:color="auto"/>
        <w:left w:val="none" w:sz="0" w:space="0" w:color="auto"/>
        <w:bottom w:val="none" w:sz="0" w:space="0" w:color="auto"/>
        <w:right w:val="none" w:sz="0" w:space="0" w:color="auto"/>
      </w:divBdr>
    </w:div>
    <w:div w:id="1923295910">
      <w:marLeft w:val="0"/>
      <w:marRight w:val="0"/>
      <w:marTop w:val="0"/>
      <w:marBottom w:val="0"/>
      <w:divBdr>
        <w:top w:val="none" w:sz="0" w:space="0" w:color="auto"/>
        <w:left w:val="none" w:sz="0" w:space="0" w:color="auto"/>
        <w:bottom w:val="none" w:sz="0" w:space="0" w:color="auto"/>
        <w:right w:val="none" w:sz="0" w:space="0" w:color="auto"/>
      </w:divBdr>
    </w:div>
    <w:div w:id="1923295911">
      <w:marLeft w:val="0"/>
      <w:marRight w:val="0"/>
      <w:marTop w:val="0"/>
      <w:marBottom w:val="0"/>
      <w:divBdr>
        <w:top w:val="none" w:sz="0" w:space="0" w:color="auto"/>
        <w:left w:val="none" w:sz="0" w:space="0" w:color="auto"/>
        <w:bottom w:val="none" w:sz="0" w:space="0" w:color="auto"/>
        <w:right w:val="none" w:sz="0" w:space="0" w:color="auto"/>
      </w:divBdr>
    </w:div>
    <w:div w:id="1923295912">
      <w:marLeft w:val="0"/>
      <w:marRight w:val="0"/>
      <w:marTop w:val="0"/>
      <w:marBottom w:val="0"/>
      <w:divBdr>
        <w:top w:val="none" w:sz="0" w:space="0" w:color="auto"/>
        <w:left w:val="none" w:sz="0" w:space="0" w:color="auto"/>
        <w:bottom w:val="none" w:sz="0" w:space="0" w:color="auto"/>
        <w:right w:val="none" w:sz="0" w:space="0" w:color="auto"/>
      </w:divBdr>
    </w:div>
    <w:div w:id="1923295913">
      <w:marLeft w:val="0"/>
      <w:marRight w:val="0"/>
      <w:marTop w:val="0"/>
      <w:marBottom w:val="0"/>
      <w:divBdr>
        <w:top w:val="none" w:sz="0" w:space="0" w:color="auto"/>
        <w:left w:val="none" w:sz="0" w:space="0" w:color="auto"/>
        <w:bottom w:val="none" w:sz="0" w:space="0" w:color="auto"/>
        <w:right w:val="none" w:sz="0" w:space="0" w:color="auto"/>
      </w:divBdr>
    </w:div>
    <w:div w:id="1923295914">
      <w:marLeft w:val="0"/>
      <w:marRight w:val="0"/>
      <w:marTop w:val="0"/>
      <w:marBottom w:val="0"/>
      <w:divBdr>
        <w:top w:val="none" w:sz="0" w:space="0" w:color="auto"/>
        <w:left w:val="none" w:sz="0" w:space="0" w:color="auto"/>
        <w:bottom w:val="none" w:sz="0" w:space="0" w:color="auto"/>
        <w:right w:val="none" w:sz="0" w:space="0" w:color="auto"/>
      </w:divBdr>
    </w:div>
    <w:div w:id="1923295915">
      <w:marLeft w:val="0"/>
      <w:marRight w:val="0"/>
      <w:marTop w:val="0"/>
      <w:marBottom w:val="0"/>
      <w:divBdr>
        <w:top w:val="none" w:sz="0" w:space="0" w:color="auto"/>
        <w:left w:val="none" w:sz="0" w:space="0" w:color="auto"/>
        <w:bottom w:val="none" w:sz="0" w:space="0" w:color="auto"/>
        <w:right w:val="none" w:sz="0" w:space="0" w:color="auto"/>
      </w:divBdr>
    </w:div>
    <w:div w:id="1923295916">
      <w:marLeft w:val="0"/>
      <w:marRight w:val="0"/>
      <w:marTop w:val="0"/>
      <w:marBottom w:val="0"/>
      <w:divBdr>
        <w:top w:val="none" w:sz="0" w:space="0" w:color="auto"/>
        <w:left w:val="none" w:sz="0" w:space="0" w:color="auto"/>
        <w:bottom w:val="none" w:sz="0" w:space="0" w:color="auto"/>
        <w:right w:val="none" w:sz="0" w:space="0" w:color="auto"/>
      </w:divBdr>
    </w:div>
    <w:div w:id="1923295917">
      <w:marLeft w:val="0"/>
      <w:marRight w:val="0"/>
      <w:marTop w:val="0"/>
      <w:marBottom w:val="0"/>
      <w:divBdr>
        <w:top w:val="none" w:sz="0" w:space="0" w:color="auto"/>
        <w:left w:val="none" w:sz="0" w:space="0" w:color="auto"/>
        <w:bottom w:val="none" w:sz="0" w:space="0" w:color="auto"/>
        <w:right w:val="none" w:sz="0" w:space="0" w:color="auto"/>
      </w:divBdr>
    </w:div>
    <w:div w:id="1923295918">
      <w:marLeft w:val="0"/>
      <w:marRight w:val="0"/>
      <w:marTop w:val="0"/>
      <w:marBottom w:val="0"/>
      <w:divBdr>
        <w:top w:val="none" w:sz="0" w:space="0" w:color="auto"/>
        <w:left w:val="none" w:sz="0" w:space="0" w:color="auto"/>
        <w:bottom w:val="none" w:sz="0" w:space="0" w:color="auto"/>
        <w:right w:val="none" w:sz="0" w:space="0" w:color="auto"/>
      </w:divBdr>
    </w:div>
    <w:div w:id="1923295919">
      <w:marLeft w:val="0"/>
      <w:marRight w:val="0"/>
      <w:marTop w:val="0"/>
      <w:marBottom w:val="0"/>
      <w:divBdr>
        <w:top w:val="none" w:sz="0" w:space="0" w:color="auto"/>
        <w:left w:val="none" w:sz="0" w:space="0" w:color="auto"/>
        <w:bottom w:val="none" w:sz="0" w:space="0" w:color="auto"/>
        <w:right w:val="none" w:sz="0" w:space="0" w:color="auto"/>
      </w:divBdr>
    </w:div>
    <w:div w:id="1923295920">
      <w:marLeft w:val="0"/>
      <w:marRight w:val="0"/>
      <w:marTop w:val="0"/>
      <w:marBottom w:val="0"/>
      <w:divBdr>
        <w:top w:val="none" w:sz="0" w:space="0" w:color="auto"/>
        <w:left w:val="none" w:sz="0" w:space="0" w:color="auto"/>
        <w:bottom w:val="none" w:sz="0" w:space="0" w:color="auto"/>
        <w:right w:val="none" w:sz="0" w:space="0" w:color="auto"/>
      </w:divBdr>
    </w:div>
    <w:div w:id="1923295921">
      <w:marLeft w:val="0"/>
      <w:marRight w:val="0"/>
      <w:marTop w:val="0"/>
      <w:marBottom w:val="0"/>
      <w:divBdr>
        <w:top w:val="none" w:sz="0" w:space="0" w:color="auto"/>
        <w:left w:val="none" w:sz="0" w:space="0" w:color="auto"/>
        <w:bottom w:val="none" w:sz="0" w:space="0" w:color="auto"/>
        <w:right w:val="none" w:sz="0" w:space="0" w:color="auto"/>
      </w:divBdr>
    </w:div>
    <w:div w:id="1923295922">
      <w:marLeft w:val="0"/>
      <w:marRight w:val="0"/>
      <w:marTop w:val="0"/>
      <w:marBottom w:val="0"/>
      <w:divBdr>
        <w:top w:val="none" w:sz="0" w:space="0" w:color="auto"/>
        <w:left w:val="none" w:sz="0" w:space="0" w:color="auto"/>
        <w:bottom w:val="none" w:sz="0" w:space="0" w:color="auto"/>
        <w:right w:val="none" w:sz="0" w:space="0" w:color="auto"/>
      </w:divBdr>
    </w:div>
    <w:div w:id="1923295923">
      <w:marLeft w:val="0"/>
      <w:marRight w:val="0"/>
      <w:marTop w:val="0"/>
      <w:marBottom w:val="0"/>
      <w:divBdr>
        <w:top w:val="none" w:sz="0" w:space="0" w:color="auto"/>
        <w:left w:val="none" w:sz="0" w:space="0" w:color="auto"/>
        <w:bottom w:val="none" w:sz="0" w:space="0" w:color="auto"/>
        <w:right w:val="none" w:sz="0" w:space="0" w:color="auto"/>
      </w:divBdr>
    </w:div>
    <w:div w:id="1923295924">
      <w:marLeft w:val="0"/>
      <w:marRight w:val="0"/>
      <w:marTop w:val="0"/>
      <w:marBottom w:val="0"/>
      <w:divBdr>
        <w:top w:val="none" w:sz="0" w:space="0" w:color="auto"/>
        <w:left w:val="none" w:sz="0" w:space="0" w:color="auto"/>
        <w:bottom w:val="none" w:sz="0" w:space="0" w:color="auto"/>
        <w:right w:val="none" w:sz="0" w:space="0" w:color="auto"/>
      </w:divBdr>
    </w:div>
    <w:div w:id="1923295925">
      <w:marLeft w:val="0"/>
      <w:marRight w:val="0"/>
      <w:marTop w:val="0"/>
      <w:marBottom w:val="0"/>
      <w:divBdr>
        <w:top w:val="none" w:sz="0" w:space="0" w:color="auto"/>
        <w:left w:val="none" w:sz="0" w:space="0" w:color="auto"/>
        <w:bottom w:val="none" w:sz="0" w:space="0" w:color="auto"/>
        <w:right w:val="none" w:sz="0" w:space="0" w:color="auto"/>
      </w:divBdr>
    </w:div>
    <w:div w:id="1923295926">
      <w:marLeft w:val="0"/>
      <w:marRight w:val="0"/>
      <w:marTop w:val="0"/>
      <w:marBottom w:val="0"/>
      <w:divBdr>
        <w:top w:val="none" w:sz="0" w:space="0" w:color="auto"/>
        <w:left w:val="none" w:sz="0" w:space="0" w:color="auto"/>
        <w:bottom w:val="none" w:sz="0" w:space="0" w:color="auto"/>
        <w:right w:val="none" w:sz="0" w:space="0" w:color="auto"/>
      </w:divBdr>
    </w:div>
    <w:div w:id="1923295927">
      <w:marLeft w:val="0"/>
      <w:marRight w:val="0"/>
      <w:marTop w:val="0"/>
      <w:marBottom w:val="0"/>
      <w:divBdr>
        <w:top w:val="none" w:sz="0" w:space="0" w:color="auto"/>
        <w:left w:val="none" w:sz="0" w:space="0" w:color="auto"/>
        <w:bottom w:val="none" w:sz="0" w:space="0" w:color="auto"/>
        <w:right w:val="none" w:sz="0" w:space="0" w:color="auto"/>
      </w:divBdr>
    </w:div>
    <w:div w:id="1923295928">
      <w:marLeft w:val="0"/>
      <w:marRight w:val="0"/>
      <w:marTop w:val="0"/>
      <w:marBottom w:val="0"/>
      <w:divBdr>
        <w:top w:val="none" w:sz="0" w:space="0" w:color="auto"/>
        <w:left w:val="none" w:sz="0" w:space="0" w:color="auto"/>
        <w:bottom w:val="none" w:sz="0" w:space="0" w:color="auto"/>
        <w:right w:val="none" w:sz="0" w:space="0" w:color="auto"/>
      </w:divBdr>
    </w:div>
    <w:div w:id="1923295929">
      <w:marLeft w:val="0"/>
      <w:marRight w:val="0"/>
      <w:marTop w:val="0"/>
      <w:marBottom w:val="0"/>
      <w:divBdr>
        <w:top w:val="none" w:sz="0" w:space="0" w:color="auto"/>
        <w:left w:val="none" w:sz="0" w:space="0" w:color="auto"/>
        <w:bottom w:val="none" w:sz="0" w:space="0" w:color="auto"/>
        <w:right w:val="none" w:sz="0" w:space="0" w:color="auto"/>
      </w:divBdr>
    </w:div>
    <w:div w:id="1923295930">
      <w:marLeft w:val="0"/>
      <w:marRight w:val="0"/>
      <w:marTop w:val="0"/>
      <w:marBottom w:val="0"/>
      <w:divBdr>
        <w:top w:val="none" w:sz="0" w:space="0" w:color="auto"/>
        <w:left w:val="none" w:sz="0" w:space="0" w:color="auto"/>
        <w:bottom w:val="none" w:sz="0" w:space="0" w:color="auto"/>
        <w:right w:val="none" w:sz="0" w:space="0" w:color="auto"/>
      </w:divBdr>
    </w:div>
    <w:div w:id="1923295931">
      <w:marLeft w:val="0"/>
      <w:marRight w:val="0"/>
      <w:marTop w:val="0"/>
      <w:marBottom w:val="0"/>
      <w:divBdr>
        <w:top w:val="none" w:sz="0" w:space="0" w:color="auto"/>
        <w:left w:val="none" w:sz="0" w:space="0" w:color="auto"/>
        <w:bottom w:val="none" w:sz="0" w:space="0" w:color="auto"/>
        <w:right w:val="none" w:sz="0" w:space="0" w:color="auto"/>
      </w:divBdr>
    </w:div>
    <w:div w:id="1923295932">
      <w:marLeft w:val="0"/>
      <w:marRight w:val="0"/>
      <w:marTop w:val="0"/>
      <w:marBottom w:val="0"/>
      <w:divBdr>
        <w:top w:val="none" w:sz="0" w:space="0" w:color="auto"/>
        <w:left w:val="none" w:sz="0" w:space="0" w:color="auto"/>
        <w:bottom w:val="none" w:sz="0" w:space="0" w:color="auto"/>
        <w:right w:val="none" w:sz="0" w:space="0" w:color="auto"/>
      </w:divBdr>
    </w:div>
    <w:div w:id="1923295933">
      <w:marLeft w:val="0"/>
      <w:marRight w:val="0"/>
      <w:marTop w:val="0"/>
      <w:marBottom w:val="0"/>
      <w:divBdr>
        <w:top w:val="none" w:sz="0" w:space="0" w:color="auto"/>
        <w:left w:val="none" w:sz="0" w:space="0" w:color="auto"/>
        <w:bottom w:val="none" w:sz="0" w:space="0" w:color="auto"/>
        <w:right w:val="none" w:sz="0" w:space="0" w:color="auto"/>
      </w:divBdr>
    </w:div>
    <w:div w:id="1923295934">
      <w:marLeft w:val="0"/>
      <w:marRight w:val="0"/>
      <w:marTop w:val="0"/>
      <w:marBottom w:val="0"/>
      <w:divBdr>
        <w:top w:val="none" w:sz="0" w:space="0" w:color="auto"/>
        <w:left w:val="none" w:sz="0" w:space="0" w:color="auto"/>
        <w:bottom w:val="none" w:sz="0" w:space="0" w:color="auto"/>
        <w:right w:val="none" w:sz="0" w:space="0" w:color="auto"/>
      </w:divBdr>
    </w:div>
    <w:div w:id="1923295935">
      <w:marLeft w:val="0"/>
      <w:marRight w:val="0"/>
      <w:marTop w:val="0"/>
      <w:marBottom w:val="0"/>
      <w:divBdr>
        <w:top w:val="none" w:sz="0" w:space="0" w:color="auto"/>
        <w:left w:val="none" w:sz="0" w:space="0" w:color="auto"/>
        <w:bottom w:val="none" w:sz="0" w:space="0" w:color="auto"/>
        <w:right w:val="none" w:sz="0" w:space="0" w:color="auto"/>
      </w:divBdr>
    </w:div>
    <w:div w:id="1923295936">
      <w:marLeft w:val="0"/>
      <w:marRight w:val="0"/>
      <w:marTop w:val="0"/>
      <w:marBottom w:val="0"/>
      <w:divBdr>
        <w:top w:val="none" w:sz="0" w:space="0" w:color="auto"/>
        <w:left w:val="none" w:sz="0" w:space="0" w:color="auto"/>
        <w:bottom w:val="none" w:sz="0" w:space="0" w:color="auto"/>
        <w:right w:val="none" w:sz="0" w:space="0" w:color="auto"/>
      </w:divBdr>
    </w:div>
    <w:div w:id="1923295937">
      <w:marLeft w:val="0"/>
      <w:marRight w:val="0"/>
      <w:marTop w:val="0"/>
      <w:marBottom w:val="0"/>
      <w:divBdr>
        <w:top w:val="none" w:sz="0" w:space="0" w:color="auto"/>
        <w:left w:val="none" w:sz="0" w:space="0" w:color="auto"/>
        <w:bottom w:val="none" w:sz="0" w:space="0" w:color="auto"/>
        <w:right w:val="none" w:sz="0" w:space="0" w:color="auto"/>
      </w:divBdr>
    </w:div>
    <w:div w:id="1923295938">
      <w:marLeft w:val="0"/>
      <w:marRight w:val="0"/>
      <w:marTop w:val="0"/>
      <w:marBottom w:val="0"/>
      <w:divBdr>
        <w:top w:val="none" w:sz="0" w:space="0" w:color="auto"/>
        <w:left w:val="none" w:sz="0" w:space="0" w:color="auto"/>
        <w:bottom w:val="none" w:sz="0" w:space="0" w:color="auto"/>
        <w:right w:val="none" w:sz="0" w:space="0" w:color="auto"/>
      </w:divBdr>
    </w:div>
    <w:div w:id="1923295939">
      <w:marLeft w:val="0"/>
      <w:marRight w:val="0"/>
      <w:marTop w:val="0"/>
      <w:marBottom w:val="0"/>
      <w:divBdr>
        <w:top w:val="none" w:sz="0" w:space="0" w:color="auto"/>
        <w:left w:val="none" w:sz="0" w:space="0" w:color="auto"/>
        <w:bottom w:val="none" w:sz="0" w:space="0" w:color="auto"/>
        <w:right w:val="none" w:sz="0" w:space="0" w:color="auto"/>
      </w:divBdr>
    </w:div>
    <w:div w:id="1923295940">
      <w:marLeft w:val="0"/>
      <w:marRight w:val="0"/>
      <w:marTop w:val="0"/>
      <w:marBottom w:val="0"/>
      <w:divBdr>
        <w:top w:val="none" w:sz="0" w:space="0" w:color="auto"/>
        <w:left w:val="none" w:sz="0" w:space="0" w:color="auto"/>
        <w:bottom w:val="none" w:sz="0" w:space="0" w:color="auto"/>
        <w:right w:val="none" w:sz="0" w:space="0" w:color="auto"/>
      </w:divBdr>
    </w:div>
    <w:div w:id="1923295941">
      <w:marLeft w:val="0"/>
      <w:marRight w:val="0"/>
      <w:marTop w:val="0"/>
      <w:marBottom w:val="0"/>
      <w:divBdr>
        <w:top w:val="none" w:sz="0" w:space="0" w:color="auto"/>
        <w:left w:val="none" w:sz="0" w:space="0" w:color="auto"/>
        <w:bottom w:val="none" w:sz="0" w:space="0" w:color="auto"/>
        <w:right w:val="none" w:sz="0" w:space="0" w:color="auto"/>
      </w:divBdr>
    </w:div>
    <w:div w:id="1923295942">
      <w:marLeft w:val="0"/>
      <w:marRight w:val="0"/>
      <w:marTop w:val="0"/>
      <w:marBottom w:val="0"/>
      <w:divBdr>
        <w:top w:val="none" w:sz="0" w:space="0" w:color="auto"/>
        <w:left w:val="none" w:sz="0" w:space="0" w:color="auto"/>
        <w:bottom w:val="none" w:sz="0" w:space="0" w:color="auto"/>
        <w:right w:val="none" w:sz="0" w:space="0" w:color="auto"/>
      </w:divBdr>
    </w:div>
    <w:div w:id="1923295943">
      <w:marLeft w:val="0"/>
      <w:marRight w:val="0"/>
      <w:marTop w:val="0"/>
      <w:marBottom w:val="0"/>
      <w:divBdr>
        <w:top w:val="none" w:sz="0" w:space="0" w:color="auto"/>
        <w:left w:val="none" w:sz="0" w:space="0" w:color="auto"/>
        <w:bottom w:val="none" w:sz="0" w:space="0" w:color="auto"/>
        <w:right w:val="none" w:sz="0" w:space="0" w:color="auto"/>
      </w:divBdr>
    </w:div>
    <w:div w:id="1923295944">
      <w:marLeft w:val="0"/>
      <w:marRight w:val="0"/>
      <w:marTop w:val="0"/>
      <w:marBottom w:val="0"/>
      <w:divBdr>
        <w:top w:val="none" w:sz="0" w:space="0" w:color="auto"/>
        <w:left w:val="none" w:sz="0" w:space="0" w:color="auto"/>
        <w:bottom w:val="none" w:sz="0" w:space="0" w:color="auto"/>
        <w:right w:val="none" w:sz="0" w:space="0" w:color="auto"/>
      </w:divBdr>
    </w:div>
    <w:div w:id="1923295945">
      <w:marLeft w:val="0"/>
      <w:marRight w:val="0"/>
      <w:marTop w:val="0"/>
      <w:marBottom w:val="0"/>
      <w:divBdr>
        <w:top w:val="none" w:sz="0" w:space="0" w:color="auto"/>
        <w:left w:val="none" w:sz="0" w:space="0" w:color="auto"/>
        <w:bottom w:val="none" w:sz="0" w:space="0" w:color="auto"/>
        <w:right w:val="none" w:sz="0" w:space="0" w:color="auto"/>
      </w:divBdr>
    </w:div>
    <w:div w:id="1923295946">
      <w:marLeft w:val="0"/>
      <w:marRight w:val="0"/>
      <w:marTop w:val="0"/>
      <w:marBottom w:val="0"/>
      <w:divBdr>
        <w:top w:val="none" w:sz="0" w:space="0" w:color="auto"/>
        <w:left w:val="none" w:sz="0" w:space="0" w:color="auto"/>
        <w:bottom w:val="none" w:sz="0" w:space="0" w:color="auto"/>
        <w:right w:val="none" w:sz="0" w:space="0" w:color="auto"/>
      </w:divBdr>
    </w:div>
    <w:div w:id="1923295947">
      <w:marLeft w:val="0"/>
      <w:marRight w:val="0"/>
      <w:marTop w:val="0"/>
      <w:marBottom w:val="0"/>
      <w:divBdr>
        <w:top w:val="none" w:sz="0" w:space="0" w:color="auto"/>
        <w:left w:val="none" w:sz="0" w:space="0" w:color="auto"/>
        <w:bottom w:val="none" w:sz="0" w:space="0" w:color="auto"/>
        <w:right w:val="none" w:sz="0" w:space="0" w:color="auto"/>
      </w:divBdr>
    </w:div>
    <w:div w:id="1923295948">
      <w:marLeft w:val="0"/>
      <w:marRight w:val="0"/>
      <w:marTop w:val="0"/>
      <w:marBottom w:val="0"/>
      <w:divBdr>
        <w:top w:val="none" w:sz="0" w:space="0" w:color="auto"/>
        <w:left w:val="none" w:sz="0" w:space="0" w:color="auto"/>
        <w:bottom w:val="none" w:sz="0" w:space="0" w:color="auto"/>
        <w:right w:val="none" w:sz="0" w:space="0" w:color="auto"/>
      </w:divBdr>
    </w:div>
    <w:div w:id="1923295949">
      <w:marLeft w:val="0"/>
      <w:marRight w:val="0"/>
      <w:marTop w:val="0"/>
      <w:marBottom w:val="0"/>
      <w:divBdr>
        <w:top w:val="none" w:sz="0" w:space="0" w:color="auto"/>
        <w:left w:val="none" w:sz="0" w:space="0" w:color="auto"/>
        <w:bottom w:val="none" w:sz="0" w:space="0" w:color="auto"/>
        <w:right w:val="none" w:sz="0" w:space="0" w:color="auto"/>
      </w:divBdr>
    </w:div>
    <w:div w:id="1923295950">
      <w:marLeft w:val="0"/>
      <w:marRight w:val="0"/>
      <w:marTop w:val="0"/>
      <w:marBottom w:val="0"/>
      <w:divBdr>
        <w:top w:val="none" w:sz="0" w:space="0" w:color="auto"/>
        <w:left w:val="none" w:sz="0" w:space="0" w:color="auto"/>
        <w:bottom w:val="none" w:sz="0" w:space="0" w:color="auto"/>
        <w:right w:val="none" w:sz="0" w:space="0" w:color="auto"/>
      </w:divBdr>
    </w:div>
    <w:div w:id="1923295951">
      <w:marLeft w:val="0"/>
      <w:marRight w:val="0"/>
      <w:marTop w:val="0"/>
      <w:marBottom w:val="0"/>
      <w:divBdr>
        <w:top w:val="none" w:sz="0" w:space="0" w:color="auto"/>
        <w:left w:val="none" w:sz="0" w:space="0" w:color="auto"/>
        <w:bottom w:val="none" w:sz="0" w:space="0" w:color="auto"/>
        <w:right w:val="none" w:sz="0" w:space="0" w:color="auto"/>
      </w:divBdr>
    </w:div>
    <w:div w:id="1923295952">
      <w:marLeft w:val="0"/>
      <w:marRight w:val="0"/>
      <w:marTop w:val="0"/>
      <w:marBottom w:val="0"/>
      <w:divBdr>
        <w:top w:val="none" w:sz="0" w:space="0" w:color="auto"/>
        <w:left w:val="none" w:sz="0" w:space="0" w:color="auto"/>
        <w:bottom w:val="none" w:sz="0" w:space="0" w:color="auto"/>
        <w:right w:val="none" w:sz="0" w:space="0" w:color="auto"/>
      </w:divBdr>
    </w:div>
    <w:div w:id="1923295953">
      <w:marLeft w:val="0"/>
      <w:marRight w:val="0"/>
      <w:marTop w:val="0"/>
      <w:marBottom w:val="0"/>
      <w:divBdr>
        <w:top w:val="none" w:sz="0" w:space="0" w:color="auto"/>
        <w:left w:val="none" w:sz="0" w:space="0" w:color="auto"/>
        <w:bottom w:val="none" w:sz="0" w:space="0" w:color="auto"/>
        <w:right w:val="none" w:sz="0" w:space="0" w:color="auto"/>
      </w:divBdr>
    </w:div>
    <w:div w:id="1923295954">
      <w:marLeft w:val="0"/>
      <w:marRight w:val="0"/>
      <w:marTop w:val="0"/>
      <w:marBottom w:val="0"/>
      <w:divBdr>
        <w:top w:val="none" w:sz="0" w:space="0" w:color="auto"/>
        <w:left w:val="none" w:sz="0" w:space="0" w:color="auto"/>
        <w:bottom w:val="none" w:sz="0" w:space="0" w:color="auto"/>
        <w:right w:val="none" w:sz="0" w:space="0" w:color="auto"/>
      </w:divBdr>
    </w:div>
    <w:div w:id="1923295955">
      <w:marLeft w:val="0"/>
      <w:marRight w:val="0"/>
      <w:marTop w:val="0"/>
      <w:marBottom w:val="0"/>
      <w:divBdr>
        <w:top w:val="none" w:sz="0" w:space="0" w:color="auto"/>
        <w:left w:val="none" w:sz="0" w:space="0" w:color="auto"/>
        <w:bottom w:val="none" w:sz="0" w:space="0" w:color="auto"/>
        <w:right w:val="none" w:sz="0" w:space="0" w:color="auto"/>
      </w:divBdr>
    </w:div>
    <w:div w:id="1923295956">
      <w:marLeft w:val="0"/>
      <w:marRight w:val="0"/>
      <w:marTop w:val="0"/>
      <w:marBottom w:val="0"/>
      <w:divBdr>
        <w:top w:val="none" w:sz="0" w:space="0" w:color="auto"/>
        <w:left w:val="none" w:sz="0" w:space="0" w:color="auto"/>
        <w:bottom w:val="none" w:sz="0" w:space="0" w:color="auto"/>
        <w:right w:val="none" w:sz="0" w:space="0" w:color="auto"/>
      </w:divBdr>
    </w:div>
    <w:div w:id="1923295957">
      <w:marLeft w:val="0"/>
      <w:marRight w:val="0"/>
      <w:marTop w:val="0"/>
      <w:marBottom w:val="0"/>
      <w:divBdr>
        <w:top w:val="none" w:sz="0" w:space="0" w:color="auto"/>
        <w:left w:val="none" w:sz="0" w:space="0" w:color="auto"/>
        <w:bottom w:val="none" w:sz="0" w:space="0" w:color="auto"/>
        <w:right w:val="none" w:sz="0" w:space="0" w:color="auto"/>
      </w:divBdr>
    </w:div>
    <w:div w:id="1923295958">
      <w:marLeft w:val="0"/>
      <w:marRight w:val="0"/>
      <w:marTop w:val="0"/>
      <w:marBottom w:val="0"/>
      <w:divBdr>
        <w:top w:val="none" w:sz="0" w:space="0" w:color="auto"/>
        <w:left w:val="none" w:sz="0" w:space="0" w:color="auto"/>
        <w:bottom w:val="none" w:sz="0" w:space="0" w:color="auto"/>
        <w:right w:val="none" w:sz="0" w:space="0" w:color="auto"/>
      </w:divBdr>
    </w:div>
    <w:div w:id="1923295959">
      <w:marLeft w:val="0"/>
      <w:marRight w:val="0"/>
      <w:marTop w:val="0"/>
      <w:marBottom w:val="0"/>
      <w:divBdr>
        <w:top w:val="none" w:sz="0" w:space="0" w:color="auto"/>
        <w:left w:val="none" w:sz="0" w:space="0" w:color="auto"/>
        <w:bottom w:val="none" w:sz="0" w:space="0" w:color="auto"/>
        <w:right w:val="none" w:sz="0" w:space="0" w:color="auto"/>
      </w:divBdr>
    </w:div>
    <w:div w:id="1923295960">
      <w:marLeft w:val="0"/>
      <w:marRight w:val="0"/>
      <w:marTop w:val="0"/>
      <w:marBottom w:val="0"/>
      <w:divBdr>
        <w:top w:val="none" w:sz="0" w:space="0" w:color="auto"/>
        <w:left w:val="none" w:sz="0" w:space="0" w:color="auto"/>
        <w:bottom w:val="none" w:sz="0" w:space="0" w:color="auto"/>
        <w:right w:val="none" w:sz="0" w:space="0" w:color="auto"/>
      </w:divBdr>
    </w:div>
    <w:div w:id="1923295961">
      <w:marLeft w:val="0"/>
      <w:marRight w:val="0"/>
      <w:marTop w:val="0"/>
      <w:marBottom w:val="0"/>
      <w:divBdr>
        <w:top w:val="none" w:sz="0" w:space="0" w:color="auto"/>
        <w:left w:val="none" w:sz="0" w:space="0" w:color="auto"/>
        <w:bottom w:val="none" w:sz="0" w:space="0" w:color="auto"/>
        <w:right w:val="none" w:sz="0" w:space="0" w:color="auto"/>
      </w:divBdr>
    </w:div>
    <w:div w:id="1923295962">
      <w:marLeft w:val="0"/>
      <w:marRight w:val="0"/>
      <w:marTop w:val="0"/>
      <w:marBottom w:val="0"/>
      <w:divBdr>
        <w:top w:val="none" w:sz="0" w:space="0" w:color="auto"/>
        <w:left w:val="none" w:sz="0" w:space="0" w:color="auto"/>
        <w:bottom w:val="none" w:sz="0" w:space="0" w:color="auto"/>
        <w:right w:val="none" w:sz="0" w:space="0" w:color="auto"/>
      </w:divBdr>
    </w:div>
    <w:div w:id="2048991742">
      <w:bodyDiv w:val="1"/>
      <w:marLeft w:val="0"/>
      <w:marRight w:val="0"/>
      <w:marTop w:val="0"/>
      <w:marBottom w:val="0"/>
      <w:divBdr>
        <w:top w:val="none" w:sz="0" w:space="0" w:color="auto"/>
        <w:left w:val="none" w:sz="0" w:space="0" w:color="auto"/>
        <w:bottom w:val="none" w:sz="0" w:space="0" w:color="auto"/>
        <w:right w:val="none" w:sz="0" w:space="0" w:color="auto"/>
      </w:divBdr>
    </w:div>
    <w:div w:id="213525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zc-vologda@yandex.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k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avo.pskov.r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02BCA-2DC9-40CE-BD42-29468639F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17416</Words>
  <Characters>99274</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116458</CharactersWithSpaces>
  <SharedDoc>false</SharedDoc>
  <HLinks>
    <vt:vector size="522" baseType="variant">
      <vt:variant>
        <vt:i4>6422624</vt:i4>
      </vt:variant>
      <vt:variant>
        <vt:i4>516</vt:i4>
      </vt:variant>
      <vt:variant>
        <vt:i4>0</vt:i4>
      </vt:variant>
      <vt:variant>
        <vt:i4>5</vt:i4>
      </vt:variant>
      <vt:variant>
        <vt:lpwstr>http://www.gks.ru/</vt:lpwstr>
      </vt:variant>
      <vt:variant>
        <vt:lpwstr/>
      </vt:variant>
      <vt:variant>
        <vt:i4>1114162</vt:i4>
      </vt:variant>
      <vt:variant>
        <vt:i4>509</vt:i4>
      </vt:variant>
      <vt:variant>
        <vt:i4>0</vt:i4>
      </vt:variant>
      <vt:variant>
        <vt:i4>5</vt:i4>
      </vt:variant>
      <vt:variant>
        <vt:lpwstr/>
      </vt:variant>
      <vt:variant>
        <vt:lpwstr>_Toc530753210</vt:lpwstr>
      </vt:variant>
      <vt:variant>
        <vt:i4>1048626</vt:i4>
      </vt:variant>
      <vt:variant>
        <vt:i4>503</vt:i4>
      </vt:variant>
      <vt:variant>
        <vt:i4>0</vt:i4>
      </vt:variant>
      <vt:variant>
        <vt:i4>5</vt:i4>
      </vt:variant>
      <vt:variant>
        <vt:lpwstr/>
      </vt:variant>
      <vt:variant>
        <vt:lpwstr>_Toc530753209</vt:lpwstr>
      </vt:variant>
      <vt:variant>
        <vt:i4>1048626</vt:i4>
      </vt:variant>
      <vt:variant>
        <vt:i4>497</vt:i4>
      </vt:variant>
      <vt:variant>
        <vt:i4>0</vt:i4>
      </vt:variant>
      <vt:variant>
        <vt:i4>5</vt:i4>
      </vt:variant>
      <vt:variant>
        <vt:lpwstr/>
      </vt:variant>
      <vt:variant>
        <vt:lpwstr>_Toc530753208</vt:lpwstr>
      </vt:variant>
      <vt:variant>
        <vt:i4>1048626</vt:i4>
      </vt:variant>
      <vt:variant>
        <vt:i4>491</vt:i4>
      </vt:variant>
      <vt:variant>
        <vt:i4>0</vt:i4>
      </vt:variant>
      <vt:variant>
        <vt:i4>5</vt:i4>
      </vt:variant>
      <vt:variant>
        <vt:lpwstr/>
      </vt:variant>
      <vt:variant>
        <vt:lpwstr>_Toc530753207</vt:lpwstr>
      </vt:variant>
      <vt:variant>
        <vt:i4>1048626</vt:i4>
      </vt:variant>
      <vt:variant>
        <vt:i4>485</vt:i4>
      </vt:variant>
      <vt:variant>
        <vt:i4>0</vt:i4>
      </vt:variant>
      <vt:variant>
        <vt:i4>5</vt:i4>
      </vt:variant>
      <vt:variant>
        <vt:lpwstr/>
      </vt:variant>
      <vt:variant>
        <vt:lpwstr>_Toc530753206</vt:lpwstr>
      </vt:variant>
      <vt:variant>
        <vt:i4>1048626</vt:i4>
      </vt:variant>
      <vt:variant>
        <vt:i4>479</vt:i4>
      </vt:variant>
      <vt:variant>
        <vt:i4>0</vt:i4>
      </vt:variant>
      <vt:variant>
        <vt:i4>5</vt:i4>
      </vt:variant>
      <vt:variant>
        <vt:lpwstr/>
      </vt:variant>
      <vt:variant>
        <vt:lpwstr>_Toc530753205</vt:lpwstr>
      </vt:variant>
      <vt:variant>
        <vt:i4>1048626</vt:i4>
      </vt:variant>
      <vt:variant>
        <vt:i4>473</vt:i4>
      </vt:variant>
      <vt:variant>
        <vt:i4>0</vt:i4>
      </vt:variant>
      <vt:variant>
        <vt:i4>5</vt:i4>
      </vt:variant>
      <vt:variant>
        <vt:lpwstr/>
      </vt:variant>
      <vt:variant>
        <vt:lpwstr>_Toc530753204</vt:lpwstr>
      </vt:variant>
      <vt:variant>
        <vt:i4>1048626</vt:i4>
      </vt:variant>
      <vt:variant>
        <vt:i4>467</vt:i4>
      </vt:variant>
      <vt:variant>
        <vt:i4>0</vt:i4>
      </vt:variant>
      <vt:variant>
        <vt:i4>5</vt:i4>
      </vt:variant>
      <vt:variant>
        <vt:lpwstr/>
      </vt:variant>
      <vt:variant>
        <vt:lpwstr>_Toc530753203</vt:lpwstr>
      </vt:variant>
      <vt:variant>
        <vt:i4>1048626</vt:i4>
      </vt:variant>
      <vt:variant>
        <vt:i4>461</vt:i4>
      </vt:variant>
      <vt:variant>
        <vt:i4>0</vt:i4>
      </vt:variant>
      <vt:variant>
        <vt:i4>5</vt:i4>
      </vt:variant>
      <vt:variant>
        <vt:lpwstr/>
      </vt:variant>
      <vt:variant>
        <vt:lpwstr>_Toc530753202</vt:lpwstr>
      </vt:variant>
      <vt:variant>
        <vt:i4>1048626</vt:i4>
      </vt:variant>
      <vt:variant>
        <vt:i4>455</vt:i4>
      </vt:variant>
      <vt:variant>
        <vt:i4>0</vt:i4>
      </vt:variant>
      <vt:variant>
        <vt:i4>5</vt:i4>
      </vt:variant>
      <vt:variant>
        <vt:lpwstr/>
      </vt:variant>
      <vt:variant>
        <vt:lpwstr>_Toc530753201</vt:lpwstr>
      </vt:variant>
      <vt:variant>
        <vt:i4>1048626</vt:i4>
      </vt:variant>
      <vt:variant>
        <vt:i4>449</vt:i4>
      </vt:variant>
      <vt:variant>
        <vt:i4>0</vt:i4>
      </vt:variant>
      <vt:variant>
        <vt:i4>5</vt:i4>
      </vt:variant>
      <vt:variant>
        <vt:lpwstr/>
      </vt:variant>
      <vt:variant>
        <vt:lpwstr>_Toc530753200</vt:lpwstr>
      </vt:variant>
      <vt:variant>
        <vt:i4>1638449</vt:i4>
      </vt:variant>
      <vt:variant>
        <vt:i4>443</vt:i4>
      </vt:variant>
      <vt:variant>
        <vt:i4>0</vt:i4>
      </vt:variant>
      <vt:variant>
        <vt:i4>5</vt:i4>
      </vt:variant>
      <vt:variant>
        <vt:lpwstr/>
      </vt:variant>
      <vt:variant>
        <vt:lpwstr>_Toc530753199</vt:lpwstr>
      </vt:variant>
      <vt:variant>
        <vt:i4>1638449</vt:i4>
      </vt:variant>
      <vt:variant>
        <vt:i4>437</vt:i4>
      </vt:variant>
      <vt:variant>
        <vt:i4>0</vt:i4>
      </vt:variant>
      <vt:variant>
        <vt:i4>5</vt:i4>
      </vt:variant>
      <vt:variant>
        <vt:lpwstr/>
      </vt:variant>
      <vt:variant>
        <vt:lpwstr>_Toc530753198</vt:lpwstr>
      </vt:variant>
      <vt:variant>
        <vt:i4>1638449</vt:i4>
      </vt:variant>
      <vt:variant>
        <vt:i4>431</vt:i4>
      </vt:variant>
      <vt:variant>
        <vt:i4>0</vt:i4>
      </vt:variant>
      <vt:variant>
        <vt:i4>5</vt:i4>
      </vt:variant>
      <vt:variant>
        <vt:lpwstr/>
      </vt:variant>
      <vt:variant>
        <vt:lpwstr>_Toc530753197</vt:lpwstr>
      </vt:variant>
      <vt:variant>
        <vt:i4>1638449</vt:i4>
      </vt:variant>
      <vt:variant>
        <vt:i4>425</vt:i4>
      </vt:variant>
      <vt:variant>
        <vt:i4>0</vt:i4>
      </vt:variant>
      <vt:variant>
        <vt:i4>5</vt:i4>
      </vt:variant>
      <vt:variant>
        <vt:lpwstr/>
      </vt:variant>
      <vt:variant>
        <vt:lpwstr>_Toc530753196</vt:lpwstr>
      </vt:variant>
      <vt:variant>
        <vt:i4>1638449</vt:i4>
      </vt:variant>
      <vt:variant>
        <vt:i4>419</vt:i4>
      </vt:variant>
      <vt:variant>
        <vt:i4>0</vt:i4>
      </vt:variant>
      <vt:variant>
        <vt:i4>5</vt:i4>
      </vt:variant>
      <vt:variant>
        <vt:lpwstr/>
      </vt:variant>
      <vt:variant>
        <vt:lpwstr>_Toc530753195</vt:lpwstr>
      </vt:variant>
      <vt:variant>
        <vt:i4>1638449</vt:i4>
      </vt:variant>
      <vt:variant>
        <vt:i4>413</vt:i4>
      </vt:variant>
      <vt:variant>
        <vt:i4>0</vt:i4>
      </vt:variant>
      <vt:variant>
        <vt:i4>5</vt:i4>
      </vt:variant>
      <vt:variant>
        <vt:lpwstr/>
      </vt:variant>
      <vt:variant>
        <vt:lpwstr>_Toc530753194</vt:lpwstr>
      </vt:variant>
      <vt:variant>
        <vt:i4>1638449</vt:i4>
      </vt:variant>
      <vt:variant>
        <vt:i4>407</vt:i4>
      </vt:variant>
      <vt:variant>
        <vt:i4>0</vt:i4>
      </vt:variant>
      <vt:variant>
        <vt:i4>5</vt:i4>
      </vt:variant>
      <vt:variant>
        <vt:lpwstr/>
      </vt:variant>
      <vt:variant>
        <vt:lpwstr>_Toc530753193</vt:lpwstr>
      </vt:variant>
      <vt:variant>
        <vt:i4>1638449</vt:i4>
      </vt:variant>
      <vt:variant>
        <vt:i4>401</vt:i4>
      </vt:variant>
      <vt:variant>
        <vt:i4>0</vt:i4>
      </vt:variant>
      <vt:variant>
        <vt:i4>5</vt:i4>
      </vt:variant>
      <vt:variant>
        <vt:lpwstr/>
      </vt:variant>
      <vt:variant>
        <vt:lpwstr>_Toc530753192</vt:lpwstr>
      </vt:variant>
      <vt:variant>
        <vt:i4>1638449</vt:i4>
      </vt:variant>
      <vt:variant>
        <vt:i4>395</vt:i4>
      </vt:variant>
      <vt:variant>
        <vt:i4>0</vt:i4>
      </vt:variant>
      <vt:variant>
        <vt:i4>5</vt:i4>
      </vt:variant>
      <vt:variant>
        <vt:lpwstr/>
      </vt:variant>
      <vt:variant>
        <vt:lpwstr>_Toc530753191</vt:lpwstr>
      </vt:variant>
      <vt:variant>
        <vt:i4>1638449</vt:i4>
      </vt:variant>
      <vt:variant>
        <vt:i4>389</vt:i4>
      </vt:variant>
      <vt:variant>
        <vt:i4>0</vt:i4>
      </vt:variant>
      <vt:variant>
        <vt:i4>5</vt:i4>
      </vt:variant>
      <vt:variant>
        <vt:lpwstr/>
      </vt:variant>
      <vt:variant>
        <vt:lpwstr>_Toc530753190</vt:lpwstr>
      </vt:variant>
      <vt:variant>
        <vt:i4>1572913</vt:i4>
      </vt:variant>
      <vt:variant>
        <vt:i4>383</vt:i4>
      </vt:variant>
      <vt:variant>
        <vt:i4>0</vt:i4>
      </vt:variant>
      <vt:variant>
        <vt:i4>5</vt:i4>
      </vt:variant>
      <vt:variant>
        <vt:lpwstr/>
      </vt:variant>
      <vt:variant>
        <vt:lpwstr>_Toc530753189</vt:lpwstr>
      </vt:variant>
      <vt:variant>
        <vt:i4>1572913</vt:i4>
      </vt:variant>
      <vt:variant>
        <vt:i4>377</vt:i4>
      </vt:variant>
      <vt:variant>
        <vt:i4>0</vt:i4>
      </vt:variant>
      <vt:variant>
        <vt:i4>5</vt:i4>
      </vt:variant>
      <vt:variant>
        <vt:lpwstr/>
      </vt:variant>
      <vt:variant>
        <vt:lpwstr>_Toc530753188</vt:lpwstr>
      </vt:variant>
      <vt:variant>
        <vt:i4>1572913</vt:i4>
      </vt:variant>
      <vt:variant>
        <vt:i4>371</vt:i4>
      </vt:variant>
      <vt:variant>
        <vt:i4>0</vt:i4>
      </vt:variant>
      <vt:variant>
        <vt:i4>5</vt:i4>
      </vt:variant>
      <vt:variant>
        <vt:lpwstr/>
      </vt:variant>
      <vt:variant>
        <vt:lpwstr>_Toc530753187</vt:lpwstr>
      </vt:variant>
      <vt:variant>
        <vt:i4>1572913</vt:i4>
      </vt:variant>
      <vt:variant>
        <vt:i4>365</vt:i4>
      </vt:variant>
      <vt:variant>
        <vt:i4>0</vt:i4>
      </vt:variant>
      <vt:variant>
        <vt:i4>5</vt:i4>
      </vt:variant>
      <vt:variant>
        <vt:lpwstr/>
      </vt:variant>
      <vt:variant>
        <vt:lpwstr>_Toc530753186</vt:lpwstr>
      </vt:variant>
      <vt:variant>
        <vt:i4>1572913</vt:i4>
      </vt:variant>
      <vt:variant>
        <vt:i4>359</vt:i4>
      </vt:variant>
      <vt:variant>
        <vt:i4>0</vt:i4>
      </vt:variant>
      <vt:variant>
        <vt:i4>5</vt:i4>
      </vt:variant>
      <vt:variant>
        <vt:lpwstr/>
      </vt:variant>
      <vt:variant>
        <vt:lpwstr>_Toc530753185</vt:lpwstr>
      </vt:variant>
      <vt:variant>
        <vt:i4>1572913</vt:i4>
      </vt:variant>
      <vt:variant>
        <vt:i4>353</vt:i4>
      </vt:variant>
      <vt:variant>
        <vt:i4>0</vt:i4>
      </vt:variant>
      <vt:variant>
        <vt:i4>5</vt:i4>
      </vt:variant>
      <vt:variant>
        <vt:lpwstr/>
      </vt:variant>
      <vt:variant>
        <vt:lpwstr>_Toc530753184</vt:lpwstr>
      </vt:variant>
      <vt:variant>
        <vt:i4>1572913</vt:i4>
      </vt:variant>
      <vt:variant>
        <vt:i4>347</vt:i4>
      </vt:variant>
      <vt:variant>
        <vt:i4>0</vt:i4>
      </vt:variant>
      <vt:variant>
        <vt:i4>5</vt:i4>
      </vt:variant>
      <vt:variant>
        <vt:lpwstr/>
      </vt:variant>
      <vt:variant>
        <vt:lpwstr>_Toc530753183</vt:lpwstr>
      </vt:variant>
      <vt:variant>
        <vt:i4>1572913</vt:i4>
      </vt:variant>
      <vt:variant>
        <vt:i4>341</vt:i4>
      </vt:variant>
      <vt:variant>
        <vt:i4>0</vt:i4>
      </vt:variant>
      <vt:variant>
        <vt:i4>5</vt:i4>
      </vt:variant>
      <vt:variant>
        <vt:lpwstr/>
      </vt:variant>
      <vt:variant>
        <vt:lpwstr>_Toc530753182</vt:lpwstr>
      </vt:variant>
      <vt:variant>
        <vt:i4>1572913</vt:i4>
      </vt:variant>
      <vt:variant>
        <vt:i4>335</vt:i4>
      </vt:variant>
      <vt:variant>
        <vt:i4>0</vt:i4>
      </vt:variant>
      <vt:variant>
        <vt:i4>5</vt:i4>
      </vt:variant>
      <vt:variant>
        <vt:lpwstr/>
      </vt:variant>
      <vt:variant>
        <vt:lpwstr>_Toc530753181</vt:lpwstr>
      </vt:variant>
      <vt:variant>
        <vt:i4>1572913</vt:i4>
      </vt:variant>
      <vt:variant>
        <vt:i4>329</vt:i4>
      </vt:variant>
      <vt:variant>
        <vt:i4>0</vt:i4>
      </vt:variant>
      <vt:variant>
        <vt:i4>5</vt:i4>
      </vt:variant>
      <vt:variant>
        <vt:lpwstr/>
      </vt:variant>
      <vt:variant>
        <vt:lpwstr>_Toc530753180</vt:lpwstr>
      </vt:variant>
      <vt:variant>
        <vt:i4>1507377</vt:i4>
      </vt:variant>
      <vt:variant>
        <vt:i4>323</vt:i4>
      </vt:variant>
      <vt:variant>
        <vt:i4>0</vt:i4>
      </vt:variant>
      <vt:variant>
        <vt:i4>5</vt:i4>
      </vt:variant>
      <vt:variant>
        <vt:lpwstr/>
      </vt:variant>
      <vt:variant>
        <vt:lpwstr>_Toc530753179</vt:lpwstr>
      </vt:variant>
      <vt:variant>
        <vt:i4>1507377</vt:i4>
      </vt:variant>
      <vt:variant>
        <vt:i4>317</vt:i4>
      </vt:variant>
      <vt:variant>
        <vt:i4>0</vt:i4>
      </vt:variant>
      <vt:variant>
        <vt:i4>5</vt:i4>
      </vt:variant>
      <vt:variant>
        <vt:lpwstr/>
      </vt:variant>
      <vt:variant>
        <vt:lpwstr>_Toc530753178</vt:lpwstr>
      </vt:variant>
      <vt:variant>
        <vt:i4>1507377</vt:i4>
      </vt:variant>
      <vt:variant>
        <vt:i4>311</vt:i4>
      </vt:variant>
      <vt:variant>
        <vt:i4>0</vt:i4>
      </vt:variant>
      <vt:variant>
        <vt:i4>5</vt:i4>
      </vt:variant>
      <vt:variant>
        <vt:lpwstr/>
      </vt:variant>
      <vt:variant>
        <vt:lpwstr>_Toc530753177</vt:lpwstr>
      </vt:variant>
      <vt:variant>
        <vt:i4>1507377</vt:i4>
      </vt:variant>
      <vt:variant>
        <vt:i4>305</vt:i4>
      </vt:variant>
      <vt:variant>
        <vt:i4>0</vt:i4>
      </vt:variant>
      <vt:variant>
        <vt:i4>5</vt:i4>
      </vt:variant>
      <vt:variant>
        <vt:lpwstr/>
      </vt:variant>
      <vt:variant>
        <vt:lpwstr>_Toc530753176</vt:lpwstr>
      </vt:variant>
      <vt:variant>
        <vt:i4>1507377</vt:i4>
      </vt:variant>
      <vt:variant>
        <vt:i4>299</vt:i4>
      </vt:variant>
      <vt:variant>
        <vt:i4>0</vt:i4>
      </vt:variant>
      <vt:variant>
        <vt:i4>5</vt:i4>
      </vt:variant>
      <vt:variant>
        <vt:lpwstr/>
      </vt:variant>
      <vt:variant>
        <vt:lpwstr>_Toc530753175</vt:lpwstr>
      </vt:variant>
      <vt:variant>
        <vt:i4>1507377</vt:i4>
      </vt:variant>
      <vt:variant>
        <vt:i4>293</vt:i4>
      </vt:variant>
      <vt:variant>
        <vt:i4>0</vt:i4>
      </vt:variant>
      <vt:variant>
        <vt:i4>5</vt:i4>
      </vt:variant>
      <vt:variant>
        <vt:lpwstr/>
      </vt:variant>
      <vt:variant>
        <vt:lpwstr>_Toc530753174</vt:lpwstr>
      </vt:variant>
      <vt:variant>
        <vt:i4>1507377</vt:i4>
      </vt:variant>
      <vt:variant>
        <vt:i4>287</vt:i4>
      </vt:variant>
      <vt:variant>
        <vt:i4>0</vt:i4>
      </vt:variant>
      <vt:variant>
        <vt:i4>5</vt:i4>
      </vt:variant>
      <vt:variant>
        <vt:lpwstr/>
      </vt:variant>
      <vt:variant>
        <vt:lpwstr>_Toc530753173</vt:lpwstr>
      </vt:variant>
      <vt:variant>
        <vt:i4>1507377</vt:i4>
      </vt:variant>
      <vt:variant>
        <vt:i4>281</vt:i4>
      </vt:variant>
      <vt:variant>
        <vt:i4>0</vt:i4>
      </vt:variant>
      <vt:variant>
        <vt:i4>5</vt:i4>
      </vt:variant>
      <vt:variant>
        <vt:lpwstr/>
      </vt:variant>
      <vt:variant>
        <vt:lpwstr>_Toc530753172</vt:lpwstr>
      </vt:variant>
      <vt:variant>
        <vt:i4>1507377</vt:i4>
      </vt:variant>
      <vt:variant>
        <vt:i4>275</vt:i4>
      </vt:variant>
      <vt:variant>
        <vt:i4>0</vt:i4>
      </vt:variant>
      <vt:variant>
        <vt:i4>5</vt:i4>
      </vt:variant>
      <vt:variant>
        <vt:lpwstr/>
      </vt:variant>
      <vt:variant>
        <vt:lpwstr>_Toc530753171</vt:lpwstr>
      </vt:variant>
      <vt:variant>
        <vt:i4>1507377</vt:i4>
      </vt:variant>
      <vt:variant>
        <vt:i4>269</vt:i4>
      </vt:variant>
      <vt:variant>
        <vt:i4>0</vt:i4>
      </vt:variant>
      <vt:variant>
        <vt:i4>5</vt:i4>
      </vt:variant>
      <vt:variant>
        <vt:lpwstr/>
      </vt:variant>
      <vt:variant>
        <vt:lpwstr>_Toc530753170</vt:lpwstr>
      </vt:variant>
      <vt:variant>
        <vt:i4>1441841</vt:i4>
      </vt:variant>
      <vt:variant>
        <vt:i4>263</vt:i4>
      </vt:variant>
      <vt:variant>
        <vt:i4>0</vt:i4>
      </vt:variant>
      <vt:variant>
        <vt:i4>5</vt:i4>
      </vt:variant>
      <vt:variant>
        <vt:lpwstr/>
      </vt:variant>
      <vt:variant>
        <vt:lpwstr>_Toc530753169</vt:lpwstr>
      </vt:variant>
      <vt:variant>
        <vt:i4>1441841</vt:i4>
      </vt:variant>
      <vt:variant>
        <vt:i4>257</vt:i4>
      </vt:variant>
      <vt:variant>
        <vt:i4>0</vt:i4>
      </vt:variant>
      <vt:variant>
        <vt:i4>5</vt:i4>
      </vt:variant>
      <vt:variant>
        <vt:lpwstr/>
      </vt:variant>
      <vt:variant>
        <vt:lpwstr>_Toc530753168</vt:lpwstr>
      </vt:variant>
      <vt:variant>
        <vt:i4>1441841</vt:i4>
      </vt:variant>
      <vt:variant>
        <vt:i4>251</vt:i4>
      </vt:variant>
      <vt:variant>
        <vt:i4>0</vt:i4>
      </vt:variant>
      <vt:variant>
        <vt:i4>5</vt:i4>
      </vt:variant>
      <vt:variant>
        <vt:lpwstr/>
      </vt:variant>
      <vt:variant>
        <vt:lpwstr>_Toc530753167</vt:lpwstr>
      </vt:variant>
      <vt:variant>
        <vt:i4>1441841</vt:i4>
      </vt:variant>
      <vt:variant>
        <vt:i4>245</vt:i4>
      </vt:variant>
      <vt:variant>
        <vt:i4>0</vt:i4>
      </vt:variant>
      <vt:variant>
        <vt:i4>5</vt:i4>
      </vt:variant>
      <vt:variant>
        <vt:lpwstr/>
      </vt:variant>
      <vt:variant>
        <vt:lpwstr>_Toc530753166</vt:lpwstr>
      </vt:variant>
      <vt:variant>
        <vt:i4>1441841</vt:i4>
      </vt:variant>
      <vt:variant>
        <vt:i4>239</vt:i4>
      </vt:variant>
      <vt:variant>
        <vt:i4>0</vt:i4>
      </vt:variant>
      <vt:variant>
        <vt:i4>5</vt:i4>
      </vt:variant>
      <vt:variant>
        <vt:lpwstr/>
      </vt:variant>
      <vt:variant>
        <vt:lpwstr>_Toc530753165</vt:lpwstr>
      </vt:variant>
      <vt:variant>
        <vt:i4>1441841</vt:i4>
      </vt:variant>
      <vt:variant>
        <vt:i4>233</vt:i4>
      </vt:variant>
      <vt:variant>
        <vt:i4>0</vt:i4>
      </vt:variant>
      <vt:variant>
        <vt:i4>5</vt:i4>
      </vt:variant>
      <vt:variant>
        <vt:lpwstr/>
      </vt:variant>
      <vt:variant>
        <vt:lpwstr>_Toc530753164</vt:lpwstr>
      </vt:variant>
      <vt:variant>
        <vt:i4>1441841</vt:i4>
      </vt:variant>
      <vt:variant>
        <vt:i4>227</vt:i4>
      </vt:variant>
      <vt:variant>
        <vt:i4>0</vt:i4>
      </vt:variant>
      <vt:variant>
        <vt:i4>5</vt:i4>
      </vt:variant>
      <vt:variant>
        <vt:lpwstr/>
      </vt:variant>
      <vt:variant>
        <vt:lpwstr>_Toc530753163</vt:lpwstr>
      </vt:variant>
      <vt:variant>
        <vt:i4>1441841</vt:i4>
      </vt:variant>
      <vt:variant>
        <vt:i4>221</vt:i4>
      </vt:variant>
      <vt:variant>
        <vt:i4>0</vt:i4>
      </vt:variant>
      <vt:variant>
        <vt:i4>5</vt:i4>
      </vt:variant>
      <vt:variant>
        <vt:lpwstr/>
      </vt:variant>
      <vt:variant>
        <vt:lpwstr>_Toc530753162</vt:lpwstr>
      </vt:variant>
      <vt:variant>
        <vt:i4>1441841</vt:i4>
      </vt:variant>
      <vt:variant>
        <vt:i4>215</vt:i4>
      </vt:variant>
      <vt:variant>
        <vt:i4>0</vt:i4>
      </vt:variant>
      <vt:variant>
        <vt:i4>5</vt:i4>
      </vt:variant>
      <vt:variant>
        <vt:lpwstr/>
      </vt:variant>
      <vt:variant>
        <vt:lpwstr>_Toc530753161</vt:lpwstr>
      </vt:variant>
      <vt:variant>
        <vt:i4>1441841</vt:i4>
      </vt:variant>
      <vt:variant>
        <vt:i4>209</vt:i4>
      </vt:variant>
      <vt:variant>
        <vt:i4>0</vt:i4>
      </vt:variant>
      <vt:variant>
        <vt:i4>5</vt:i4>
      </vt:variant>
      <vt:variant>
        <vt:lpwstr/>
      </vt:variant>
      <vt:variant>
        <vt:lpwstr>_Toc530753160</vt:lpwstr>
      </vt:variant>
      <vt:variant>
        <vt:i4>1376305</vt:i4>
      </vt:variant>
      <vt:variant>
        <vt:i4>203</vt:i4>
      </vt:variant>
      <vt:variant>
        <vt:i4>0</vt:i4>
      </vt:variant>
      <vt:variant>
        <vt:i4>5</vt:i4>
      </vt:variant>
      <vt:variant>
        <vt:lpwstr/>
      </vt:variant>
      <vt:variant>
        <vt:lpwstr>_Toc530753159</vt:lpwstr>
      </vt:variant>
      <vt:variant>
        <vt:i4>1376305</vt:i4>
      </vt:variant>
      <vt:variant>
        <vt:i4>197</vt:i4>
      </vt:variant>
      <vt:variant>
        <vt:i4>0</vt:i4>
      </vt:variant>
      <vt:variant>
        <vt:i4>5</vt:i4>
      </vt:variant>
      <vt:variant>
        <vt:lpwstr/>
      </vt:variant>
      <vt:variant>
        <vt:lpwstr>_Toc530753158</vt:lpwstr>
      </vt:variant>
      <vt:variant>
        <vt:i4>1376305</vt:i4>
      </vt:variant>
      <vt:variant>
        <vt:i4>191</vt:i4>
      </vt:variant>
      <vt:variant>
        <vt:i4>0</vt:i4>
      </vt:variant>
      <vt:variant>
        <vt:i4>5</vt:i4>
      </vt:variant>
      <vt:variant>
        <vt:lpwstr/>
      </vt:variant>
      <vt:variant>
        <vt:lpwstr>_Toc530753157</vt:lpwstr>
      </vt:variant>
      <vt:variant>
        <vt:i4>1376305</vt:i4>
      </vt:variant>
      <vt:variant>
        <vt:i4>185</vt:i4>
      </vt:variant>
      <vt:variant>
        <vt:i4>0</vt:i4>
      </vt:variant>
      <vt:variant>
        <vt:i4>5</vt:i4>
      </vt:variant>
      <vt:variant>
        <vt:lpwstr/>
      </vt:variant>
      <vt:variant>
        <vt:lpwstr>_Toc530753156</vt:lpwstr>
      </vt:variant>
      <vt:variant>
        <vt:i4>1376305</vt:i4>
      </vt:variant>
      <vt:variant>
        <vt:i4>179</vt:i4>
      </vt:variant>
      <vt:variant>
        <vt:i4>0</vt:i4>
      </vt:variant>
      <vt:variant>
        <vt:i4>5</vt:i4>
      </vt:variant>
      <vt:variant>
        <vt:lpwstr/>
      </vt:variant>
      <vt:variant>
        <vt:lpwstr>_Toc530753155</vt:lpwstr>
      </vt:variant>
      <vt:variant>
        <vt:i4>1376305</vt:i4>
      </vt:variant>
      <vt:variant>
        <vt:i4>173</vt:i4>
      </vt:variant>
      <vt:variant>
        <vt:i4>0</vt:i4>
      </vt:variant>
      <vt:variant>
        <vt:i4>5</vt:i4>
      </vt:variant>
      <vt:variant>
        <vt:lpwstr/>
      </vt:variant>
      <vt:variant>
        <vt:lpwstr>_Toc530753154</vt:lpwstr>
      </vt:variant>
      <vt:variant>
        <vt:i4>1376305</vt:i4>
      </vt:variant>
      <vt:variant>
        <vt:i4>167</vt:i4>
      </vt:variant>
      <vt:variant>
        <vt:i4>0</vt:i4>
      </vt:variant>
      <vt:variant>
        <vt:i4>5</vt:i4>
      </vt:variant>
      <vt:variant>
        <vt:lpwstr/>
      </vt:variant>
      <vt:variant>
        <vt:lpwstr>_Toc530753153</vt:lpwstr>
      </vt:variant>
      <vt:variant>
        <vt:i4>1376305</vt:i4>
      </vt:variant>
      <vt:variant>
        <vt:i4>161</vt:i4>
      </vt:variant>
      <vt:variant>
        <vt:i4>0</vt:i4>
      </vt:variant>
      <vt:variant>
        <vt:i4>5</vt:i4>
      </vt:variant>
      <vt:variant>
        <vt:lpwstr/>
      </vt:variant>
      <vt:variant>
        <vt:lpwstr>_Toc530753152</vt:lpwstr>
      </vt:variant>
      <vt:variant>
        <vt:i4>1376305</vt:i4>
      </vt:variant>
      <vt:variant>
        <vt:i4>155</vt:i4>
      </vt:variant>
      <vt:variant>
        <vt:i4>0</vt:i4>
      </vt:variant>
      <vt:variant>
        <vt:i4>5</vt:i4>
      </vt:variant>
      <vt:variant>
        <vt:lpwstr/>
      </vt:variant>
      <vt:variant>
        <vt:lpwstr>_Toc530753151</vt:lpwstr>
      </vt:variant>
      <vt:variant>
        <vt:i4>1376305</vt:i4>
      </vt:variant>
      <vt:variant>
        <vt:i4>149</vt:i4>
      </vt:variant>
      <vt:variant>
        <vt:i4>0</vt:i4>
      </vt:variant>
      <vt:variant>
        <vt:i4>5</vt:i4>
      </vt:variant>
      <vt:variant>
        <vt:lpwstr/>
      </vt:variant>
      <vt:variant>
        <vt:lpwstr>_Toc530753150</vt:lpwstr>
      </vt:variant>
      <vt:variant>
        <vt:i4>1310769</vt:i4>
      </vt:variant>
      <vt:variant>
        <vt:i4>143</vt:i4>
      </vt:variant>
      <vt:variant>
        <vt:i4>0</vt:i4>
      </vt:variant>
      <vt:variant>
        <vt:i4>5</vt:i4>
      </vt:variant>
      <vt:variant>
        <vt:lpwstr/>
      </vt:variant>
      <vt:variant>
        <vt:lpwstr>_Toc530753149</vt:lpwstr>
      </vt:variant>
      <vt:variant>
        <vt:i4>1310769</vt:i4>
      </vt:variant>
      <vt:variant>
        <vt:i4>137</vt:i4>
      </vt:variant>
      <vt:variant>
        <vt:i4>0</vt:i4>
      </vt:variant>
      <vt:variant>
        <vt:i4>5</vt:i4>
      </vt:variant>
      <vt:variant>
        <vt:lpwstr/>
      </vt:variant>
      <vt:variant>
        <vt:lpwstr>_Toc530753148</vt:lpwstr>
      </vt:variant>
      <vt:variant>
        <vt:i4>1310769</vt:i4>
      </vt:variant>
      <vt:variant>
        <vt:i4>131</vt:i4>
      </vt:variant>
      <vt:variant>
        <vt:i4>0</vt:i4>
      </vt:variant>
      <vt:variant>
        <vt:i4>5</vt:i4>
      </vt:variant>
      <vt:variant>
        <vt:lpwstr/>
      </vt:variant>
      <vt:variant>
        <vt:lpwstr>_Toc530753147</vt:lpwstr>
      </vt:variant>
      <vt:variant>
        <vt:i4>1310769</vt:i4>
      </vt:variant>
      <vt:variant>
        <vt:i4>125</vt:i4>
      </vt:variant>
      <vt:variant>
        <vt:i4>0</vt:i4>
      </vt:variant>
      <vt:variant>
        <vt:i4>5</vt:i4>
      </vt:variant>
      <vt:variant>
        <vt:lpwstr/>
      </vt:variant>
      <vt:variant>
        <vt:lpwstr>_Toc530753146</vt:lpwstr>
      </vt:variant>
      <vt:variant>
        <vt:i4>1310769</vt:i4>
      </vt:variant>
      <vt:variant>
        <vt:i4>119</vt:i4>
      </vt:variant>
      <vt:variant>
        <vt:i4>0</vt:i4>
      </vt:variant>
      <vt:variant>
        <vt:i4>5</vt:i4>
      </vt:variant>
      <vt:variant>
        <vt:lpwstr/>
      </vt:variant>
      <vt:variant>
        <vt:lpwstr>_Toc530753145</vt:lpwstr>
      </vt:variant>
      <vt:variant>
        <vt:i4>1310769</vt:i4>
      </vt:variant>
      <vt:variant>
        <vt:i4>113</vt:i4>
      </vt:variant>
      <vt:variant>
        <vt:i4>0</vt:i4>
      </vt:variant>
      <vt:variant>
        <vt:i4>5</vt:i4>
      </vt:variant>
      <vt:variant>
        <vt:lpwstr/>
      </vt:variant>
      <vt:variant>
        <vt:lpwstr>_Toc530753144</vt:lpwstr>
      </vt:variant>
      <vt:variant>
        <vt:i4>1310769</vt:i4>
      </vt:variant>
      <vt:variant>
        <vt:i4>107</vt:i4>
      </vt:variant>
      <vt:variant>
        <vt:i4>0</vt:i4>
      </vt:variant>
      <vt:variant>
        <vt:i4>5</vt:i4>
      </vt:variant>
      <vt:variant>
        <vt:lpwstr/>
      </vt:variant>
      <vt:variant>
        <vt:lpwstr>_Toc530753143</vt:lpwstr>
      </vt:variant>
      <vt:variant>
        <vt:i4>1310769</vt:i4>
      </vt:variant>
      <vt:variant>
        <vt:i4>101</vt:i4>
      </vt:variant>
      <vt:variant>
        <vt:i4>0</vt:i4>
      </vt:variant>
      <vt:variant>
        <vt:i4>5</vt:i4>
      </vt:variant>
      <vt:variant>
        <vt:lpwstr/>
      </vt:variant>
      <vt:variant>
        <vt:lpwstr>_Toc530753142</vt:lpwstr>
      </vt:variant>
      <vt:variant>
        <vt:i4>1310769</vt:i4>
      </vt:variant>
      <vt:variant>
        <vt:i4>95</vt:i4>
      </vt:variant>
      <vt:variant>
        <vt:i4>0</vt:i4>
      </vt:variant>
      <vt:variant>
        <vt:i4>5</vt:i4>
      </vt:variant>
      <vt:variant>
        <vt:lpwstr/>
      </vt:variant>
      <vt:variant>
        <vt:lpwstr>_Toc530753141</vt:lpwstr>
      </vt:variant>
      <vt:variant>
        <vt:i4>1310769</vt:i4>
      </vt:variant>
      <vt:variant>
        <vt:i4>89</vt:i4>
      </vt:variant>
      <vt:variant>
        <vt:i4>0</vt:i4>
      </vt:variant>
      <vt:variant>
        <vt:i4>5</vt:i4>
      </vt:variant>
      <vt:variant>
        <vt:lpwstr/>
      </vt:variant>
      <vt:variant>
        <vt:lpwstr>_Toc530753140</vt:lpwstr>
      </vt:variant>
      <vt:variant>
        <vt:i4>1245233</vt:i4>
      </vt:variant>
      <vt:variant>
        <vt:i4>83</vt:i4>
      </vt:variant>
      <vt:variant>
        <vt:i4>0</vt:i4>
      </vt:variant>
      <vt:variant>
        <vt:i4>5</vt:i4>
      </vt:variant>
      <vt:variant>
        <vt:lpwstr/>
      </vt:variant>
      <vt:variant>
        <vt:lpwstr>_Toc530753139</vt:lpwstr>
      </vt:variant>
      <vt:variant>
        <vt:i4>1245233</vt:i4>
      </vt:variant>
      <vt:variant>
        <vt:i4>77</vt:i4>
      </vt:variant>
      <vt:variant>
        <vt:i4>0</vt:i4>
      </vt:variant>
      <vt:variant>
        <vt:i4>5</vt:i4>
      </vt:variant>
      <vt:variant>
        <vt:lpwstr/>
      </vt:variant>
      <vt:variant>
        <vt:lpwstr>_Toc530753138</vt:lpwstr>
      </vt:variant>
      <vt:variant>
        <vt:i4>1245233</vt:i4>
      </vt:variant>
      <vt:variant>
        <vt:i4>71</vt:i4>
      </vt:variant>
      <vt:variant>
        <vt:i4>0</vt:i4>
      </vt:variant>
      <vt:variant>
        <vt:i4>5</vt:i4>
      </vt:variant>
      <vt:variant>
        <vt:lpwstr/>
      </vt:variant>
      <vt:variant>
        <vt:lpwstr>_Toc530753137</vt:lpwstr>
      </vt:variant>
      <vt:variant>
        <vt:i4>1245233</vt:i4>
      </vt:variant>
      <vt:variant>
        <vt:i4>65</vt:i4>
      </vt:variant>
      <vt:variant>
        <vt:i4>0</vt:i4>
      </vt:variant>
      <vt:variant>
        <vt:i4>5</vt:i4>
      </vt:variant>
      <vt:variant>
        <vt:lpwstr/>
      </vt:variant>
      <vt:variant>
        <vt:lpwstr>_Toc530753136</vt:lpwstr>
      </vt:variant>
      <vt:variant>
        <vt:i4>1245233</vt:i4>
      </vt:variant>
      <vt:variant>
        <vt:i4>59</vt:i4>
      </vt:variant>
      <vt:variant>
        <vt:i4>0</vt:i4>
      </vt:variant>
      <vt:variant>
        <vt:i4>5</vt:i4>
      </vt:variant>
      <vt:variant>
        <vt:lpwstr/>
      </vt:variant>
      <vt:variant>
        <vt:lpwstr>_Toc530753135</vt:lpwstr>
      </vt:variant>
      <vt:variant>
        <vt:i4>1245233</vt:i4>
      </vt:variant>
      <vt:variant>
        <vt:i4>53</vt:i4>
      </vt:variant>
      <vt:variant>
        <vt:i4>0</vt:i4>
      </vt:variant>
      <vt:variant>
        <vt:i4>5</vt:i4>
      </vt:variant>
      <vt:variant>
        <vt:lpwstr/>
      </vt:variant>
      <vt:variant>
        <vt:lpwstr>_Toc530753134</vt:lpwstr>
      </vt:variant>
      <vt:variant>
        <vt:i4>1245233</vt:i4>
      </vt:variant>
      <vt:variant>
        <vt:i4>47</vt:i4>
      </vt:variant>
      <vt:variant>
        <vt:i4>0</vt:i4>
      </vt:variant>
      <vt:variant>
        <vt:i4>5</vt:i4>
      </vt:variant>
      <vt:variant>
        <vt:lpwstr/>
      </vt:variant>
      <vt:variant>
        <vt:lpwstr>_Toc530753133</vt:lpwstr>
      </vt:variant>
      <vt:variant>
        <vt:i4>1245233</vt:i4>
      </vt:variant>
      <vt:variant>
        <vt:i4>41</vt:i4>
      </vt:variant>
      <vt:variant>
        <vt:i4>0</vt:i4>
      </vt:variant>
      <vt:variant>
        <vt:i4>5</vt:i4>
      </vt:variant>
      <vt:variant>
        <vt:lpwstr/>
      </vt:variant>
      <vt:variant>
        <vt:lpwstr>_Toc530753132</vt:lpwstr>
      </vt:variant>
      <vt:variant>
        <vt:i4>1245233</vt:i4>
      </vt:variant>
      <vt:variant>
        <vt:i4>35</vt:i4>
      </vt:variant>
      <vt:variant>
        <vt:i4>0</vt:i4>
      </vt:variant>
      <vt:variant>
        <vt:i4>5</vt:i4>
      </vt:variant>
      <vt:variant>
        <vt:lpwstr/>
      </vt:variant>
      <vt:variant>
        <vt:lpwstr>_Toc530753131</vt:lpwstr>
      </vt:variant>
      <vt:variant>
        <vt:i4>1245233</vt:i4>
      </vt:variant>
      <vt:variant>
        <vt:i4>29</vt:i4>
      </vt:variant>
      <vt:variant>
        <vt:i4>0</vt:i4>
      </vt:variant>
      <vt:variant>
        <vt:i4>5</vt:i4>
      </vt:variant>
      <vt:variant>
        <vt:lpwstr/>
      </vt:variant>
      <vt:variant>
        <vt:lpwstr>_Toc530753130</vt:lpwstr>
      </vt:variant>
      <vt:variant>
        <vt:i4>1179697</vt:i4>
      </vt:variant>
      <vt:variant>
        <vt:i4>23</vt:i4>
      </vt:variant>
      <vt:variant>
        <vt:i4>0</vt:i4>
      </vt:variant>
      <vt:variant>
        <vt:i4>5</vt:i4>
      </vt:variant>
      <vt:variant>
        <vt:lpwstr/>
      </vt:variant>
      <vt:variant>
        <vt:lpwstr>_Toc530753129</vt:lpwstr>
      </vt:variant>
      <vt:variant>
        <vt:i4>1179697</vt:i4>
      </vt:variant>
      <vt:variant>
        <vt:i4>17</vt:i4>
      </vt:variant>
      <vt:variant>
        <vt:i4>0</vt:i4>
      </vt:variant>
      <vt:variant>
        <vt:i4>5</vt:i4>
      </vt:variant>
      <vt:variant>
        <vt:lpwstr/>
      </vt:variant>
      <vt:variant>
        <vt:lpwstr>_Toc530753128</vt:lpwstr>
      </vt:variant>
      <vt:variant>
        <vt:i4>1179697</vt:i4>
      </vt:variant>
      <vt:variant>
        <vt:i4>11</vt:i4>
      </vt:variant>
      <vt:variant>
        <vt:i4>0</vt:i4>
      </vt:variant>
      <vt:variant>
        <vt:i4>5</vt:i4>
      </vt:variant>
      <vt:variant>
        <vt:lpwstr/>
      </vt:variant>
      <vt:variant>
        <vt:lpwstr>_Toc530753127</vt:lpwstr>
      </vt:variant>
      <vt:variant>
        <vt:i4>1179697</vt:i4>
      </vt:variant>
      <vt:variant>
        <vt:i4>5</vt:i4>
      </vt:variant>
      <vt:variant>
        <vt:i4>0</vt:i4>
      </vt:variant>
      <vt:variant>
        <vt:i4>5</vt:i4>
      </vt:variant>
      <vt:variant>
        <vt:lpwstr/>
      </vt:variant>
      <vt:variant>
        <vt:lpwstr>_Toc530753126</vt:lpwstr>
      </vt:variant>
      <vt:variant>
        <vt:i4>4653110</vt:i4>
      </vt:variant>
      <vt:variant>
        <vt:i4>0</vt:i4>
      </vt:variant>
      <vt:variant>
        <vt:i4>0</vt:i4>
      </vt:variant>
      <vt:variant>
        <vt:i4>5</vt:i4>
      </vt:variant>
      <vt:variant>
        <vt:lpwstr>mailto:szc-vologda@yandex.ru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Невельского района</cp:lastModifiedBy>
  <cp:revision>8</cp:revision>
  <cp:lastPrinted>2019-09-06T11:50:00Z</cp:lastPrinted>
  <dcterms:created xsi:type="dcterms:W3CDTF">2021-05-07T05:54:00Z</dcterms:created>
  <dcterms:modified xsi:type="dcterms:W3CDTF">2021-05-12T10:22:00Z</dcterms:modified>
</cp:coreProperties>
</file>