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720F1" w14:textId="77777777" w:rsidR="001E5E99" w:rsidRPr="00DA7AE7" w:rsidRDefault="001E5E99" w:rsidP="00DA7AE7">
      <w:pPr>
        <w:ind w:left="10" w:right="43" w:hanging="10"/>
        <w:jc w:val="center"/>
        <w:rPr>
          <w:b/>
          <w:sz w:val="28"/>
          <w:szCs w:val="28"/>
        </w:rPr>
      </w:pPr>
    </w:p>
    <w:p w14:paraId="1317C1CD" w14:textId="72A70664" w:rsidR="001E5E99" w:rsidRPr="00DA7AE7" w:rsidRDefault="001E5E99" w:rsidP="00DA7AE7">
      <w:pPr>
        <w:ind w:left="10" w:right="43" w:hanging="10"/>
        <w:jc w:val="center"/>
        <w:rPr>
          <w:sz w:val="32"/>
          <w:szCs w:val="32"/>
        </w:rPr>
      </w:pPr>
      <w:r w:rsidRPr="00DA7AE7">
        <w:rPr>
          <w:b/>
          <w:sz w:val="32"/>
          <w:szCs w:val="32"/>
        </w:rPr>
        <w:t>Администрация Дновского муниципального округ</w:t>
      </w:r>
      <w:r w:rsidR="00DA7AE7">
        <w:rPr>
          <w:b/>
          <w:sz w:val="32"/>
          <w:szCs w:val="32"/>
        </w:rPr>
        <w:t>а</w:t>
      </w:r>
    </w:p>
    <w:p w14:paraId="11729FE1" w14:textId="77777777" w:rsidR="001E5E99" w:rsidRPr="00DA7AE7" w:rsidRDefault="001E5E99" w:rsidP="00DA7AE7">
      <w:pPr>
        <w:keepNext/>
        <w:jc w:val="center"/>
        <w:outlineLvl w:val="0"/>
        <w:rPr>
          <w:bCs/>
          <w:sz w:val="32"/>
          <w:szCs w:val="32"/>
        </w:rPr>
      </w:pPr>
    </w:p>
    <w:p w14:paraId="756C3C5F" w14:textId="77777777" w:rsidR="001E5E99" w:rsidRPr="00DA7AE7" w:rsidRDefault="001E5E99" w:rsidP="00DA7AE7">
      <w:pPr>
        <w:keepNext/>
        <w:jc w:val="center"/>
        <w:outlineLvl w:val="0"/>
        <w:rPr>
          <w:b/>
          <w:bCs/>
          <w:sz w:val="32"/>
          <w:szCs w:val="32"/>
        </w:rPr>
      </w:pPr>
      <w:proofErr w:type="gramStart"/>
      <w:r w:rsidRPr="00DA7AE7">
        <w:rPr>
          <w:b/>
          <w:bCs/>
          <w:sz w:val="32"/>
          <w:szCs w:val="32"/>
        </w:rPr>
        <w:t>П</w:t>
      </w:r>
      <w:proofErr w:type="gramEnd"/>
      <w:r w:rsidRPr="00DA7AE7">
        <w:rPr>
          <w:b/>
          <w:bCs/>
          <w:sz w:val="32"/>
          <w:szCs w:val="32"/>
        </w:rPr>
        <w:t xml:space="preserve"> О С Т А Н О В Л Е Н И Е</w:t>
      </w:r>
    </w:p>
    <w:p w14:paraId="54550D35" w14:textId="77777777" w:rsidR="001E5E99" w:rsidRPr="00DA7AE7" w:rsidRDefault="001E5E99" w:rsidP="00DA7AE7">
      <w:pPr>
        <w:rPr>
          <w:sz w:val="28"/>
          <w:szCs w:val="28"/>
        </w:rPr>
      </w:pPr>
    </w:p>
    <w:p w14:paraId="69C4BBC1" w14:textId="77777777" w:rsidR="00333DB4" w:rsidRPr="00DA7AE7" w:rsidRDefault="00333DB4" w:rsidP="00DA7AE7">
      <w:pPr>
        <w:rPr>
          <w:sz w:val="28"/>
          <w:szCs w:val="28"/>
        </w:rPr>
      </w:pPr>
    </w:p>
    <w:p w14:paraId="5DE89E77" w14:textId="0FAB7299" w:rsidR="001E5E99" w:rsidRPr="00DA7AE7" w:rsidRDefault="00333DB4" w:rsidP="00DA7AE7">
      <w:pPr>
        <w:ind w:firstLine="0"/>
        <w:rPr>
          <w:sz w:val="28"/>
          <w:szCs w:val="28"/>
        </w:rPr>
      </w:pPr>
      <w:r w:rsidRPr="00DA7AE7">
        <w:rPr>
          <w:sz w:val="28"/>
          <w:szCs w:val="28"/>
        </w:rPr>
        <w:t xml:space="preserve">от </w:t>
      </w:r>
      <w:r w:rsidR="00545944">
        <w:rPr>
          <w:sz w:val="28"/>
          <w:szCs w:val="28"/>
        </w:rPr>
        <w:t>28.07.</w:t>
      </w:r>
      <w:r w:rsidR="001E5E99" w:rsidRPr="00DA7AE7">
        <w:rPr>
          <w:sz w:val="28"/>
          <w:szCs w:val="28"/>
        </w:rPr>
        <w:t xml:space="preserve"> 2026 г</w:t>
      </w:r>
      <w:r w:rsidR="00545944">
        <w:rPr>
          <w:sz w:val="28"/>
          <w:szCs w:val="28"/>
        </w:rPr>
        <w:t xml:space="preserve">ода </w:t>
      </w:r>
      <w:r w:rsidR="000D1F2E">
        <w:rPr>
          <w:sz w:val="28"/>
          <w:szCs w:val="28"/>
        </w:rPr>
        <w:t xml:space="preserve"> </w:t>
      </w:r>
      <w:r w:rsidR="001E5E99" w:rsidRPr="00DA7AE7">
        <w:rPr>
          <w:sz w:val="28"/>
          <w:szCs w:val="28"/>
        </w:rPr>
        <w:t xml:space="preserve">№ </w:t>
      </w:r>
      <w:r w:rsidR="00545944">
        <w:rPr>
          <w:sz w:val="28"/>
          <w:szCs w:val="28"/>
        </w:rPr>
        <w:t>789</w:t>
      </w:r>
    </w:p>
    <w:p w14:paraId="00578A4F" w14:textId="77777777" w:rsidR="00333DB4" w:rsidRPr="00DA7AE7" w:rsidRDefault="00333DB4" w:rsidP="00DA7AE7">
      <w:pPr>
        <w:ind w:right="4819"/>
        <w:rPr>
          <w:bCs/>
          <w:sz w:val="28"/>
          <w:szCs w:val="28"/>
        </w:rPr>
      </w:pPr>
    </w:p>
    <w:p w14:paraId="4475F02E" w14:textId="3B63D7B8" w:rsidR="001E5E99" w:rsidRPr="00DA7AE7" w:rsidRDefault="001E5E99" w:rsidP="00DA7AE7">
      <w:pPr>
        <w:ind w:right="4677" w:firstLine="0"/>
        <w:rPr>
          <w:bCs/>
          <w:sz w:val="28"/>
          <w:szCs w:val="28"/>
        </w:rPr>
      </w:pPr>
      <w:r w:rsidRPr="00DA7AE7">
        <w:rPr>
          <w:sz w:val="28"/>
        </w:rPr>
        <w:t>Об утверждении Положения об оплате труда работников муниципальных</w:t>
      </w:r>
      <w:r w:rsidR="00686E0D" w:rsidRPr="00DA7AE7">
        <w:rPr>
          <w:sz w:val="28"/>
        </w:rPr>
        <w:t xml:space="preserve"> казенных</w:t>
      </w:r>
      <w:r w:rsidRPr="00DA7AE7">
        <w:rPr>
          <w:sz w:val="28"/>
        </w:rPr>
        <w:t xml:space="preserve"> учреждений Дновского муниципального округа</w:t>
      </w:r>
    </w:p>
    <w:p w14:paraId="3FDBA4F5" w14:textId="77777777" w:rsidR="001E5E99" w:rsidRPr="0065318E" w:rsidRDefault="001E5E99" w:rsidP="00DA7AE7">
      <w:pPr>
        <w:ind w:firstLine="0"/>
        <w:rPr>
          <w:bCs/>
          <w:sz w:val="16"/>
          <w:szCs w:val="16"/>
        </w:rPr>
      </w:pPr>
    </w:p>
    <w:p w14:paraId="68543061" w14:textId="403670C6" w:rsidR="001E5E99" w:rsidRPr="00DA7AE7" w:rsidRDefault="001E5E99" w:rsidP="0065318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5318E">
        <w:rPr>
          <w:rFonts w:ascii="Times New Roman" w:hAnsi="Times New Roman" w:cs="Times New Roman"/>
          <w:sz w:val="28"/>
          <w:szCs w:val="28"/>
        </w:rPr>
        <w:t xml:space="preserve">В </w:t>
      </w:r>
      <w:r w:rsidR="000F6C4C" w:rsidRPr="0065318E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F6C4C" w:rsidRPr="00653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65318E" w:rsidRPr="0065318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 Псковской области от 07.10.2010 г. № 1006-ОЗ</w:t>
      </w:r>
      <w:r w:rsidR="0065318E" w:rsidRPr="0065318E">
        <w:rPr>
          <w:rFonts w:ascii="Times New Roman" w:hAnsi="Times New Roman" w:cs="Times New Roman"/>
          <w:sz w:val="28"/>
          <w:szCs w:val="28"/>
        </w:rPr>
        <w:br/>
      </w:r>
      <w:r w:rsidR="0065318E" w:rsidRPr="00653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 отраслевых системах оплаты труда работников бюджетной сферы Псковской области», </w:t>
      </w:r>
      <w:r w:rsidR="000F6C4C" w:rsidRPr="0065318E">
        <w:rPr>
          <w:rFonts w:ascii="Times New Roman" w:hAnsi="Times New Roman" w:cs="Times New Roman"/>
          <w:sz w:val="28"/>
          <w:szCs w:val="28"/>
        </w:rPr>
        <w:t xml:space="preserve">Уставом Дновского муниципального округа, </w:t>
      </w:r>
      <w:r w:rsidR="00DA7AE7" w:rsidRPr="00653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Положением об отраслевых системах оплаты труда работников бюджетной сферы Дновского района, </w:t>
      </w:r>
      <w:r w:rsidR="00DA7AE7" w:rsidRPr="0065318E">
        <w:rPr>
          <w:rFonts w:ascii="Times New Roman" w:hAnsi="Times New Roman" w:cs="Times New Roman"/>
          <w:sz w:val="28"/>
          <w:szCs w:val="28"/>
        </w:rPr>
        <w:t>утвержденным</w:t>
      </w:r>
      <w:r w:rsidR="00DA7AE7" w:rsidRPr="00653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решением Собрания депутатов Дновского района от 24.04.2015 г. № 180</w:t>
      </w:r>
      <w:proofErr w:type="gramEnd"/>
      <w:r w:rsidR="00DA7AE7" w:rsidRPr="00653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F6C4C" w:rsidRPr="0065318E">
        <w:rPr>
          <w:rFonts w:ascii="Times New Roman" w:hAnsi="Times New Roman" w:cs="Times New Roman"/>
          <w:sz w:val="28"/>
          <w:szCs w:val="28"/>
        </w:rPr>
        <w:t xml:space="preserve">Положением о порядке управления и распоряжения имуществом, находящимся в муниципальной собственности Дновского муниципального округа </w:t>
      </w:r>
      <w:r w:rsidR="000F6C4C" w:rsidRPr="00DA7AE7">
        <w:rPr>
          <w:rFonts w:ascii="Times New Roman" w:hAnsi="Times New Roman" w:cs="Times New Roman"/>
          <w:sz w:val="28"/>
          <w:szCs w:val="28"/>
        </w:rPr>
        <w:t>Псковской области, утвержденным решением Собрания депутатов Дновского муниципального округа от 25</w:t>
      </w:r>
      <w:r w:rsidR="00DA7AE7" w:rsidRPr="00DA7AE7">
        <w:rPr>
          <w:rFonts w:ascii="Times New Roman" w:hAnsi="Times New Roman" w:cs="Times New Roman"/>
          <w:sz w:val="28"/>
          <w:szCs w:val="28"/>
        </w:rPr>
        <w:t>.02.</w:t>
      </w:r>
      <w:r w:rsidR="000F6C4C" w:rsidRPr="00DA7AE7">
        <w:rPr>
          <w:rFonts w:ascii="Times New Roman" w:hAnsi="Times New Roman" w:cs="Times New Roman"/>
          <w:sz w:val="28"/>
          <w:szCs w:val="28"/>
        </w:rPr>
        <w:t>2026 года</w:t>
      </w:r>
      <w:r w:rsidR="00822E49">
        <w:rPr>
          <w:rFonts w:ascii="Times New Roman" w:hAnsi="Times New Roman" w:cs="Times New Roman"/>
          <w:sz w:val="28"/>
          <w:szCs w:val="28"/>
        </w:rPr>
        <w:t xml:space="preserve"> </w:t>
      </w:r>
      <w:r w:rsidR="000F6C4C" w:rsidRPr="00DA7AE7">
        <w:rPr>
          <w:rFonts w:ascii="Times New Roman" w:hAnsi="Times New Roman" w:cs="Times New Roman"/>
          <w:sz w:val="28"/>
          <w:szCs w:val="28"/>
        </w:rPr>
        <w:t>№ 166</w:t>
      </w:r>
      <w:r w:rsidR="000F6C4C" w:rsidRPr="00DA7AE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A7AE7">
        <w:rPr>
          <w:sz w:val="28"/>
          <w:szCs w:val="28"/>
        </w:rPr>
        <w:t>Администрация Дновского муниципального округа</w:t>
      </w:r>
      <w:r w:rsidR="00DA7AE7" w:rsidRPr="00DA7AE7">
        <w:rPr>
          <w:sz w:val="28"/>
          <w:szCs w:val="28"/>
        </w:rPr>
        <w:t xml:space="preserve"> </w:t>
      </w:r>
      <w:r w:rsidRPr="00DA7AE7">
        <w:rPr>
          <w:b/>
          <w:sz w:val="28"/>
          <w:szCs w:val="28"/>
        </w:rPr>
        <w:t>ПОСТАНОВЛЯЕТ:</w:t>
      </w:r>
    </w:p>
    <w:p w14:paraId="00D0F03B" w14:textId="4DCBCC7A" w:rsidR="001E5E99" w:rsidRPr="00DA7AE7" w:rsidRDefault="001E5E99" w:rsidP="00DA7AE7">
      <w:pPr>
        <w:rPr>
          <w:sz w:val="28"/>
          <w:szCs w:val="28"/>
        </w:rPr>
      </w:pPr>
      <w:r w:rsidRPr="00DA7AE7">
        <w:rPr>
          <w:sz w:val="28"/>
          <w:szCs w:val="28"/>
        </w:rPr>
        <w:t xml:space="preserve">1. </w:t>
      </w:r>
      <w:r w:rsidR="00DA7AE7">
        <w:rPr>
          <w:sz w:val="28"/>
          <w:szCs w:val="28"/>
        </w:rPr>
        <w:t xml:space="preserve"> </w:t>
      </w:r>
      <w:r w:rsidRPr="00DA7AE7">
        <w:rPr>
          <w:sz w:val="28"/>
          <w:szCs w:val="28"/>
        </w:rPr>
        <w:t>Утвердить</w:t>
      </w:r>
      <w:r w:rsidR="00686E0D" w:rsidRPr="00DA7AE7">
        <w:rPr>
          <w:sz w:val="28"/>
          <w:szCs w:val="28"/>
        </w:rPr>
        <w:t xml:space="preserve"> Положение об оплате труда работников муниципальных казенных учреждений Дновского муниципального округа</w:t>
      </w:r>
      <w:r w:rsidR="00DA7AE7" w:rsidRPr="00DA7AE7">
        <w:rPr>
          <w:sz w:val="28"/>
          <w:szCs w:val="28"/>
        </w:rPr>
        <w:t xml:space="preserve"> согласно приложению к настоящему постановлению</w:t>
      </w:r>
      <w:r w:rsidRPr="00DA7AE7">
        <w:rPr>
          <w:sz w:val="28"/>
          <w:szCs w:val="28"/>
        </w:rPr>
        <w:t>.</w:t>
      </w:r>
    </w:p>
    <w:p w14:paraId="6A9CA5A1" w14:textId="1E70377E" w:rsidR="001E5E99" w:rsidRPr="00DA7AE7" w:rsidRDefault="001E5E99" w:rsidP="00DA7AE7">
      <w:pPr>
        <w:rPr>
          <w:sz w:val="28"/>
          <w:szCs w:val="28"/>
        </w:rPr>
      </w:pPr>
      <w:r w:rsidRPr="00DA7AE7">
        <w:rPr>
          <w:sz w:val="28"/>
          <w:szCs w:val="28"/>
        </w:rPr>
        <w:t xml:space="preserve">2. </w:t>
      </w:r>
      <w:r w:rsidR="00DA7AE7">
        <w:rPr>
          <w:sz w:val="28"/>
          <w:szCs w:val="28"/>
        </w:rPr>
        <w:t xml:space="preserve"> </w:t>
      </w:r>
      <w:r w:rsidR="009B41AA" w:rsidRPr="00DA7AE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68AF30D" w14:textId="77777777" w:rsidR="001E5E99" w:rsidRPr="00DA7AE7" w:rsidRDefault="001E5E99" w:rsidP="00DA7AE7">
      <w:pPr>
        <w:rPr>
          <w:sz w:val="28"/>
          <w:szCs w:val="28"/>
        </w:rPr>
      </w:pPr>
      <w:r w:rsidRPr="00DA7AE7">
        <w:rPr>
          <w:sz w:val="28"/>
          <w:szCs w:val="28"/>
        </w:rPr>
        <w:t xml:space="preserve">3. </w:t>
      </w:r>
      <w:r w:rsidR="009B41AA" w:rsidRPr="00DA7AE7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https://pravo.pskov.ru/ и разместить на официальном сайте Дновского муниципального округа https://admdno.gosuslugi.ru/ в сети Интернет.</w:t>
      </w:r>
    </w:p>
    <w:p w14:paraId="6B9AE554" w14:textId="520DA813" w:rsidR="001E5E99" w:rsidRPr="00DA7AE7" w:rsidRDefault="009B41AA" w:rsidP="00DA7AE7">
      <w:pPr>
        <w:rPr>
          <w:rFonts w:ascii="Times New Roman" w:eastAsia="Times New Roman" w:hAnsi="Times New Roman" w:cs="Times New Roman"/>
          <w:sz w:val="28"/>
          <w:szCs w:val="28"/>
        </w:rPr>
      </w:pPr>
      <w:r w:rsidRPr="00DA7AE7">
        <w:rPr>
          <w:sz w:val="28"/>
          <w:szCs w:val="28"/>
        </w:rPr>
        <w:t>4.</w:t>
      </w:r>
      <w:r w:rsidRPr="00DA7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A7AE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A7AE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03C05ED8" w14:textId="77777777" w:rsidR="00333DB4" w:rsidRPr="0065318E" w:rsidRDefault="00333DB4" w:rsidP="00DA7AE7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05CBCC8" w14:textId="77777777" w:rsidR="001E5E99" w:rsidRPr="00DA7AE7" w:rsidRDefault="001E5E99" w:rsidP="00DA7AE7">
      <w:pPr>
        <w:ind w:firstLine="0"/>
        <w:rPr>
          <w:sz w:val="28"/>
          <w:szCs w:val="28"/>
        </w:rPr>
      </w:pPr>
    </w:p>
    <w:p w14:paraId="70C30278" w14:textId="77777777" w:rsidR="001E5E99" w:rsidRPr="00DA7AE7" w:rsidRDefault="001E5E99" w:rsidP="00DA7AE7">
      <w:pPr>
        <w:ind w:firstLine="0"/>
        <w:rPr>
          <w:sz w:val="28"/>
          <w:szCs w:val="28"/>
        </w:rPr>
      </w:pPr>
      <w:r w:rsidRPr="00DA7AE7">
        <w:rPr>
          <w:sz w:val="28"/>
          <w:szCs w:val="28"/>
        </w:rPr>
        <w:t>Глава Дновского</w:t>
      </w:r>
    </w:p>
    <w:p w14:paraId="0442B02E" w14:textId="3FFE8202" w:rsidR="001E5E99" w:rsidRPr="00DA7AE7" w:rsidRDefault="001E5E99" w:rsidP="00DA7AE7">
      <w:pPr>
        <w:ind w:firstLine="0"/>
        <w:rPr>
          <w:sz w:val="28"/>
          <w:szCs w:val="28"/>
        </w:rPr>
      </w:pPr>
      <w:r w:rsidRPr="00DA7AE7">
        <w:rPr>
          <w:sz w:val="28"/>
          <w:szCs w:val="28"/>
        </w:rPr>
        <w:t xml:space="preserve">муниципального округа                                         </w:t>
      </w:r>
      <w:r w:rsidR="00333DB4" w:rsidRPr="00DA7AE7">
        <w:rPr>
          <w:sz w:val="28"/>
          <w:szCs w:val="28"/>
        </w:rPr>
        <w:t xml:space="preserve">                              </w:t>
      </w:r>
      <w:r w:rsidR="00397BCC" w:rsidRPr="00DA7AE7">
        <w:rPr>
          <w:sz w:val="28"/>
          <w:szCs w:val="28"/>
        </w:rPr>
        <w:t>В.В. Цветков</w:t>
      </w:r>
    </w:p>
    <w:p w14:paraId="70822074" w14:textId="77777777" w:rsidR="00DA7AE7" w:rsidRPr="0065318E" w:rsidRDefault="00DA7AE7" w:rsidP="00DA7AE7">
      <w:pPr>
        <w:ind w:firstLine="0"/>
        <w:rPr>
          <w:sz w:val="16"/>
          <w:szCs w:val="16"/>
        </w:rPr>
      </w:pPr>
    </w:p>
    <w:p w14:paraId="5DEB620E" w14:textId="6EB23ACB" w:rsidR="00397BCC" w:rsidRDefault="001E5E99" w:rsidP="00DA7AE7">
      <w:pPr>
        <w:rPr>
          <w:sz w:val="28"/>
          <w:szCs w:val="28"/>
        </w:rPr>
      </w:pPr>
      <w:r w:rsidRPr="00DA7AE7">
        <w:rPr>
          <w:sz w:val="28"/>
          <w:szCs w:val="28"/>
        </w:rPr>
        <w:t xml:space="preserve">    </w:t>
      </w:r>
    </w:p>
    <w:p w14:paraId="3F582309" w14:textId="77777777" w:rsidR="00545944" w:rsidRDefault="00545944" w:rsidP="00DA7AE7">
      <w:pPr>
        <w:rPr>
          <w:sz w:val="28"/>
          <w:szCs w:val="28"/>
        </w:rPr>
      </w:pPr>
    </w:p>
    <w:p w14:paraId="3344E6BD" w14:textId="77777777" w:rsidR="00545944" w:rsidRDefault="00545944" w:rsidP="00DA7AE7">
      <w:pPr>
        <w:rPr>
          <w:sz w:val="28"/>
          <w:szCs w:val="28"/>
        </w:rPr>
      </w:pPr>
    </w:p>
    <w:p w14:paraId="7554ABA9" w14:textId="77777777" w:rsidR="00545944" w:rsidRDefault="00545944" w:rsidP="00DA7AE7">
      <w:pPr>
        <w:rPr>
          <w:sz w:val="28"/>
          <w:szCs w:val="28"/>
        </w:rPr>
      </w:pPr>
    </w:p>
    <w:p w14:paraId="4C4A6BC7" w14:textId="77777777" w:rsidR="00545944" w:rsidRDefault="00545944" w:rsidP="00DA7AE7">
      <w:pPr>
        <w:rPr>
          <w:sz w:val="28"/>
          <w:szCs w:val="28"/>
        </w:rPr>
      </w:pPr>
    </w:p>
    <w:p w14:paraId="5E159505" w14:textId="77777777" w:rsidR="00545944" w:rsidRDefault="00545944" w:rsidP="00DA7AE7">
      <w:pPr>
        <w:rPr>
          <w:sz w:val="28"/>
          <w:szCs w:val="28"/>
        </w:rPr>
      </w:pPr>
    </w:p>
    <w:p w14:paraId="7D02D7F3" w14:textId="77777777" w:rsidR="00545944" w:rsidRPr="00DA7AE7" w:rsidRDefault="00545944" w:rsidP="00DA7AE7">
      <w:pPr>
        <w:rPr>
          <w:sz w:val="28"/>
          <w:szCs w:val="28"/>
        </w:rPr>
      </w:pPr>
    </w:p>
    <w:p w14:paraId="2A1DA6A1" w14:textId="77777777" w:rsidR="00397BCC" w:rsidRPr="00DA7AE7" w:rsidRDefault="00397BCC" w:rsidP="00DA7AE7">
      <w:pPr>
        <w:shd w:val="clear" w:color="auto" w:fill="FFFFFF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14:paraId="4E8E2569" w14:textId="77777777" w:rsidR="00397BCC" w:rsidRPr="00DA7AE7" w:rsidRDefault="00397BCC" w:rsidP="00DA7AE7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к Постановлению Администрации</w:t>
      </w:r>
    </w:p>
    <w:p w14:paraId="3E3E0C74" w14:textId="77777777" w:rsidR="00397BCC" w:rsidRPr="00DA7AE7" w:rsidRDefault="00397BCC" w:rsidP="00DA7AE7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Дновского муниципального округа </w:t>
      </w:r>
    </w:p>
    <w:p w14:paraId="472A901C" w14:textId="3F9A84F8" w:rsidR="00397BCC" w:rsidRDefault="00397BCC" w:rsidP="00545944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 от </w:t>
      </w:r>
      <w:r w:rsidR="00545944">
        <w:rPr>
          <w:rFonts w:ascii="Times New Roman" w:eastAsia="Times New Roman" w:hAnsi="Times New Roman" w:cs="Times New Roman"/>
          <w:sz w:val="28"/>
        </w:rPr>
        <w:t>28.07.</w:t>
      </w:r>
      <w:r w:rsidRPr="00DA7AE7">
        <w:rPr>
          <w:rFonts w:ascii="Times New Roman" w:eastAsia="Times New Roman" w:hAnsi="Times New Roman" w:cs="Times New Roman"/>
          <w:sz w:val="28"/>
        </w:rPr>
        <w:t xml:space="preserve">2026 г. № </w:t>
      </w:r>
      <w:r w:rsidR="00545944">
        <w:rPr>
          <w:rFonts w:ascii="Times New Roman" w:eastAsia="Times New Roman" w:hAnsi="Times New Roman" w:cs="Times New Roman"/>
          <w:sz w:val="28"/>
        </w:rPr>
        <w:t>789</w:t>
      </w:r>
    </w:p>
    <w:p w14:paraId="4FBD1831" w14:textId="77777777" w:rsidR="00545944" w:rsidRPr="00DA7AE7" w:rsidRDefault="00545944" w:rsidP="00545944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</w:p>
    <w:p w14:paraId="119CC06D" w14:textId="4397BEB6" w:rsidR="00DA7AE7" w:rsidRPr="00DA7AE7" w:rsidRDefault="00397BCC" w:rsidP="00DA7AE7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 xml:space="preserve">Положение об оплате труда работников муниципальных казенных учреждений </w:t>
      </w:r>
      <w:r w:rsidR="00DA7AE7" w:rsidRPr="00DA7AE7">
        <w:rPr>
          <w:b/>
          <w:bCs/>
          <w:sz w:val="28"/>
        </w:rPr>
        <w:t>Дновского муниципального округа</w:t>
      </w:r>
    </w:p>
    <w:p w14:paraId="35FDE289" w14:textId="5B3417C6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br/>
        <w:t>I. Общие положения</w:t>
      </w:r>
    </w:p>
    <w:p w14:paraId="67E88233" w14:textId="6A6E005C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 w:rsidRPr="00DA7AE7">
        <w:rPr>
          <w:rFonts w:ascii="Times New Roman" w:eastAsia="Times New Roman" w:hAnsi="Times New Roman" w:cs="Times New Roman"/>
          <w:sz w:val="28"/>
        </w:rPr>
        <w:t>Настоящее Положение определяет размеры должностных окладов (окладов, ставок заработной платы) работников муниципальных казенных учреждений Дновского муниципального округа, (далее соответственно - работники, учреждения), размеры и порядок установления компенсационных выплат работникам, виды и порядок установления стимулирующих выплат работникам, особенности оплаты труда руководителей учреждений и их заместителей, порядок формирования и использования фонда оплаты труда учреждений.</w:t>
      </w:r>
      <w:proofErr w:type="gramEnd"/>
    </w:p>
    <w:p w14:paraId="5DD7D5F6" w14:textId="1910A9B5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1.2. Оплата труда работников состоит из должностных окладов (окладов, ставок заработной платы), компенсационных и стимулирующих выплат.</w:t>
      </w:r>
    </w:p>
    <w:p w14:paraId="5219177D" w14:textId="2F4B47E4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1.3. Оплата труда работников, занятых по совместительству, а также на условиях неполного рабочего времени производится пропорционально отработанному времени, либо в зависимости от выполненного объема работ.</w:t>
      </w:r>
    </w:p>
    <w:p w14:paraId="53A613C8" w14:textId="107CBF43" w:rsidR="00DA7AE7" w:rsidRDefault="00397BCC" w:rsidP="00DA7AE7">
      <w:pPr>
        <w:pStyle w:val="a4"/>
        <w:ind w:firstLine="480"/>
        <w:jc w:val="both"/>
        <w:rPr>
          <w:rFonts w:ascii="Times New Roman" w:hAnsi="Times New Roman" w:cs="Times New Roman"/>
          <w:sz w:val="28"/>
          <w:szCs w:val="24"/>
        </w:rPr>
      </w:pPr>
      <w:r w:rsidRPr="00DA7AE7">
        <w:rPr>
          <w:rFonts w:ascii="Times New Roman" w:hAnsi="Times New Roman" w:cs="Times New Roman"/>
          <w:sz w:val="28"/>
          <w:szCs w:val="24"/>
          <w:lang w:eastAsia="ru-RU"/>
        </w:rPr>
        <w:t xml:space="preserve">1.4. </w:t>
      </w:r>
      <w:r w:rsidRPr="00DA7AE7">
        <w:rPr>
          <w:rFonts w:ascii="Times New Roman" w:hAnsi="Times New Roman" w:cs="Times New Roman"/>
          <w:sz w:val="28"/>
          <w:szCs w:val="24"/>
        </w:rPr>
        <w:t xml:space="preserve">Определение размеров заработной платы по основной должности и </w:t>
      </w:r>
      <w:r w:rsidR="00DA7AE7" w:rsidRPr="00DA7AE7">
        <w:rPr>
          <w:rFonts w:ascii="Times New Roman" w:hAnsi="Times New Roman" w:cs="Times New Roman"/>
          <w:sz w:val="28"/>
          <w:szCs w:val="24"/>
        </w:rPr>
        <w:t>по должности</w:t>
      </w:r>
      <w:r w:rsidRPr="00DA7AE7">
        <w:rPr>
          <w:rFonts w:ascii="Times New Roman" w:hAnsi="Times New Roman" w:cs="Times New Roman"/>
          <w:sz w:val="28"/>
          <w:szCs w:val="24"/>
        </w:rPr>
        <w:t xml:space="preserve">, </w:t>
      </w:r>
      <w:r w:rsidR="00DA7AE7" w:rsidRPr="00DA7AE7">
        <w:rPr>
          <w:rFonts w:ascii="Times New Roman" w:hAnsi="Times New Roman" w:cs="Times New Roman"/>
          <w:sz w:val="28"/>
          <w:szCs w:val="24"/>
        </w:rPr>
        <w:t>занимаемой в порядке совместительства, производится раздельно по</w:t>
      </w:r>
      <w:r w:rsidRPr="00DA7AE7">
        <w:rPr>
          <w:rFonts w:ascii="Times New Roman" w:hAnsi="Times New Roman" w:cs="Times New Roman"/>
          <w:sz w:val="28"/>
          <w:szCs w:val="24"/>
        </w:rPr>
        <w:t xml:space="preserve"> каждой из должностей.</w:t>
      </w:r>
    </w:p>
    <w:p w14:paraId="27A70588" w14:textId="27403308" w:rsidR="00397BCC" w:rsidRPr="00DA7AE7" w:rsidRDefault="00397BCC" w:rsidP="00DA7AE7">
      <w:pPr>
        <w:pStyle w:val="a4"/>
        <w:ind w:firstLine="480"/>
        <w:jc w:val="both"/>
        <w:rPr>
          <w:rFonts w:ascii="Times New Roman" w:hAnsi="Times New Roman" w:cs="Times New Roman"/>
          <w:sz w:val="28"/>
          <w:szCs w:val="24"/>
        </w:rPr>
      </w:pPr>
    </w:p>
    <w:p w14:paraId="4D8BF431" w14:textId="77777777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>II. Размеры должностных окладов (окладов, ставок заработной платы) работников</w:t>
      </w:r>
    </w:p>
    <w:p w14:paraId="358AE670" w14:textId="7DD3B74A" w:rsidR="00397BCC" w:rsidRPr="00822E49" w:rsidRDefault="00397BCC" w:rsidP="004650C4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2.1. Размеры должностных окладов (окладов, ставок заработной платы) работников, занимающих должности общеотраслевых должностей руководителей, специалистов и служащих устанавливаются </w:t>
      </w:r>
      <w:r w:rsidR="004650C4" w:rsidRPr="000D1F2E">
        <w:rPr>
          <w:rFonts w:ascii="Times New Roman" w:eastAsia="Times New Roman" w:hAnsi="Times New Roman" w:cs="Times New Roman"/>
          <w:sz w:val="28"/>
        </w:rPr>
        <w:t>органом, осуществляющим функции и полномочия учредителя учреждения.</w:t>
      </w:r>
    </w:p>
    <w:p w14:paraId="2CB71FBE" w14:textId="0C2C2A8A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Размеры должностных окладов руководителей учреждений и их заместителей устанавливаются в соответствии с разделом V настоящего Положения.</w:t>
      </w:r>
    </w:p>
    <w:p w14:paraId="69D52F4A" w14:textId="77777777" w:rsidR="00440E18" w:rsidRDefault="00397BCC" w:rsidP="00DA7AE7">
      <w:pPr>
        <w:ind w:firstLine="480"/>
        <w:rPr>
          <w:rFonts w:ascii="Times New Roman" w:hAnsi="Times New Roman" w:cs="Times New Roman"/>
          <w:sz w:val="28"/>
        </w:rPr>
      </w:pPr>
      <w:r w:rsidRPr="0071784F">
        <w:rPr>
          <w:rFonts w:ascii="Times New Roman" w:hAnsi="Times New Roman" w:cs="Times New Roman"/>
          <w:sz w:val="28"/>
          <w:szCs w:val="28"/>
        </w:rPr>
        <w:t>2.2.</w:t>
      </w:r>
      <w:r w:rsidRPr="00DA7AE7">
        <w:rPr>
          <w:rFonts w:ascii="Times New Roman" w:hAnsi="Times New Roman" w:cs="Times New Roman"/>
          <w:sz w:val="28"/>
        </w:rPr>
        <w:t xml:space="preserve"> Должностные оклады (оклады, ставки заработной платы) работников подлежат индексации. Размер и сроки проведения указанной индексации устанавливаются актом Правительства Псковской области.</w:t>
      </w:r>
    </w:p>
    <w:p w14:paraId="084999B0" w14:textId="32842764" w:rsidR="00397BCC" w:rsidRPr="00DA7AE7" w:rsidRDefault="00397BCC" w:rsidP="00DA7AE7">
      <w:pPr>
        <w:ind w:firstLine="480"/>
        <w:rPr>
          <w:rFonts w:ascii="Times New Roman" w:hAnsi="Times New Roman" w:cs="Times New Roman"/>
          <w:sz w:val="28"/>
        </w:rPr>
      </w:pPr>
    </w:p>
    <w:p w14:paraId="0A99AA5D" w14:textId="77777777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>III. Размеры и порядок установления компенсационных выплат</w:t>
      </w:r>
    </w:p>
    <w:p w14:paraId="442978D1" w14:textId="480124BB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3.1. Работникам устанавливаются следующие компенсационные выплаты:</w:t>
      </w:r>
    </w:p>
    <w:p w14:paraId="060CCB43" w14:textId="64F28C66" w:rsidR="00397BCC" w:rsidRPr="00D05C8E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D05C8E">
        <w:rPr>
          <w:rFonts w:ascii="Times New Roman" w:eastAsia="Times New Roman" w:hAnsi="Times New Roman" w:cs="Times New Roman"/>
          <w:color w:val="000000" w:themeColor="text1"/>
          <w:sz w:val="28"/>
        </w:rPr>
        <w:t>1) повышение оплаты труда за работу в ночное время;</w:t>
      </w:r>
    </w:p>
    <w:p w14:paraId="33DE7AF2" w14:textId="11C581C5" w:rsidR="00397BCC" w:rsidRPr="00DA7AE7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2) повышенная оплата за работу в выходные и нерабочие праздничные дни;</w:t>
      </w:r>
    </w:p>
    <w:p w14:paraId="791F52D4" w14:textId="61101AD6" w:rsidR="00397BCC" w:rsidRPr="00DA7AE7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3) доплата за совмещение профессий (должностей);</w:t>
      </w:r>
    </w:p>
    <w:p w14:paraId="41B982B5" w14:textId="73013E72" w:rsidR="00397BCC" w:rsidRPr="00DA7AE7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lastRenderedPageBreak/>
        <w:t>4) доплата за расширение зон обслуживания;</w:t>
      </w:r>
    </w:p>
    <w:p w14:paraId="04D81E9E" w14:textId="41E26D64" w:rsidR="00397BCC" w:rsidRPr="00DA7AE7" w:rsidRDefault="00397BCC" w:rsidP="00D05C8E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5) доплата за увеличение объема работ или исполнение обязанностей временно отсутствующего работника без освобождения от работы,</w:t>
      </w:r>
      <w:r w:rsidR="003B6733" w:rsidRPr="00DA7AE7">
        <w:rPr>
          <w:rFonts w:ascii="Times New Roman" w:eastAsia="Times New Roman" w:hAnsi="Times New Roman" w:cs="Times New Roman"/>
          <w:sz w:val="28"/>
        </w:rPr>
        <w:t xml:space="preserve"> </w:t>
      </w:r>
      <w:r w:rsidRPr="00DA7AE7">
        <w:rPr>
          <w:rFonts w:ascii="Times New Roman" w:eastAsia="Times New Roman" w:hAnsi="Times New Roman" w:cs="Times New Roman"/>
          <w:sz w:val="28"/>
        </w:rPr>
        <w:t>определенной трудовым договором;</w:t>
      </w:r>
    </w:p>
    <w:p w14:paraId="721B4419" w14:textId="268B7384" w:rsidR="00397BCC" w:rsidRPr="00DA7AE7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6) повышенная оплата за сверхурочную работу;</w:t>
      </w:r>
    </w:p>
    <w:p w14:paraId="1B1075D6" w14:textId="7F9BDC10" w:rsidR="00397BCC" w:rsidRPr="003066BF" w:rsidRDefault="00440E18" w:rsidP="00440E18">
      <w:pPr>
        <w:pStyle w:val="a4"/>
        <w:ind w:firstLine="480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</w:pPr>
      <w:proofErr w:type="gramStart"/>
      <w:r w:rsidRPr="00440E18">
        <w:rPr>
          <w:sz w:val="28"/>
          <w:szCs w:val="28"/>
          <w:lang w:eastAsia="ru-RU"/>
        </w:rPr>
        <w:t>7</w:t>
      </w:r>
      <w:r w:rsidR="00397BCC" w:rsidRPr="00440E18">
        <w:rPr>
          <w:rFonts w:ascii="Times New Roman" w:hAnsi="Times New Roman" w:cs="Times New Roman"/>
          <w:sz w:val="28"/>
          <w:szCs w:val="28"/>
          <w:lang w:eastAsia="ru-RU"/>
        </w:rPr>
        <w:t>) доплата</w:t>
      </w:r>
      <w:r w:rsidR="00397BCC" w:rsidRPr="00DA7AE7">
        <w:rPr>
          <w:rFonts w:ascii="Times New Roman" w:hAnsi="Times New Roman" w:cs="Times New Roman"/>
          <w:sz w:val="28"/>
          <w:szCs w:val="24"/>
          <w:lang w:eastAsia="ru-RU"/>
        </w:rPr>
        <w:t xml:space="preserve"> до минимального размера оплаты труда, установленного федеральным </w:t>
      </w:r>
      <w:r w:rsidRPr="00DA7AE7">
        <w:rPr>
          <w:rFonts w:ascii="Times New Roman" w:hAnsi="Times New Roman" w:cs="Times New Roman"/>
          <w:sz w:val="28"/>
          <w:szCs w:val="24"/>
          <w:lang w:eastAsia="ru-RU"/>
        </w:rPr>
        <w:t>законом в случае, если</w:t>
      </w:r>
      <w:r w:rsidR="00397BCC" w:rsidRPr="00DA7AE7">
        <w:rPr>
          <w:rFonts w:ascii="Times New Roman" w:hAnsi="Times New Roman" w:cs="Times New Roman"/>
          <w:sz w:val="28"/>
          <w:szCs w:val="24"/>
          <w:lang w:eastAsia="ru-RU"/>
        </w:rPr>
        <w:t xml:space="preserve"> месячная заработная плата работника, полностью отработавшего за этот период норму рабочего времени и выполнившего нормы труда (трудовые обязанности), составит менее </w:t>
      </w:r>
      <w:r w:rsidR="00397BCC"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>минимального размера оплаты труда.</w:t>
      </w:r>
      <w:proofErr w:type="gramEnd"/>
    </w:p>
    <w:p w14:paraId="618544DE" w14:textId="5BA9D241" w:rsidR="00397BCC" w:rsidRPr="003066BF" w:rsidRDefault="00397BCC" w:rsidP="00DA7AE7">
      <w:pPr>
        <w:pStyle w:val="a4"/>
        <w:ind w:firstLine="480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>3.2. Повышение работникам оплаты труда за работу в ночное время устанавливается за каждый час работы в ночное время.</w:t>
      </w:r>
    </w:p>
    <w:p w14:paraId="50AFE658" w14:textId="77777777" w:rsidR="00397BCC" w:rsidRPr="003066BF" w:rsidRDefault="00397BCC" w:rsidP="00DA7AE7">
      <w:pPr>
        <w:pStyle w:val="a4"/>
        <w:ind w:firstLine="480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 xml:space="preserve">Повышение оплаты труда за работу в ночное время производится в размере, установленном коллективным договором, локальным нормативным актом учреждения, принимаемым с учетом мнения представительного органа работников, но не </w:t>
      </w:r>
      <w:proofErr w:type="gramStart"/>
      <w:r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>менее минимального</w:t>
      </w:r>
      <w:proofErr w:type="gramEnd"/>
      <w:r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размера повышения оплаты труда за работу в ночное время, установленного Правительством Российской Федерации.  Ночным считается время с 22 часов предшествующего дня до 6 часов следующего дня.</w:t>
      </w:r>
    </w:p>
    <w:p w14:paraId="072494D0" w14:textId="77777777" w:rsidR="00397BCC" w:rsidRPr="00DA7AE7" w:rsidRDefault="00397BCC" w:rsidP="00DA7A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 xml:space="preserve">3.3. </w:t>
      </w:r>
      <w:proofErr w:type="gramStart"/>
      <w:r w:rsidRPr="003066BF">
        <w:rPr>
          <w:rFonts w:ascii="Times New Roman" w:hAnsi="Times New Roman" w:cs="Times New Roman"/>
          <w:color w:val="000000" w:themeColor="text1"/>
          <w:sz w:val="28"/>
          <w:szCs w:val="24"/>
          <w:lang w:eastAsia="ru-RU"/>
        </w:rPr>
        <w:t xml:space="preserve">Повышенная </w:t>
      </w:r>
      <w:r w:rsidRPr="00DA7AE7">
        <w:rPr>
          <w:rFonts w:ascii="Times New Roman" w:hAnsi="Times New Roman" w:cs="Times New Roman"/>
          <w:sz w:val="28"/>
          <w:szCs w:val="24"/>
          <w:lang w:eastAsia="ru-RU"/>
        </w:rPr>
        <w:t>оплата за работу в выходные и нерабочие праздничные дни производится работникам, привлекавшимся к работе в выходные и нерабочие праздничные дни, в размере одинарной части должностного оклада (оклада, ставки заработной платы) за день или час работы сверх должностного оклада (оклада, ставки заработной платы), если работа в выходной или нерабочий праздничный день производилась в пределах месячной нормы рабочего времени, и в</w:t>
      </w:r>
      <w:proofErr w:type="gramEnd"/>
      <w:r w:rsidRPr="00DA7AE7">
        <w:rPr>
          <w:rFonts w:ascii="Times New Roman" w:hAnsi="Times New Roman" w:cs="Times New Roman"/>
          <w:sz w:val="28"/>
          <w:szCs w:val="24"/>
          <w:lang w:eastAsia="ru-RU"/>
        </w:rPr>
        <w:t xml:space="preserve"> размере двойной части должностного оклада (оклада, ставки заработной платы) за день или час работы сверх должностного оклада (оклада, ставки заработной платы), если работа производилась </w:t>
      </w:r>
      <w:proofErr w:type="gramStart"/>
      <w:r w:rsidRPr="00DA7AE7">
        <w:rPr>
          <w:rFonts w:ascii="Times New Roman" w:hAnsi="Times New Roman" w:cs="Times New Roman"/>
          <w:sz w:val="28"/>
          <w:szCs w:val="24"/>
          <w:lang w:eastAsia="ru-RU"/>
        </w:rPr>
        <w:t>сверх</w:t>
      </w:r>
      <w:proofErr w:type="gramEnd"/>
      <w:r w:rsidRPr="00DA7AE7">
        <w:rPr>
          <w:rFonts w:ascii="Times New Roman" w:hAnsi="Times New Roman" w:cs="Times New Roman"/>
          <w:sz w:val="28"/>
          <w:szCs w:val="24"/>
          <w:lang w:eastAsia="ru-RU"/>
        </w:rPr>
        <w:t xml:space="preserve"> месячной</w:t>
      </w:r>
    </w:p>
    <w:p w14:paraId="216DB70C" w14:textId="709F13C6" w:rsidR="00397BCC" w:rsidRPr="00DA7AE7" w:rsidRDefault="00397BCC" w:rsidP="00DA7AE7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DA7AE7">
        <w:rPr>
          <w:rFonts w:ascii="Times New Roman" w:hAnsi="Times New Roman" w:cs="Times New Roman"/>
          <w:sz w:val="28"/>
          <w:szCs w:val="24"/>
          <w:lang w:eastAsia="ru-RU"/>
        </w:rPr>
        <w:t>нормы рабочего времени.</w:t>
      </w:r>
    </w:p>
    <w:p w14:paraId="091405C7" w14:textId="5702544E" w:rsidR="00397BCC" w:rsidRPr="00DA7AE7" w:rsidRDefault="00397BCC" w:rsidP="00440E18">
      <w:pPr>
        <w:pStyle w:val="a4"/>
        <w:ind w:firstLine="48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A7AE7">
        <w:rPr>
          <w:rFonts w:ascii="Times New Roman" w:hAnsi="Times New Roman" w:cs="Times New Roman"/>
          <w:sz w:val="28"/>
          <w:szCs w:val="24"/>
          <w:lang w:eastAsia="ru-RU"/>
        </w:rPr>
        <w:t>3.4. Доплата за совмещение профессий (должностей), расширение зоны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в размерах, на срок и в порядке, определенных по соглашению сторон трудового договора, с учетом</w:t>
      </w:r>
      <w:r w:rsidR="003B6733" w:rsidRPr="00DA7AE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DA7AE7">
        <w:rPr>
          <w:rFonts w:ascii="Times New Roman" w:hAnsi="Times New Roman" w:cs="Times New Roman"/>
          <w:sz w:val="28"/>
          <w:szCs w:val="24"/>
          <w:lang w:eastAsia="ru-RU"/>
        </w:rPr>
        <w:t>содержания и (или) объема дополнительной работы.</w:t>
      </w:r>
    </w:p>
    <w:p w14:paraId="602E6288" w14:textId="0F6921E2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3.5. Повышенная оплата за сверхурочную работу производится в пределах установленного учреждению фонда оплаты труда за первые два часа работы за пределами нормальной продолжительности рабочего времени не менее чем в полуторном размере, за последующие часы - не менее чем в двойном размере.</w:t>
      </w:r>
    </w:p>
    <w:p w14:paraId="5D2A3E7B" w14:textId="77777777" w:rsidR="00440E18" w:rsidRDefault="00397BCC" w:rsidP="00440E18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3.6. </w:t>
      </w:r>
      <w:proofErr w:type="gramStart"/>
      <w:r w:rsidRPr="00DA7AE7">
        <w:rPr>
          <w:rFonts w:ascii="Times New Roman" w:eastAsia="Times New Roman" w:hAnsi="Times New Roman" w:cs="Times New Roman"/>
          <w:sz w:val="28"/>
        </w:rPr>
        <w:t>Доплата до минимального размера оплаты труда, установленного федеральным законом, производится в случае, если месячная заработная плата работника, полностью отработавшего за этот период норму рабочего времени и выполнившего нормы труда (трудовые обязанности), составит менее</w:t>
      </w:r>
      <w:r w:rsidR="00440E18">
        <w:rPr>
          <w:rFonts w:ascii="Times New Roman" w:eastAsia="Times New Roman" w:hAnsi="Times New Roman" w:cs="Times New Roman"/>
          <w:sz w:val="28"/>
        </w:rPr>
        <w:t xml:space="preserve"> </w:t>
      </w:r>
      <w:r w:rsidRPr="00DA7AE7">
        <w:rPr>
          <w:rFonts w:ascii="Times New Roman" w:eastAsia="Times New Roman" w:hAnsi="Times New Roman" w:cs="Times New Roman"/>
          <w:sz w:val="28"/>
        </w:rPr>
        <w:t>минимального размера оплаты труда.</w:t>
      </w:r>
      <w:proofErr w:type="gramEnd"/>
    </w:p>
    <w:p w14:paraId="47700F62" w14:textId="38ABDD0F" w:rsidR="00397BCC" w:rsidRPr="00DA7AE7" w:rsidRDefault="00397BCC" w:rsidP="00440E18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</w:p>
    <w:p w14:paraId="310B056F" w14:textId="77777777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>IV. Виды и порядок установления стимулирующих выплат</w:t>
      </w:r>
    </w:p>
    <w:p w14:paraId="0EDC3D35" w14:textId="297D0D19" w:rsidR="00397BCC" w:rsidRPr="00DA7AE7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4.1. Работникам устанавливаются следующие стимулирующие выплаты:</w:t>
      </w:r>
    </w:p>
    <w:p w14:paraId="3224D17A" w14:textId="7E37448C" w:rsidR="00397BCC" w:rsidRPr="00822E49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lastRenderedPageBreak/>
        <w:t xml:space="preserve">1) </w:t>
      </w:r>
      <w:r w:rsidR="00D56A9D">
        <w:rPr>
          <w:rFonts w:ascii="Times New Roman" w:eastAsia="Times New Roman" w:hAnsi="Times New Roman" w:cs="Times New Roman"/>
          <w:sz w:val="28"/>
        </w:rPr>
        <w:t xml:space="preserve">   </w:t>
      </w:r>
      <w:r w:rsidRPr="00DA7AE7">
        <w:rPr>
          <w:rFonts w:ascii="Times New Roman" w:eastAsia="Times New Roman" w:hAnsi="Times New Roman" w:cs="Times New Roman"/>
          <w:sz w:val="28"/>
        </w:rPr>
        <w:t>премии по итогам работы;</w:t>
      </w:r>
      <w:r w:rsidR="00A13D91">
        <w:rPr>
          <w:rFonts w:ascii="Times New Roman" w:eastAsia="Times New Roman" w:hAnsi="Times New Roman" w:cs="Times New Roman"/>
          <w:sz w:val="28"/>
        </w:rPr>
        <w:t xml:space="preserve"> </w:t>
      </w:r>
    </w:p>
    <w:p w14:paraId="49850A24" w14:textId="60DDB30D" w:rsidR="00397BCC" w:rsidRPr="00DA7AE7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2)</w:t>
      </w:r>
      <w:r w:rsidR="00D56A9D">
        <w:rPr>
          <w:rFonts w:ascii="Times New Roman" w:eastAsia="Times New Roman" w:hAnsi="Times New Roman" w:cs="Times New Roman"/>
          <w:sz w:val="28"/>
        </w:rPr>
        <w:t xml:space="preserve">   </w:t>
      </w:r>
      <w:r w:rsidRPr="00DA7AE7">
        <w:rPr>
          <w:rFonts w:ascii="Times New Roman" w:eastAsia="Times New Roman" w:hAnsi="Times New Roman" w:cs="Times New Roman"/>
          <w:sz w:val="28"/>
        </w:rPr>
        <w:t xml:space="preserve"> выплаты за интенсивность и эффективность работы;</w:t>
      </w:r>
    </w:p>
    <w:p w14:paraId="0FE2D23C" w14:textId="09350D5F" w:rsidR="00397BCC" w:rsidRPr="00822E49" w:rsidRDefault="00397BCC" w:rsidP="00DA7AE7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3) </w:t>
      </w:r>
      <w:r w:rsidR="00D56A9D">
        <w:rPr>
          <w:rFonts w:ascii="Times New Roman" w:eastAsia="Times New Roman" w:hAnsi="Times New Roman" w:cs="Times New Roman"/>
          <w:sz w:val="28"/>
        </w:rPr>
        <w:t xml:space="preserve">   </w:t>
      </w:r>
      <w:r w:rsidRPr="00DA7AE7">
        <w:rPr>
          <w:rFonts w:ascii="Times New Roman" w:eastAsia="Times New Roman" w:hAnsi="Times New Roman" w:cs="Times New Roman"/>
          <w:sz w:val="28"/>
        </w:rPr>
        <w:t>выплаты за отличное качество выполненных работ;</w:t>
      </w:r>
      <w:r w:rsidR="00A13D91">
        <w:rPr>
          <w:rFonts w:ascii="Times New Roman" w:eastAsia="Times New Roman" w:hAnsi="Times New Roman" w:cs="Times New Roman"/>
          <w:sz w:val="28"/>
        </w:rPr>
        <w:t xml:space="preserve"> </w:t>
      </w:r>
    </w:p>
    <w:p w14:paraId="1C81462F" w14:textId="7CE82633" w:rsidR="00D56A9D" w:rsidRDefault="00397BCC" w:rsidP="00D56A9D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4) надбавка за стаж работы </w:t>
      </w:r>
      <w:r w:rsidR="00D56A9D">
        <w:rPr>
          <w:color w:val="000000"/>
          <w:sz w:val="28"/>
          <w:szCs w:val="28"/>
          <w:shd w:val="clear" w:color="auto" w:fill="FDFCFA"/>
        </w:rPr>
        <w:t>в органах местного самоуправления, муниципальных учреждениях соответствующего вида экономической деятельности</w:t>
      </w:r>
      <w:r w:rsidR="0026688E">
        <w:rPr>
          <w:color w:val="000000"/>
          <w:sz w:val="28"/>
          <w:szCs w:val="28"/>
          <w:shd w:val="clear" w:color="auto" w:fill="FDFCFA"/>
        </w:rPr>
        <w:t>,</w:t>
      </w:r>
      <w:r w:rsidR="00D56A9D">
        <w:rPr>
          <w:color w:val="000000"/>
          <w:sz w:val="28"/>
          <w:szCs w:val="28"/>
          <w:shd w:val="clear" w:color="auto" w:fill="FDFCFA"/>
        </w:rPr>
        <w:t xml:space="preserve"> в</w:t>
      </w:r>
      <w:r w:rsidRPr="00DA7AE7">
        <w:rPr>
          <w:rFonts w:ascii="Times New Roman" w:eastAsia="Times New Roman" w:hAnsi="Times New Roman" w:cs="Times New Roman"/>
          <w:sz w:val="28"/>
        </w:rPr>
        <w:t xml:space="preserve"> следующих размерах:</w:t>
      </w:r>
    </w:p>
    <w:p w14:paraId="477091D1" w14:textId="6B11F58D" w:rsidR="00397BCC" w:rsidRPr="00DA7AE7" w:rsidRDefault="00D56A9D" w:rsidP="00D56A9D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3B6733" w:rsidRPr="00DA7AE7">
        <w:rPr>
          <w:rFonts w:ascii="Times New Roman" w:eastAsia="Times New Roman" w:hAnsi="Times New Roman" w:cs="Times New Roman"/>
          <w:sz w:val="28"/>
        </w:rPr>
        <w:t xml:space="preserve"> </w:t>
      </w:r>
      <w:r w:rsidR="00397BCC" w:rsidRPr="00DA7AE7">
        <w:rPr>
          <w:rFonts w:ascii="Times New Roman" w:eastAsia="Times New Roman" w:hAnsi="Times New Roman" w:cs="Times New Roman"/>
          <w:sz w:val="28"/>
        </w:rPr>
        <w:t>– 5 процентов – при стаже от 1 года до 5 лет;</w:t>
      </w:r>
    </w:p>
    <w:p w14:paraId="79A44FB5" w14:textId="77777777" w:rsidR="0071784F" w:rsidRDefault="00397BCC" w:rsidP="00440E18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    – 10 процентов – при с</w:t>
      </w:r>
      <w:r w:rsidR="003B6733" w:rsidRPr="00DA7AE7">
        <w:rPr>
          <w:rFonts w:ascii="Times New Roman" w:eastAsia="Times New Roman" w:hAnsi="Times New Roman" w:cs="Times New Roman"/>
          <w:sz w:val="28"/>
        </w:rPr>
        <w:t>таже от 5 до 10 лет;</w:t>
      </w:r>
    </w:p>
    <w:p w14:paraId="010C8A50" w14:textId="243E524D" w:rsidR="0071784F" w:rsidRDefault="0071784F" w:rsidP="0071784F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397BCC" w:rsidRPr="00DA7AE7">
        <w:rPr>
          <w:rFonts w:ascii="Times New Roman" w:eastAsia="Times New Roman" w:hAnsi="Times New Roman" w:cs="Times New Roman"/>
          <w:sz w:val="28"/>
        </w:rPr>
        <w:t>– 15 процентов – при стаже от 10 лет и выше.</w:t>
      </w:r>
    </w:p>
    <w:p w14:paraId="54B069DF" w14:textId="64CF7FDD" w:rsidR="00D56A9D" w:rsidRDefault="00D56A9D" w:rsidP="00D56A9D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4.2. </w:t>
      </w:r>
      <w:r w:rsidR="0026688E">
        <w:rPr>
          <w:rFonts w:ascii="Times New Roman" w:eastAsia="Times New Roman" w:hAnsi="Times New Roman" w:cs="Times New Roman"/>
          <w:sz w:val="28"/>
        </w:rPr>
        <w:t xml:space="preserve">  С</w:t>
      </w:r>
      <w:r w:rsidRPr="00DA7AE7">
        <w:rPr>
          <w:rFonts w:ascii="Times New Roman" w:eastAsia="Times New Roman" w:hAnsi="Times New Roman" w:cs="Times New Roman"/>
          <w:sz w:val="28"/>
        </w:rPr>
        <w:t>тимулирующи</w:t>
      </w:r>
      <w:r w:rsidR="0026688E">
        <w:rPr>
          <w:rFonts w:ascii="Times New Roman" w:eastAsia="Times New Roman" w:hAnsi="Times New Roman" w:cs="Times New Roman"/>
          <w:sz w:val="28"/>
        </w:rPr>
        <w:t>е</w:t>
      </w:r>
      <w:r w:rsidRPr="00DA7AE7">
        <w:rPr>
          <w:rFonts w:ascii="Times New Roman" w:eastAsia="Times New Roman" w:hAnsi="Times New Roman" w:cs="Times New Roman"/>
          <w:sz w:val="28"/>
        </w:rPr>
        <w:t xml:space="preserve"> выплат</w:t>
      </w:r>
      <w:r w:rsidR="0026688E">
        <w:rPr>
          <w:rFonts w:ascii="Times New Roman" w:eastAsia="Times New Roman" w:hAnsi="Times New Roman" w:cs="Times New Roman"/>
          <w:sz w:val="28"/>
        </w:rPr>
        <w:t>ы</w:t>
      </w:r>
      <w:r w:rsidRPr="00DA7AE7">
        <w:rPr>
          <w:rFonts w:ascii="Times New Roman" w:eastAsia="Times New Roman" w:hAnsi="Times New Roman" w:cs="Times New Roman"/>
          <w:sz w:val="28"/>
        </w:rPr>
        <w:t xml:space="preserve"> </w:t>
      </w:r>
      <w:r w:rsidR="0026688E">
        <w:rPr>
          <w:rFonts w:ascii="Times New Roman" w:eastAsia="Times New Roman" w:hAnsi="Times New Roman" w:cs="Times New Roman"/>
          <w:sz w:val="28"/>
        </w:rPr>
        <w:t xml:space="preserve">осуществляются </w:t>
      </w:r>
      <w:r>
        <w:rPr>
          <w:rFonts w:ascii="Times New Roman" w:eastAsia="Times New Roman" w:hAnsi="Times New Roman" w:cs="Times New Roman"/>
          <w:sz w:val="28"/>
        </w:rPr>
        <w:t>на основании распоряжения Администрации Дновского муниципального округа.</w:t>
      </w:r>
    </w:p>
    <w:p w14:paraId="4496D073" w14:textId="30574421" w:rsidR="00397BCC" w:rsidRPr="00DA7AE7" w:rsidRDefault="00397BCC" w:rsidP="0071784F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4.</w:t>
      </w:r>
      <w:r w:rsidR="00D56A9D">
        <w:rPr>
          <w:rFonts w:ascii="Times New Roman" w:eastAsia="Times New Roman" w:hAnsi="Times New Roman" w:cs="Times New Roman"/>
          <w:sz w:val="28"/>
        </w:rPr>
        <w:t>3</w:t>
      </w:r>
      <w:r w:rsidRPr="00DA7AE7">
        <w:rPr>
          <w:rFonts w:ascii="Times New Roman" w:eastAsia="Times New Roman" w:hAnsi="Times New Roman" w:cs="Times New Roman"/>
          <w:sz w:val="28"/>
        </w:rPr>
        <w:t>. Размеры стимулирующих выплат могут устанавливаться как в абсолютном значении, так и в процентном отношении к должностному окладу (окладу, ставке заработной платы).</w:t>
      </w:r>
    </w:p>
    <w:p w14:paraId="4C0188E7" w14:textId="2E05AD29" w:rsidR="00397BCC" w:rsidRPr="000D1F2E" w:rsidRDefault="00397BCC" w:rsidP="00440E18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3066BF">
        <w:rPr>
          <w:rFonts w:ascii="Times New Roman" w:eastAsia="Times New Roman" w:hAnsi="Times New Roman" w:cs="Times New Roman"/>
          <w:sz w:val="28"/>
        </w:rPr>
        <w:t>4.</w:t>
      </w:r>
      <w:r w:rsidR="00D56A9D">
        <w:rPr>
          <w:rFonts w:ascii="Times New Roman" w:eastAsia="Times New Roman" w:hAnsi="Times New Roman" w:cs="Times New Roman"/>
          <w:sz w:val="28"/>
        </w:rPr>
        <w:t>4</w:t>
      </w:r>
      <w:r w:rsidRPr="003066BF">
        <w:rPr>
          <w:rFonts w:ascii="Times New Roman" w:eastAsia="Times New Roman" w:hAnsi="Times New Roman" w:cs="Times New Roman"/>
          <w:sz w:val="28"/>
        </w:rPr>
        <w:t>. Перечень стимулирующих выплат, размеры и условия их осуществления устанавливаются коллективными договорами, соглашениями, локальными нормативными актами учреждений самостоятельно в пределах</w:t>
      </w:r>
      <w:r w:rsidR="00440E18" w:rsidRPr="003066BF">
        <w:rPr>
          <w:rFonts w:ascii="Times New Roman" w:eastAsia="Times New Roman" w:hAnsi="Times New Roman" w:cs="Times New Roman"/>
          <w:sz w:val="28"/>
        </w:rPr>
        <w:t xml:space="preserve"> </w:t>
      </w:r>
      <w:r w:rsidRPr="003066BF">
        <w:rPr>
          <w:rFonts w:ascii="Times New Roman" w:eastAsia="Times New Roman" w:hAnsi="Times New Roman" w:cs="Times New Roman"/>
          <w:sz w:val="28"/>
        </w:rPr>
        <w:t>фонда оплаты труда.</w:t>
      </w:r>
      <w:r w:rsidRPr="003066BF">
        <w:rPr>
          <w:rFonts w:ascii="Times New Roman" w:eastAsia="Times New Roman" w:hAnsi="Times New Roman" w:cs="Times New Roman"/>
          <w:sz w:val="28"/>
        </w:rPr>
        <w:br/>
      </w:r>
    </w:p>
    <w:p w14:paraId="71EDD0EB" w14:textId="77777777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>V. Оплата труда руководителей учреждений, их заместителей и главных бухгалтеров</w:t>
      </w:r>
    </w:p>
    <w:p w14:paraId="4B74C0C1" w14:textId="2A505DCD" w:rsidR="00397BCC" w:rsidRPr="00DA7AE7" w:rsidRDefault="00397BCC" w:rsidP="00440E18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5.1. Размер должностного оклада руководителя учреждения определяется на основе среднего должностного оклада работников, относимых к основному персоналу учреждения, и повышающего коэффициента, определенного в соответствии с приложением 2 к настоящему Положению.</w:t>
      </w:r>
    </w:p>
    <w:p w14:paraId="59138FD7" w14:textId="1DEBA978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Перечень должностей работников, относимых к основному персоналу учреждений, приведен в приложении </w:t>
      </w:r>
      <w:r w:rsidR="00440E18">
        <w:rPr>
          <w:rFonts w:ascii="Times New Roman" w:eastAsia="Times New Roman" w:hAnsi="Times New Roman" w:cs="Times New Roman"/>
          <w:sz w:val="28"/>
        </w:rPr>
        <w:t>№</w:t>
      </w:r>
      <w:r w:rsidRPr="00DA7AE7">
        <w:rPr>
          <w:rFonts w:ascii="Times New Roman" w:eastAsia="Times New Roman" w:hAnsi="Times New Roman" w:cs="Times New Roman"/>
          <w:sz w:val="28"/>
        </w:rPr>
        <w:t xml:space="preserve"> 1 к настоящему Положению.</w:t>
      </w:r>
    </w:p>
    <w:p w14:paraId="41687705" w14:textId="3F6671B7" w:rsidR="00397BCC" w:rsidRPr="00DA7AE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proofErr w:type="gramStart"/>
      <w:r w:rsidRPr="00DA7AE7">
        <w:rPr>
          <w:rFonts w:ascii="Times New Roman" w:eastAsia="Times New Roman" w:hAnsi="Times New Roman" w:cs="Times New Roman"/>
          <w:sz w:val="28"/>
        </w:rPr>
        <w:t>Для расчета среднего должностного оклада работников, относимых к основному персоналу учреждения, принимаются должностные оклады (оклады, ставки заработной платы) основного персонала учреждения по действующему на дату установления должностного оклада руководителя учреждения</w:t>
      </w:r>
      <w:r w:rsidR="003B6733" w:rsidRPr="00DA7AE7">
        <w:rPr>
          <w:rFonts w:ascii="Times New Roman" w:eastAsia="Times New Roman" w:hAnsi="Times New Roman" w:cs="Times New Roman"/>
          <w:sz w:val="28"/>
        </w:rPr>
        <w:t xml:space="preserve"> ш</w:t>
      </w:r>
      <w:r w:rsidRPr="00DA7AE7">
        <w:rPr>
          <w:rFonts w:ascii="Times New Roman" w:eastAsia="Times New Roman" w:hAnsi="Times New Roman" w:cs="Times New Roman"/>
          <w:sz w:val="28"/>
        </w:rPr>
        <w:t>татному расписанию.</w:t>
      </w:r>
      <w:proofErr w:type="gramEnd"/>
    </w:p>
    <w:p w14:paraId="5FAAD421" w14:textId="1482E223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Величина среднего должностного оклада работников, относимых к основному персоналу учреждения, определяется как среднее арифметическое должностных окладов (окладов, ставок заработной платы) указанных работников.</w:t>
      </w:r>
    </w:p>
    <w:p w14:paraId="3798E39C" w14:textId="7C2A09F0" w:rsidR="00397BCC" w:rsidRPr="006B0D5E" w:rsidRDefault="00397BCC" w:rsidP="006B0D5E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При изменении должностных окладов (окладов, ставок заработной платы) работников основного персонала учреждения одновременно производится </w:t>
      </w:r>
      <w:r w:rsidRPr="006B0D5E">
        <w:rPr>
          <w:rFonts w:ascii="Times New Roman" w:eastAsia="Times New Roman" w:hAnsi="Times New Roman" w:cs="Times New Roman"/>
          <w:sz w:val="28"/>
          <w:szCs w:val="28"/>
        </w:rPr>
        <w:t>перерасчет должностного оклада руководителя учреждения.</w:t>
      </w:r>
    </w:p>
    <w:p w14:paraId="65887DAB" w14:textId="03E66007" w:rsidR="006B0D5E" w:rsidRPr="000D1F2E" w:rsidRDefault="00397BCC" w:rsidP="006B0D5E">
      <w:pPr>
        <w:shd w:val="clear" w:color="auto" w:fill="FFFFFF"/>
        <w:ind w:firstLine="48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D1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 Размер повышающего коэффициента, устанавливаемого к должностно</w:t>
      </w:r>
      <w:r w:rsidR="00440E18" w:rsidRPr="000D1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</w:t>
      </w:r>
      <w:r w:rsidRPr="000D1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окладу руководителя </w:t>
      </w:r>
      <w:r w:rsidR="00440E18" w:rsidRPr="000D1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учреждения,</w:t>
      </w:r>
      <w:r w:rsidRPr="000D1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0D5E" w:rsidRPr="000D1F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определяется исходя из масштаба управления учреждением. Масштаб управления учреждением определяется по группам учреждений в соответствии с </w:t>
      </w:r>
      <w:r w:rsidR="006B0D5E" w:rsidRPr="000D1F2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 3</w:t>
      </w:r>
      <w:r w:rsidR="006B0D5E" w:rsidRPr="000D1F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 настоящему Положению.</w:t>
      </w:r>
    </w:p>
    <w:p w14:paraId="3A087176" w14:textId="048551A2" w:rsidR="00397BCC" w:rsidRPr="00DA7AE7" w:rsidRDefault="00397BCC" w:rsidP="006B0D5E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5.3. Компенсационные выплаты руководителю учреждения устанавливаются в соответствии с разделом III настоящего Положения.</w:t>
      </w:r>
    </w:p>
    <w:p w14:paraId="1A154010" w14:textId="1B692372" w:rsidR="00397BCC" w:rsidRPr="000D1F2E" w:rsidRDefault="00397BCC" w:rsidP="006B0D5E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5.4. Стимулирующие выплаты руководителю учреждения устанавливаются </w:t>
      </w:r>
      <w:r w:rsidRPr="00DA7AE7">
        <w:rPr>
          <w:rFonts w:ascii="Times New Roman" w:eastAsia="Times New Roman" w:hAnsi="Times New Roman" w:cs="Times New Roman"/>
          <w:sz w:val="28"/>
        </w:rPr>
        <w:lastRenderedPageBreak/>
        <w:t xml:space="preserve">в соответствии с разделом IV настоящего </w:t>
      </w:r>
      <w:r w:rsidRPr="000D1F2E">
        <w:rPr>
          <w:rFonts w:ascii="Times New Roman" w:eastAsia="Times New Roman" w:hAnsi="Times New Roman" w:cs="Times New Roman"/>
          <w:sz w:val="28"/>
        </w:rPr>
        <w:t>Положения органом, осуществляющим функции и полномочия учредителя учреждения.</w:t>
      </w:r>
    </w:p>
    <w:p w14:paraId="1C720CEE" w14:textId="7632FCF4" w:rsidR="00397BCC" w:rsidRPr="00DA7AE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5.5. </w:t>
      </w:r>
      <w:proofErr w:type="gramStart"/>
      <w:r w:rsidRPr="00DA7AE7">
        <w:rPr>
          <w:rFonts w:ascii="Times New Roman" w:eastAsia="Times New Roman" w:hAnsi="Times New Roman" w:cs="Times New Roman"/>
          <w:sz w:val="28"/>
        </w:rPr>
        <w:t>Предельный уровень соотношения среднемесячной заработной платы руководителя учреждения, заместителей руководителя учреждения, главного бухгалтера учреждения,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его заместителей, главного бухгалтера) определяется органом, осуществляющим функции и полномочия учредителя учреждения, в кратности от 1 до 3.</w:t>
      </w:r>
      <w:proofErr w:type="gramEnd"/>
    </w:p>
    <w:p w14:paraId="5E66D0DD" w14:textId="3D998F0D" w:rsidR="00397BCC" w:rsidRPr="0021629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Исчисление среднемесячной заработной платы руководителя учреждения, заместителей руководителя учреждения, главного бухгалтера учреждения и среднемесячной </w:t>
      </w:r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заработной платы работников учреждения в целях определения предельного уровня их соотношения осуществляется в соответствии с </w:t>
      </w:r>
      <w:hyperlink r:id="rId7" w:history="1">
        <w:r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 xml:space="preserve">Постановлением Правительства Российской Федерации от 24.04.2025 </w:t>
        </w:r>
        <w:r w:rsidR="00077E2C"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>г. №</w:t>
        </w:r>
        <w:r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 xml:space="preserve"> 540 </w:t>
        </w:r>
        <w:r w:rsidR="00077E2C"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>"</w:t>
        </w:r>
        <w:r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>Об особенностях порядка исчисления средней заработной платы"</w:t>
        </w:r>
      </w:hyperlink>
      <w:r w:rsidR="00077E2C" w:rsidRPr="00216297">
        <w:rPr>
          <w:color w:val="000000" w:themeColor="text1"/>
        </w:rPr>
        <w:t>.</w:t>
      </w:r>
    </w:p>
    <w:p w14:paraId="2967964A" w14:textId="6D5D90FB" w:rsidR="00397BCC" w:rsidRPr="0021629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5.6. Размеры должностных окладов заместителей руководителя учреждения и главного бухгалтера учреждения устанавливаются в следующих размерах:</w:t>
      </w:r>
    </w:p>
    <w:p w14:paraId="05FD4CDC" w14:textId="0A39980D" w:rsidR="00397BCC" w:rsidRPr="0021629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- первого заместителя руководителя учреждения - 80% должностного оклада руководителя учреждения;</w:t>
      </w:r>
    </w:p>
    <w:p w14:paraId="617A3B55" w14:textId="3F09931D" w:rsidR="00397BCC" w:rsidRPr="0021629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- заместителей руководителя учреждения и главного бухгалтера учреждения - 70% должностного оклада руководителя учреждения;</w:t>
      </w:r>
    </w:p>
    <w:p w14:paraId="29431A8D" w14:textId="64A2C086" w:rsidR="00397BCC" w:rsidRPr="0021629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5.7. Компенсационные и стимулирующие выплаты заместителям руководителя учреждения, главному бухгалтеру учреждения устанавливаются в соответствии с разделами III и IV настоящего Положения.</w:t>
      </w:r>
    </w:p>
    <w:p w14:paraId="49A2A00F" w14:textId="3658B024" w:rsidR="00077E2C" w:rsidRPr="0021629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5.8. Условия оплаты труда руководителя учреждения устанавливаются в трудовом договоре, заключаемого на основе типовой формы трудового договора, утвержденной </w:t>
      </w:r>
      <w:hyperlink r:id="rId8" w:history="1">
        <w:r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>Постановлением Правительства Российской Федерации от 12.04.2013</w:t>
        </w:r>
        <w:r w:rsidR="00077E2C"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 xml:space="preserve"> г. №</w:t>
        </w:r>
        <w:r w:rsidRPr="00216297">
          <w:rPr>
            <w:rFonts w:ascii="Times New Roman" w:eastAsia="Times New Roman" w:hAnsi="Times New Roman" w:cs="Times New Roman"/>
            <w:color w:val="000000" w:themeColor="text1"/>
            <w:sz w:val="28"/>
          </w:rPr>
          <w:t xml:space="preserve"> 329 "О типовой форме трудового договора с руководителем государственного (муниципального) учреждения"</w:t>
        </w:r>
      </w:hyperlink>
      <w:r w:rsidRPr="00216297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</w:p>
    <w:p w14:paraId="0E5E5191" w14:textId="7EE340B4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</w:p>
    <w:p w14:paraId="536BDFF2" w14:textId="77777777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>VI. Порядок формирования и использования фонда оплаты труда муниципальных казенных учреждений</w:t>
      </w:r>
    </w:p>
    <w:p w14:paraId="4D02E27F" w14:textId="39E5C344" w:rsidR="00397BCC" w:rsidRPr="00DA7AE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6.1. Фонд оплаты труда учреждения формируется на календарный год исходя из объемов бюджетных ассигнований, предусмотренных на финансовое обеспечение деятельности учреждения в соответствии с</w:t>
      </w:r>
      <w:r w:rsidR="00077E2C">
        <w:rPr>
          <w:rFonts w:ascii="Times New Roman" w:eastAsia="Times New Roman" w:hAnsi="Times New Roman" w:cs="Times New Roman"/>
          <w:sz w:val="28"/>
        </w:rPr>
        <w:t xml:space="preserve"> </w:t>
      </w:r>
      <w:r w:rsidRPr="00DA7AE7">
        <w:rPr>
          <w:rFonts w:ascii="Times New Roman" w:eastAsia="Times New Roman" w:hAnsi="Times New Roman" w:cs="Times New Roman"/>
          <w:sz w:val="28"/>
        </w:rPr>
        <w:t>законодательством</w:t>
      </w:r>
      <w:r w:rsidR="00036E34" w:rsidRPr="00DA7AE7">
        <w:rPr>
          <w:rFonts w:ascii="Times New Roman" w:eastAsia="Times New Roman" w:hAnsi="Times New Roman" w:cs="Times New Roman"/>
          <w:sz w:val="28"/>
        </w:rPr>
        <w:t xml:space="preserve"> </w:t>
      </w:r>
      <w:r w:rsidRPr="00DA7AE7">
        <w:rPr>
          <w:rFonts w:ascii="Times New Roman" w:eastAsia="Times New Roman" w:hAnsi="Times New Roman" w:cs="Times New Roman"/>
          <w:sz w:val="28"/>
        </w:rPr>
        <w:t>Российской Федерации.</w:t>
      </w:r>
    </w:p>
    <w:p w14:paraId="02B8086B" w14:textId="7B16490B" w:rsidR="00397BCC" w:rsidRPr="00DA7AE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6.2. Фонд оплаты труда учреждения включает в себя средства на выплату работникам должностных окладов (окладов, ставок заработной платы),</w:t>
      </w:r>
      <w:r w:rsidR="006C7F00" w:rsidRPr="00DA7AE7">
        <w:rPr>
          <w:rFonts w:ascii="Times New Roman" w:eastAsia="Times New Roman" w:hAnsi="Times New Roman" w:cs="Times New Roman"/>
          <w:sz w:val="28"/>
        </w:rPr>
        <w:t xml:space="preserve"> </w:t>
      </w:r>
      <w:r w:rsidRPr="00DA7AE7">
        <w:rPr>
          <w:rFonts w:ascii="Times New Roman" w:eastAsia="Times New Roman" w:hAnsi="Times New Roman" w:cs="Times New Roman"/>
          <w:sz w:val="28"/>
        </w:rPr>
        <w:t>компенсационных и стимулирующих выплат.</w:t>
      </w:r>
    </w:p>
    <w:p w14:paraId="6927A206" w14:textId="20FD30D2" w:rsidR="00397BCC" w:rsidRPr="00DA7AE7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6.3. Расходы на установление компенсационных выплат в фонде оплаты труда учреждения предусматриваются в объемах фактических начислений.</w:t>
      </w:r>
    </w:p>
    <w:p w14:paraId="2B2A9026" w14:textId="4D05819F" w:rsidR="00397BCC" w:rsidRPr="00DA7AE7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>6.4. Расходы на установление стимулирующих выплат в фонде оплаты труда учреждения предусматриваются учредителем в размере не менее 30 процентов от объема средств, предусмотренных на выплату должностных</w:t>
      </w:r>
      <w:r w:rsidR="00077E2C">
        <w:rPr>
          <w:rFonts w:ascii="Times New Roman" w:eastAsia="Times New Roman" w:hAnsi="Times New Roman" w:cs="Times New Roman"/>
          <w:sz w:val="28"/>
        </w:rPr>
        <w:t xml:space="preserve"> </w:t>
      </w:r>
      <w:r w:rsidRPr="00DA7AE7">
        <w:rPr>
          <w:rFonts w:ascii="Times New Roman" w:eastAsia="Times New Roman" w:hAnsi="Times New Roman" w:cs="Times New Roman"/>
          <w:sz w:val="28"/>
        </w:rPr>
        <w:t>окладов (окладов, ставок заработной платы).</w:t>
      </w:r>
    </w:p>
    <w:p w14:paraId="0DCC6F1A" w14:textId="77777777" w:rsidR="00077E2C" w:rsidRDefault="00397BCC" w:rsidP="00DA7AE7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sz w:val="28"/>
        </w:rPr>
        <w:t xml:space="preserve">6.5. Средства фонда оплаты труда направляются на оплату труда </w:t>
      </w:r>
      <w:r w:rsidRPr="00DA7AE7">
        <w:rPr>
          <w:rFonts w:ascii="Times New Roman" w:eastAsia="Times New Roman" w:hAnsi="Times New Roman" w:cs="Times New Roman"/>
          <w:sz w:val="28"/>
        </w:rPr>
        <w:lastRenderedPageBreak/>
        <w:t>работников и расходуются в соответствии с настоящим Положением.</w:t>
      </w:r>
    </w:p>
    <w:p w14:paraId="1AE8BB5A" w14:textId="76CF0266" w:rsidR="00397BCC" w:rsidRPr="00DA7AE7" w:rsidRDefault="00397BCC" w:rsidP="00077E2C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</w:rPr>
      </w:pPr>
    </w:p>
    <w:p w14:paraId="6D68325A" w14:textId="039143C9" w:rsidR="00397BCC" w:rsidRPr="00DA7AE7" w:rsidRDefault="00397BCC" w:rsidP="00DA7AE7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</w:rPr>
      </w:pPr>
      <w:r w:rsidRPr="00DA7AE7">
        <w:rPr>
          <w:rFonts w:ascii="Times New Roman" w:eastAsia="Times New Roman" w:hAnsi="Times New Roman" w:cs="Times New Roman"/>
          <w:b/>
          <w:bCs/>
          <w:sz w:val="28"/>
        </w:rPr>
        <w:t>VII. Ответственность за превышение предельного уровня соотношения среднемесячной заработной платы</w:t>
      </w:r>
    </w:p>
    <w:p w14:paraId="7FD66694" w14:textId="296751C8" w:rsidR="00397BCC" w:rsidRPr="000D1F2E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0D1F2E">
        <w:rPr>
          <w:rFonts w:ascii="Times New Roman" w:eastAsia="Times New Roman" w:hAnsi="Times New Roman" w:cs="Times New Roman"/>
          <w:sz w:val="28"/>
        </w:rPr>
        <w:t>7.1. Руководитель органа, осуществляющего функции и полномочия учредителя учреждения, несет дисциплинарную ответственность за превышение установленного в соответствии с пунктом 5.5. настоящего Положения предельного уровня соотношения среднемесячной заработной платы руководителей учреждений и среднемесячной заработной платы</w:t>
      </w:r>
      <w:r w:rsidR="00077E2C" w:rsidRPr="000D1F2E">
        <w:rPr>
          <w:rFonts w:ascii="Times New Roman" w:eastAsia="Times New Roman" w:hAnsi="Times New Roman" w:cs="Times New Roman"/>
          <w:sz w:val="28"/>
        </w:rPr>
        <w:t xml:space="preserve"> </w:t>
      </w:r>
      <w:r w:rsidRPr="000D1F2E">
        <w:rPr>
          <w:rFonts w:ascii="Times New Roman" w:eastAsia="Times New Roman" w:hAnsi="Times New Roman" w:cs="Times New Roman"/>
          <w:sz w:val="28"/>
        </w:rPr>
        <w:t>работников таких учреждений.</w:t>
      </w:r>
    </w:p>
    <w:p w14:paraId="48EF5B9B" w14:textId="77777777" w:rsidR="00077E2C" w:rsidRPr="000D1F2E" w:rsidRDefault="00397BCC" w:rsidP="00077E2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sz w:val="28"/>
        </w:rPr>
      </w:pPr>
      <w:r w:rsidRPr="000D1F2E">
        <w:rPr>
          <w:rFonts w:ascii="Times New Roman" w:eastAsia="Times New Roman" w:hAnsi="Times New Roman" w:cs="Times New Roman"/>
          <w:sz w:val="28"/>
        </w:rPr>
        <w:t>7.2. Руководители учреждений несут дисциплинарную ответственность за превышение установленного в соответствии с пунктом 5.5. настоящего Положения предельного уровня соотношения среднемесячной заработной платы руководителей учреждений и среднемесячной заработной платы</w:t>
      </w:r>
      <w:r w:rsidR="00077E2C" w:rsidRPr="000D1F2E">
        <w:rPr>
          <w:rFonts w:ascii="Times New Roman" w:eastAsia="Times New Roman" w:hAnsi="Times New Roman" w:cs="Times New Roman"/>
          <w:sz w:val="28"/>
        </w:rPr>
        <w:t xml:space="preserve"> </w:t>
      </w:r>
      <w:r w:rsidRPr="000D1F2E">
        <w:rPr>
          <w:rFonts w:ascii="Times New Roman" w:eastAsia="Times New Roman" w:hAnsi="Times New Roman" w:cs="Times New Roman"/>
          <w:sz w:val="28"/>
        </w:rPr>
        <w:t>работников таких учреждений.</w:t>
      </w:r>
    </w:p>
    <w:p w14:paraId="6FC4A803" w14:textId="0746F9F2" w:rsidR="00397BCC" w:rsidRPr="000D1F2E" w:rsidRDefault="00397BCC" w:rsidP="00077E2C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</w:rPr>
      </w:pPr>
      <w:r w:rsidRPr="000D1F2E">
        <w:rPr>
          <w:rFonts w:ascii="Times New Roman" w:eastAsia="Times New Roman" w:hAnsi="Times New Roman" w:cs="Times New Roman"/>
          <w:sz w:val="28"/>
        </w:rPr>
        <w:br/>
      </w:r>
    </w:p>
    <w:p w14:paraId="666E68EF" w14:textId="77777777" w:rsidR="00397BCC" w:rsidRPr="000D1F2E" w:rsidRDefault="00397BCC" w:rsidP="00397BCC">
      <w:pPr>
        <w:shd w:val="clear" w:color="auto" w:fill="FFFFFF"/>
        <w:spacing w:after="24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</w:rPr>
      </w:pPr>
    </w:p>
    <w:p w14:paraId="3E31224A" w14:textId="77777777" w:rsidR="006C7F00" w:rsidRDefault="006C7F00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31D5D3E2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522B95AF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21149B49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4CDF4C8C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642AADC9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19977FC3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669B0ADE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53879E02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7907AFD8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7C1316BE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0E22D4B7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67A5F1E9" w14:textId="77777777" w:rsidR="00077E2C" w:rsidRDefault="00077E2C" w:rsidP="006C7F00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</w:rPr>
      </w:pPr>
    </w:p>
    <w:p w14:paraId="7DFD4E2A" w14:textId="77777777" w:rsidR="006C7F00" w:rsidRDefault="006C7F00" w:rsidP="0026688E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14:paraId="07DAE27E" w14:textId="77777777" w:rsidR="00545944" w:rsidRDefault="00545944" w:rsidP="0026688E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14:paraId="732FBCF5" w14:textId="77777777" w:rsidR="00545944" w:rsidRDefault="00545944" w:rsidP="0026688E">
      <w:pPr>
        <w:shd w:val="clear" w:color="auto" w:fill="FFFFFF"/>
        <w:spacing w:after="240"/>
        <w:ind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6C7F00" w14:paraId="21B851A8" w14:textId="77777777" w:rsidTr="006C7F00">
        <w:tc>
          <w:tcPr>
            <w:tcW w:w="5240" w:type="dxa"/>
          </w:tcPr>
          <w:p w14:paraId="79ACA6ED" w14:textId="77777777" w:rsidR="006C7F00" w:rsidRDefault="006C7F00" w:rsidP="00397BCC">
            <w:pPr>
              <w:spacing w:after="240"/>
              <w:ind w:firstLine="0"/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</w:tc>
        <w:tc>
          <w:tcPr>
            <w:tcW w:w="4105" w:type="dxa"/>
          </w:tcPr>
          <w:p w14:paraId="6F8CD418" w14:textId="78CB472B" w:rsidR="006C7F00" w:rsidRDefault="006C7F00" w:rsidP="006C7F00">
            <w:pPr>
              <w:shd w:val="clear" w:color="auto" w:fill="FFFFFF"/>
              <w:spacing w:after="240"/>
              <w:ind w:firstLine="0"/>
              <w:jc w:val="lef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Приложение 1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  <w:t>к Положению об оплате труда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  <w:t>работников муниципальных казенных</w:t>
            </w:r>
            <w:r w:rsidR="0071784F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 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учреждений Дновского муниципального округа</w:t>
            </w:r>
          </w:p>
          <w:p w14:paraId="08B1A29F" w14:textId="77777777" w:rsidR="006C7F00" w:rsidRDefault="006C7F00" w:rsidP="006C7F00">
            <w:pPr>
              <w:spacing w:after="240"/>
              <w:ind w:firstLine="0"/>
              <w:jc w:val="lef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</w:tc>
      </w:tr>
    </w:tbl>
    <w:p w14:paraId="37214DBC" w14:textId="77777777" w:rsidR="006C7F00" w:rsidRPr="006C7F00" w:rsidRDefault="006C7F00" w:rsidP="00397BCC">
      <w:pPr>
        <w:shd w:val="clear" w:color="auto" w:fill="FFFFFF"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14:paraId="50BFF556" w14:textId="77777777" w:rsidR="0071784F" w:rsidRDefault="00397BCC" w:rsidP="0071784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ПЕРЕЧЕНЬ </w:t>
      </w:r>
    </w:p>
    <w:p w14:paraId="7489674C" w14:textId="75296977" w:rsidR="0071784F" w:rsidRDefault="00397BCC" w:rsidP="0071784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должностей работников, относимых к основному персоналу муниципальных казенных учреждений</w:t>
      </w:r>
    </w:p>
    <w:p w14:paraId="13AFE583" w14:textId="224CBA07" w:rsidR="00397BCC" w:rsidRPr="006C7F00" w:rsidRDefault="00397BCC" w:rsidP="00397BCC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Дновского </w:t>
      </w:r>
      <w:r w:rsidR="007178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муниципального округа</w:t>
      </w:r>
    </w:p>
    <w:p w14:paraId="5E049F9D" w14:textId="77777777" w:rsidR="00397BCC" w:rsidRPr="006C7F00" w:rsidRDefault="00397BCC" w:rsidP="00397BCC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14:paraId="726C3FBF" w14:textId="77777777" w:rsidR="00397BCC" w:rsidRPr="006C7F00" w:rsidRDefault="00397BCC" w:rsidP="006C7F00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color w:val="444444"/>
          <w:sz w:val="28"/>
          <w:szCs w:val="28"/>
        </w:rPr>
        <w:t>МКУ «Центр обслуживания бюджетных учреждений»:</w:t>
      </w:r>
      <w:r w:rsidRPr="006C7F0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14:paraId="3DD669F0" w14:textId="77777777" w:rsidR="00397BCC" w:rsidRPr="006C7F00" w:rsidRDefault="00397BCC" w:rsidP="006C7F00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color w:val="444444"/>
          <w:sz w:val="28"/>
          <w:szCs w:val="28"/>
        </w:rPr>
        <w:t>1. Ведущий бухгалтер.</w:t>
      </w:r>
      <w:r w:rsidRPr="006C7F00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14:paraId="65AAF739" w14:textId="77777777" w:rsidR="00397BCC" w:rsidRPr="006C7F00" w:rsidRDefault="00397BCC" w:rsidP="006C7F00">
      <w:pPr>
        <w:shd w:val="clear" w:color="auto" w:fill="FFFFFF"/>
        <w:ind w:firstLine="480"/>
        <w:jc w:val="lef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color w:val="444444"/>
          <w:sz w:val="28"/>
          <w:szCs w:val="28"/>
        </w:rPr>
        <w:t>2. Ведущий экономист.</w:t>
      </w:r>
    </w:p>
    <w:p w14:paraId="6ADB3A25" w14:textId="77777777" w:rsidR="00397BCC" w:rsidRPr="006C7F00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7752819E" w14:textId="77777777" w:rsidR="00397BCC" w:rsidRPr="006C7F00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3343850F" w14:textId="77777777" w:rsidR="00397BCC" w:rsidRPr="006C7F00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40545143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7DBE55BF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09EC7B7F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504A7B65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546CBDBD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6AB7D2A6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9192617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44D6F687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05BC7F66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B70242D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0828AE10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1BAA5BE1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719385D3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4381ED9B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6A853A2F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141605FA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BF006B0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323D50A0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754AD6EC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532422E7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C5BEBD5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5D732424" w14:textId="77777777" w:rsidR="00397BCC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6B80C7A" w14:textId="77777777" w:rsidR="00077E2C" w:rsidRDefault="00077E2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4CE61DEF" w14:textId="77777777" w:rsidR="00077E2C" w:rsidRDefault="00077E2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1A70E617" w14:textId="77777777" w:rsidR="00077E2C" w:rsidRPr="00E26189" w:rsidRDefault="00077E2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53E6A26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6C7F00" w14:paraId="1B46910D" w14:textId="77777777" w:rsidTr="00834642">
        <w:tc>
          <w:tcPr>
            <w:tcW w:w="5098" w:type="dxa"/>
          </w:tcPr>
          <w:p w14:paraId="667AEAF3" w14:textId="77777777" w:rsidR="006C7F00" w:rsidRDefault="006C7F00" w:rsidP="00834642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247" w:type="dxa"/>
          </w:tcPr>
          <w:p w14:paraId="1494607E" w14:textId="1E05F867" w:rsidR="006C7F00" w:rsidRDefault="006C7F00" w:rsidP="00834642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444444"/>
              </w:rPr>
            </w:pP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Приложение 2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  <w:t>к Положению об оплате труда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  <w:t>работников муниципальных казенных</w:t>
            </w:r>
            <w:r w:rsidR="0071784F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 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учреждений Дновского </w:t>
            </w:r>
            <w:r w:rsidR="0071784F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муниципального округа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</w:r>
          </w:p>
        </w:tc>
      </w:tr>
    </w:tbl>
    <w:p w14:paraId="7D3759F0" w14:textId="77777777" w:rsidR="00397BCC" w:rsidRPr="00E26189" w:rsidRDefault="00397BCC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4F82518F" w14:textId="77777777" w:rsidR="00397BCC" w:rsidRDefault="00397BCC" w:rsidP="00834642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557FC113" w14:textId="77777777" w:rsidR="006C7F00" w:rsidRPr="00E26189" w:rsidRDefault="006C7F00" w:rsidP="00397BCC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22E8B559" w14:textId="77777777" w:rsidR="00DA7AE7" w:rsidRDefault="00397BCC" w:rsidP="00397BCC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РАЗМЕРЫ </w:t>
      </w:r>
    </w:p>
    <w:p w14:paraId="3C0CC4BD" w14:textId="77777777" w:rsidR="0071784F" w:rsidRDefault="00397BCC" w:rsidP="0071784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повышающих коэффициентов, устанавливаемых к должностным окладам руководителей муниципальных казенных учреждений </w:t>
      </w:r>
    </w:p>
    <w:p w14:paraId="211EE5D9" w14:textId="1B342F71" w:rsidR="00397BCC" w:rsidRPr="006C7F00" w:rsidRDefault="00397BCC" w:rsidP="00397BCC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C7F0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Дновского </w:t>
      </w:r>
      <w:r w:rsidR="007178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муниципального округа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6709"/>
      </w:tblGrid>
      <w:tr w:rsidR="00397BCC" w:rsidRPr="006C7F00" w14:paraId="7C9E2620" w14:textId="77777777" w:rsidTr="00655335">
        <w:trPr>
          <w:trHeight w:val="12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4778B" w14:textId="77777777" w:rsidR="00397BCC" w:rsidRPr="006C7F00" w:rsidRDefault="00397BCC" w:rsidP="006553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AF4CC" w14:textId="77777777" w:rsidR="00397BCC" w:rsidRPr="006C7F00" w:rsidRDefault="00397BCC" w:rsidP="006553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7BCC" w:rsidRPr="006C7F00" w14:paraId="1B44DF1C" w14:textId="77777777" w:rsidTr="00655335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988AB" w14:textId="77777777" w:rsidR="00397BCC" w:rsidRPr="006C7F00" w:rsidRDefault="00397BCC" w:rsidP="0071784F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по оплате труда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6CE975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Коэффициент, выраженный в количестве средних должностных окладов работников, относимых к основному персоналу, применяемый для расчёта должностного оклада руководителя учреждения</w:t>
            </w:r>
          </w:p>
        </w:tc>
      </w:tr>
      <w:tr w:rsidR="00397BCC" w:rsidRPr="006C7F00" w14:paraId="0EB6E370" w14:textId="77777777" w:rsidTr="00655335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2FF217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6729AF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397BCC" w:rsidRPr="006C7F00" w14:paraId="2DB92CE6" w14:textId="77777777" w:rsidTr="00655335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3FF065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608B7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97BCC" w:rsidRPr="006C7F00" w14:paraId="2DE73F5A" w14:textId="77777777" w:rsidTr="00655335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C33EB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09955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397BCC" w:rsidRPr="006C7F00" w14:paraId="4CE15535" w14:textId="77777777" w:rsidTr="00655335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621B6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F7F792" w14:textId="77777777" w:rsidR="00397BCC" w:rsidRPr="006C7F00" w:rsidRDefault="00397BCC" w:rsidP="006553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00">
              <w:rPr>
                <w:rFonts w:ascii="Times New Roman" w:eastAsia="Times New Roman" w:hAnsi="Times New Roman" w:cs="Times New Roman"/>
                <w:sz w:val="28"/>
                <w:szCs w:val="28"/>
              </w:rPr>
              <w:t>1,75</w:t>
            </w:r>
          </w:p>
        </w:tc>
      </w:tr>
    </w:tbl>
    <w:p w14:paraId="7B8EC2CB" w14:textId="77777777" w:rsidR="00397BCC" w:rsidRPr="006C7F00" w:rsidRDefault="00397BCC" w:rsidP="00397BCC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4ACDEDC6" w14:textId="77777777" w:rsidR="001E5E99" w:rsidRDefault="001E5E99" w:rsidP="001E5E99">
      <w:pPr>
        <w:ind w:firstLine="0"/>
        <w:rPr>
          <w:sz w:val="28"/>
          <w:szCs w:val="28"/>
        </w:rPr>
      </w:pPr>
    </w:p>
    <w:p w14:paraId="78FCF37C" w14:textId="77777777" w:rsidR="006B0D5E" w:rsidRDefault="006B0D5E" w:rsidP="001E5E99">
      <w:pPr>
        <w:ind w:firstLine="0"/>
        <w:rPr>
          <w:sz w:val="28"/>
          <w:szCs w:val="28"/>
        </w:rPr>
      </w:pPr>
    </w:p>
    <w:p w14:paraId="3255E210" w14:textId="77777777" w:rsidR="006B0D5E" w:rsidRDefault="006B0D5E" w:rsidP="001E5E99">
      <w:pPr>
        <w:ind w:firstLine="0"/>
        <w:rPr>
          <w:sz w:val="28"/>
          <w:szCs w:val="28"/>
        </w:rPr>
      </w:pPr>
    </w:p>
    <w:p w14:paraId="3BCB6A70" w14:textId="77777777" w:rsidR="006B0D5E" w:rsidRDefault="006B0D5E" w:rsidP="001E5E99">
      <w:pPr>
        <w:ind w:firstLine="0"/>
        <w:rPr>
          <w:sz w:val="28"/>
          <w:szCs w:val="28"/>
        </w:rPr>
      </w:pPr>
    </w:p>
    <w:p w14:paraId="11D1F63E" w14:textId="77777777" w:rsidR="006B0D5E" w:rsidRDefault="006B0D5E" w:rsidP="001E5E99">
      <w:pPr>
        <w:ind w:firstLine="0"/>
        <w:rPr>
          <w:sz w:val="28"/>
          <w:szCs w:val="28"/>
        </w:rPr>
      </w:pPr>
    </w:p>
    <w:p w14:paraId="41DCCAA9" w14:textId="77777777" w:rsidR="006B0D5E" w:rsidRDefault="006B0D5E" w:rsidP="001E5E99">
      <w:pPr>
        <w:ind w:firstLine="0"/>
        <w:rPr>
          <w:sz w:val="28"/>
          <w:szCs w:val="28"/>
        </w:rPr>
      </w:pPr>
    </w:p>
    <w:p w14:paraId="11411569" w14:textId="77777777" w:rsidR="006B0D5E" w:rsidRDefault="006B0D5E" w:rsidP="001E5E99">
      <w:pPr>
        <w:ind w:firstLine="0"/>
        <w:rPr>
          <w:sz w:val="28"/>
          <w:szCs w:val="28"/>
        </w:rPr>
      </w:pPr>
    </w:p>
    <w:p w14:paraId="71598C40" w14:textId="77777777" w:rsidR="006B0D5E" w:rsidRDefault="006B0D5E" w:rsidP="001E5E99">
      <w:pPr>
        <w:ind w:firstLine="0"/>
        <w:rPr>
          <w:sz w:val="28"/>
          <w:szCs w:val="28"/>
        </w:rPr>
      </w:pPr>
    </w:p>
    <w:p w14:paraId="58BC051A" w14:textId="77777777" w:rsidR="006B0D5E" w:rsidRDefault="006B0D5E" w:rsidP="001E5E99">
      <w:pPr>
        <w:ind w:firstLine="0"/>
        <w:rPr>
          <w:sz w:val="28"/>
          <w:szCs w:val="28"/>
        </w:rPr>
      </w:pPr>
    </w:p>
    <w:p w14:paraId="2381AA90" w14:textId="77777777" w:rsidR="006B0D5E" w:rsidRDefault="006B0D5E" w:rsidP="001E5E99">
      <w:pPr>
        <w:ind w:firstLine="0"/>
        <w:rPr>
          <w:sz w:val="28"/>
          <w:szCs w:val="28"/>
        </w:rPr>
      </w:pPr>
    </w:p>
    <w:p w14:paraId="023690FE" w14:textId="77777777" w:rsidR="006B0D5E" w:rsidRDefault="006B0D5E" w:rsidP="001E5E99">
      <w:pPr>
        <w:ind w:firstLine="0"/>
        <w:rPr>
          <w:sz w:val="28"/>
          <w:szCs w:val="28"/>
        </w:rPr>
      </w:pPr>
    </w:p>
    <w:p w14:paraId="7BF29011" w14:textId="77777777" w:rsidR="006B0D5E" w:rsidRDefault="006B0D5E" w:rsidP="001E5E99">
      <w:pPr>
        <w:ind w:firstLine="0"/>
        <w:rPr>
          <w:sz w:val="28"/>
          <w:szCs w:val="28"/>
        </w:rPr>
      </w:pPr>
    </w:p>
    <w:p w14:paraId="125DAF3A" w14:textId="77777777" w:rsidR="006B0D5E" w:rsidRDefault="006B0D5E" w:rsidP="001E5E99">
      <w:pPr>
        <w:ind w:firstLine="0"/>
        <w:rPr>
          <w:sz w:val="28"/>
          <w:szCs w:val="28"/>
        </w:rPr>
      </w:pPr>
    </w:p>
    <w:p w14:paraId="462FDFA4" w14:textId="77777777" w:rsidR="006B0D5E" w:rsidRDefault="006B0D5E" w:rsidP="001E5E99">
      <w:pPr>
        <w:ind w:firstLine="0"/>
        <w:rPr>
          <w:sz w:val="28"/>
          <w:szCs w:val="28"/>
        </w:rPr>
      </w:pPr>
    </w:p>
    <w:p w14:paraId="5C9D8DB4" w14:textId="77777777" w:rsidR="006B0D5E" w:rsidRDefault="006B0D5E" w:rsidP="001E5E99">
      <w:pPr>
        <w:ind w:firstLine="0"/>
        <w:rPr>
          <w:sz w:val="28"/>
          <w:szCs w:val="28"/>
        </w:rPr>
      </w:pPr>
    </w:p>
    <w:p w14:paraId="1DDCE2E9" w14:textId="77777777" w:rsidR="006B0D5E" w:rsidRDefault="006B0D5E" w:rsidP="001E5E99">
      <w:pPr>
        <w:ind w:firstLine="0"/>
        <w:rPr>
          <w:sz w:val="28"/>
          <w:szCs w:val="28"/>
        </w:rPr>
      </w:pPr>
    </w:p>
    <w:p w14:paraId="3107E433" w14:textId="77777777" w:rsidR="006B0D5E" w:rsidRDefault="006B0D5E" w:rsidP="001E5E99">
      <w:pPr>
        <w:ind w:firstLine="0"/>
        <w:rPr>
          <w:sz w:val="28"/>
          <w:szCs w:val="28"/>
        </w:rPr>
      </w:pPr>
    </w:p>
    <w:p w14:paraId="6B310D08" w14:textId="77777777" w:rsidR="006B0D5E" w:rsidRDefault="006B0D5E" w:rsidP="001E5E99">
      <w:pPr>
        <w:ind w:firstLine="0"/>
        <w:rPr>
          <w:sz w:val="28"/>
          <w:szCs w:val="28"/>
        </w:rPr>
      </w:pPr>
    </w:p>
    <w:p w14:paraId="1DFBDF17" w14:textId="77777777" w:rsidR="006B0D5E" w:rsidRDefault="006B0D5E" w:rsidP="001E5E99">
      <w:pPr>
        <w:ind w:firstLine="0"/>
        <w:rPr>
          <w:sz w:val="28"/>
          <w:szCs w:val="28"/>
        </w:rPr>
      </w:pPr>
    </w:p>
    <w:p w14:paraId="741C3C5F" w14:textId="77777777" w:rsidR="000D1F2E" w:rsidRDefault="000D1F2E" w:rsidP="001E5E99">
      <w:pPr>
        <w:ind w:firstLine="0"/>
        <w:rPr>
          <w:sz w:val="28"/>
          <w:szCs w:val="28"/>
        </w:rPr>
      </w:pPr>
    </w:p>
    <w:p w14:paraId="416CD444" w14:textId="77777777" w:rsidR="000D1F2E" w:rsidRDefault="000D1F2E" w:rsidP="001E5E99">
      <w:pPr>
        <w:ind w:firstLine="0"/>
        <w:rPr>
          <w:sz w:val="28"/>
          <w:szCs w:val="28"/>
        </w:rPr>
      </w:pPr>
    </w:p>
    <w:p w14:paraId="385FBD59" w14:textId="77777777" w:rsidR="006B0D5E" w:rsidRPr="006C7F00" w:rsidRDefault="006B0D5E" w:rsidP="001E5E99">
      <w:pPr>
        <w:ind w:firstLine="0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6B0D5E" w14:paraId="45837A6D" w14:textId="77777777" w:rsidTr="006A59E6">
        <w:tc>
          <w:tcPr>
            <w:tcW w:w="5098" w:type="dxa"/>
          </w:tcPr>
          <w:p w14:paraId="5C283A1A" w14:textId="77777777" w:rsidR="006B0D5E" w:rsidRDefault="006B0D5E" w:rsidP="006A59E6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247" w:type="dxa"/>
          </w:tcPr>
          <w:p w14:paraId="0E49EFDC" w14:textId="77777777" w:rsidR="006B0D5E" w:rsidRDefault="006B0D5E" w:rsidP="006A59E6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444444"/>
              </w:rPr>
            </w:pPr>
            <w:bookmarkStart w:id="0" w:name="_GoBack"/>
            <w:bookmarkEnd w:id="0"/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Приложение 2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  <w:t>к Положению об оплате труда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  <w:t>работников муниципальных казенных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 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учреждений Дновского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муниципального округа</w:t>
            </w:r>
            <w:r w:rsidRPr="006C7F00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br/>
            </w:r>
          </w:p>
        </w:tc>
      </w:tr>
    </w:tbl>
    <w:p w14:paraId="5FFC8794" w14:textId="77777777" w:rsidR="006B0D5E" w:rsidRPr="00E26189" w:rsidRDefault="006B0D5E" w:rsidP="006B0D5E">
      <w:pPr>
        <w:shd w:val="clear" w:color="auto" w:fill="FFFFFF"/>
        <w:ind w:firstLine="48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75EA2CC0" w14:textId="77777777" w:rsidR="006B0D5E" w:rsidRDefault="006B0D5E" w:rsidP="006B0D5E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color w:val="444444"/>
        </w:rPr>
      </w:pPr>
    </w:p>
    <w:p w14:paraId="4ECCDBF6" w14:textId="77777777" w:rsidR="006B0D5E" w:rsidRPr="003066BF" w:rsidRDefault="006B0D5E" w:rsidP="003066B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066BF">
        <w:rPr>
          <w:rFonts w:ascii="Times New Roman" w:hAnsi="Times New Roman" w:cs="Times New Roman"/>
          <w:sz w:val="28"/>
          <w:szCs w:val="28"/>
        </w:rPr>
        <w:t>Масштаб управления</w:t>
      </w:r>
    </w:p>
    <w:p w14:paraId="76FA7AE7" w14:textId="5D8DA543" w:rsidR="006B0D5E" w:rsidRPr="003066BF" w:rsidRDefault="006B0D5E" w:rsidP="003066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3066B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муниципальными казенными учреждениями </w:t>
      </w:r>
    </w:p>
    <w:p w14:paraId="12EF5D39" w14:textId="1E09E777" w:rsidR="006B0D5E" w:rsidRDefault="006B0D5E" w:rsidP="003066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3066B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Дновского муниципального округа</w:t>
      </w:r>
    </w:p>
    <w:p w14:paraId="5E2AEFE3" w14:textId="77777777" w:rsidR="003066BF" w:rsidRPr="003066BF" w:rsidRDefault="003066BF" w:rsidP="003066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14:paraId="79310128" w14:textId="77777777" w:rsidR="006B0D5E" w:rsidRPr="003066BF" w:rsidRDefault="006B0D5E" w:rsidP="006B0D5E">
      <w:pPr>
        <w:ind w:firstLine="698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66BF">
        <w:rPr>
          <w:sz w:val="28"/>
          <w:szCs w:val="28"/>
        </w:rPr>
        <w:t xml:space="preserve">Группа </w:t>
      </w:r>
      <w:r w:rsidRPr="003066BF">
        <w:rPr>
          <w:rFonts w:ascii="Times New Roman" w:eastAsia="Times New Roman" w:hAnsi="Times New Roman" w:cs="Times New Roman"/>
          <w:color w:val="444444"/>
          <w:sz w:val="28"/>
          <w:szCs w:val="28"/>
        </w:rPr>
        <w:t>МКУ «Центр обслуживания бюджетных учреждений»:</w:t>
      </w:r>
    </w:p>
    <w:p w14:paraId="53F7AFB4" w14:textId="77777777" w:rsidR="006B0D5E" w:rsidRPr="003066BF" w:rsidRDefault="006B0D5E" w:rsidP="006B0D5E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300"/>
      </w:tblGrid>
      <w:tr w:rsidR="006B0D5E" w:rsidRPr="003066BF" w14:paraId="395E46EA" w14:textId="77777777" w:rsidTr="006A59E6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D9A" w14:textId="77777777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Группа по оплате труда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58F7B" w14:textId="062E0982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 xml:space="preserve">Количество </w:t>
            </w:r>
            <w:r w:rsidR="003066BF" w:rsidRPr="003066BF">
              <w:rPr>
                <w:sz w:val="28"/>
                <w:szCs w:val="28"/>
              </w:rPr>
              <w:t>обслуживаемых учреждений</w:t>
            </w:r>
          </w:p>
        </w:tc>
      </w:tr>
      <w:tr w:rsidR="006B0D5E" w:rsidRPr="003066BF" w14:paraId="1EB7B079" w14:textId="77777777" w:rsidTr="006A59E6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8B2" w14:textId="77777777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E8EC2" w14:textId="6152327A" w:rsidR="006B0D5E" w:rsidRPr="003066BF" w:rsidRDefault="003066BF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15</w:t>
            </w:r>
            <w:r w:rsidR="006B0D5E" w:rsidRPr="003066BF">
              <w:rPr>
                <w:sz w:val="28"/>
                <w:szCs w:val="28"/>
              </w:rPr>
              <w:t xml:space="preserve"> и более</w:t>
            </w:r>
          </w:p>
        </w:tc>
      </w:tr>
      <w:tr w:rsidR="006B0D5E" w:rsidRPr="003066BF" w14:paraId="603C75FA" w14:textId="77777777" w:rsidTr="006A59E6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DF83" w14:textId="77777777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II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057FE" w14:textId="0A215E6B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от 1</w:t>
            </w:r>
            <w:r w:rsidR="003066BF" w:rsidRPr="003066BF">
              <w:rPr>
                <w:sz w:val="28"/>
                <w:szCs w:val="28"/>
              </w:rPr>
              <w:t>0</w:t>
            </w:r>
            <w:r w:rsidRPr="003066BF">
              <w:rPr>
                <w:sz w:val="28"/>
                <w:szCs w:val="28"/>
              </w:rPr>
              <w:t xml:space="preserve"> до </w:t>
            </w:r>
            <w:r w:rsidR="003066BF" w:rsidRPr="003066BF">
              <w:rPr>
                <w:sz w:val="28"/>
                <w:szCs w:val="28"/>
              </w:rPr>
              <w:t>15</w:t>
            </w:r>
          </w:p>
        </w:tc>
      </w:tr>
      <w:tr w:rsidR="006B0D5E" w:rsidRPr="003066BF" w14:paraId="780A3434" w14:textId="77777777" w:rsidTr="006A59E6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D556" w14:textId="77777777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III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2EBBA" w14:textId="7422008E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 xml:space="preserve">от </w:t>
            </w:r>
            <w:r w:rsidR="003066BF" w:rsidRPr="003066BF">
              <w:rPr>
                <w:sz w:val="28"/>
                <w:szCs w:val="28"/>
              </w:rPr>
              <w:t>5</w:t>
            </w:r>
            <w:r w:rsidRPr="003066BF">
              <w:rPr>
                <w:sz w:val="28"/>
                <w:szCs w:val="28"/>
              </w:rPr>
              <w:t xml:space="preserve"> до 1</w:t>
            </w:r>
            <w:r w:rsidR="003066BF" w:rsidRPr="003066BF">
              <w:rPr>
                <w:sz w:val="28"/>
                <w:szCs w:val="28"/>
              </w:rPr>
              <w:t>0</w:t>
            </w:r>
          </w:p>
        </w:tc>
      </w:tr>
      <w:tr w:rsidR="006B0D5E" w:rsidRPr="003066BF" w14:paraId="4024AC88" w14:textId="77777777" w:rsidTr="006A59E6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B5FD" w14:textId="77777777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>IV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F7192" w14:textId="5715209B" w:rsidR="006B0D5E" w:rsidRPr="003066BF" w:rsidRDefault="006B0D5E" w:rsidP="006A59E6">
            <w:pPr>
              <w:pStyle w:val="ab"/>
              <w:jc w:val="center"/>
              <w:rPr>
                <w:sz w:val="28"/>
                <w:szCs w:val="28"/>
              </w:rPr>
            </w:pPr>
            <w:r w:rsidRPr="003066BF">
              <w:rPr>
                <w:sz w:val="28"/>
                <w:szCs w:val="28"/>
              </w:rPr>
              <w:t xml:space="preserve">до </w:t>
            </w:r>
            <w:r w:rsidR="003066BF" w:rsidRPr="003066BF">
              <w:rPr>
                <w:sz w:val="28"/>
                <w:szCs w:val="28"/>
              </w:rPr>
              <w:t>5</w:t>
            </w:r>
          </w:p>
        </w:tc>
      </w:tr>
    </w:tbl>
    <w:p w14:paraId="59FBA39D" w14:textId="77777777" w:rsidR="006B0D5E" w:rsidRPr="003066BF" w:rsidRDefault="006B0D5E" w:rsidP="006B0D5E">
      <w:pPr>
        <w:rPr>
          <w:sz w:val="28"/>
          <w:szCs w:val="28"/>
        </w:rPr>
      </w:pPr>
    </w:p>
    <w:p w14:paraId="59279613" w14:textId="77777777" w:rsidR="001E5E99" w:rsidRPr="003066BF" w:rsidRDefault="001E5E99" w:rsidP="001E5E99">
      <w:pPr>
        <w:ind w:firstLine="0"/>
        <w:rPr>
          <w:sz w:val="28"/>
          <w:szCs w:val="28"/>
        </w:rPr>
      </w:pPr>
    </w:p>
    <w:p w14:paraId="5EB54C3D" w14:textId="77777777" w:rsidR="00A21750" w:rsidRDefault="00A21750"/>
    <w:sectPr w:rsidR="00A21750" w:rsidSect="00DA7AE7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4A37C" w14:textId="77777777" w:rsidR="00284C6D" w:rsidRDefault="00284C6D" w:rsidP="006C7F00">
      <w:r>
        <w:separator/>
      </w:r>
    </w:p>
  </w:endnote>
  <w:endnote w:type="continuationSeparator" w:id="0">
    <w:p w14:paraId="405A2BB8" w14:textId="77777777" w:rsidR="00284C6D" w:rsidRDefault="00284C6D" w:rsidP="006C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7E5EE" w14:textId="77777777" w:rsidR="00284C6D" w:rsidRDefault="00284C6D" w:rsidP="006C7F00">
      <w:r>
        <w:separator/>
      </w:r>
    </w:p>
  </w:footnote>
  <w:footnote w:type="continuationSeparator" w:id="0">
    <w:p w14:paraId="20324C3D" w14:textId="77777777" w:rsidR="00284C6D" w:rsidRDefault="00284C6D" w:rsidP="006C7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0E"/>
    <w:rsid w:val="00036E34"/>
    <w:rsid w:val="00077E2C"/>
    <w:rsid w:val="000B0717"/>
    <w:rsid w:val="000D1F2E"/>
    <w:rsid w:val="000F6C4C"/>
    <w:rsid w:val="00164DA4"/>
    <w:rsid w:val="001E5E99"/>
    <w:rsid w:val="00216297"/>
    <w:rsid w:val="00250E22"/>
    <w:rsid w:val="0026688E"/>
    <w:rsid w:val="00284C6D"/>
    <w:rsid w:val="002C2C11"/>
    <w:rsid w:val="003066BF"/>
    <w:rsid w:val="00333DB4"/>
    <w:rsid w:val="00340F0E"/>
    <w:rsid w:val="00397BCC"/>
    <w:rsid w:val="003B6733"/>
    <w:rsid w:val="00440E18"/>
    <w:rsid w:val="004650C4"/>
    <w:rsid w:val="00483A83"/>
    <w:rsid w:val="004D27BB"/>
    <w:rsid w:val="00521461"/>
    <w:rsid w:val="00545944"/>
    <w:rsid w:val="0065318E"/>
    <w:rsid w:val="00686E0D"/>
    <w:rsid w:val="006B0D5E"/>
    <w:rsid w:val="006C7F00"/>
    <w:rsid w:val="0071784F"/>
    <w:rsid w:val="00822E49"/>
    <w:rsid w:val="00834642"/>
    <w:rsid w:val="009B41AA"/>
    <w:rsid w:val="009E5B1A"/>
    <w:rsid w:val="00A13D91"/>
    <w:rsid w:val="00A21750"/>
    <w:rsid w:val="00B93920"/>
    <w:rsid w:val="00BB023E"/>
    <w:rsid w:val="00D05C8E"/>
    <w:rsid w:val="00D56A9D"/>
    <w:rsid w:val="00DA7AE7"/>
    <w:rsid w:val="00EA3C90"/>
    <w:rsid w:val="00ED0F54"/>
    <w:rsid w:val="00F97F4D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4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0D5E"/>
    <w:pPr>
      <w:spacing w:before="108" w:after="108"/>
      <w:ind w:firstLine="0"/>
      <w:jc w:val="center"/>
      <w:outlineLvl w:val="0"/>
    </w:pPr>
    <w:rPr>
      <w:b/>
      <w:bCs/>
      <w:color w:val="26282F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E5E99"/>
    <w:rPr>
      <w:rFonts w:cs="Times New Roman"/>
      <w:b w:val="0"/>
      <w:color w:val="106BBE"/>
    </w:rPr>
  </w:style>
  <w:style w:type="paragraph" w:styleId="a4">
    <w:name w:val="No Spacing"/>
    <w:uiPriority w:val="1"/>
    <w:qFormat/>
    <w:rsid w:val="00397BC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C7F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F0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C7F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F0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39"/>
    <w:rsid w:val="006C7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6B0D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B0D5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  <w14:ligatures w14:val="standardContextual"/>
    </w:rPr>
  </w:style>
  <w:style w:type="paragraph" w:customStyle="1" w:styleId="ab">
    <w:name w:val="Нормальный (таблица)"/>
    <w:basedOn w:val="a"/>
    <w:next w:val="a"/>
    <w:uiPriority w:val="99"/>
    <w:rsid w:val="006B0D5E"/>
    <w:pPr>
      <w:ind w:firstLine="0"/>
    </w:pPr>
    <w:rPr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0D5E"/>
    <w:pPr>
      <w:spacing w:before="108" w:after="108"/>
      <w:ind w:firstLine="0"/>
      <w:jc w:val="center"/>
      <w:outlineLvl w:val="0"/>
    </w:pPr>
    <w:rPr>
      <w:b/>
      <w:bCs/>
      <w:color w:val="26282F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E5E99"/>
    <w:rPr>
      <w:rFonts w:cs="Times New Roman"/>
      <w:b w:val="0"/>
      <w:color w:val="106BBE"/>
    </w:rPr>
  </w:style>
  <w:style w:type="paragraph" w:styleId="a4">
    <w:name w:val="No Spacing"/>
    <w:uiPriority w:val="1"/>
    <w:qFormat/>
    <w:rsid w:val="00397BC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C7F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F0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C7F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F0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39"/>
    <w:rsid w:val="006C7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6B0D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B0D5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  <w14:ligatures w14:val="standardContextual"/>
    </w:rPr>
  </w:style>
  <w:style w:type="paragraph" w:customStyle="1" w:styleId="ab">
    <w:name w:val="Нормальный (таблица)"/>
    <w:basedOn w:val="a"/>
    <w:next w:val="a"/>
    <w:uiPriority w:val="99"/>
    <w:rsid w:val="006B0D5E"/>
    <w:pPr>
      <w:ind w:firstLine="0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144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07967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2026-07-28T05:53:00Z</cp:lastPrinted>
  <dcterms:created xsi:type="dcterms:W3CDTF">2026-07-28T06:00:00Z</dcterms:created>
  <dcterms:modified xsi:type="dcterms:W3CDTF">2026-07-28T06:00:00Z</dcterms:modified>
</cp:coreProperties>
</file>