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9F" w:rsidRPr="00F42E7C" w:rsidRDefault="00F42E7C" w:rsidP="00804EB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2E7C">
        <w:rPr>
          <w:rFonts w:ascii="Times New Roman" w:hAnsi="Times New Roman" w:cs="Times New Roman"/>
          <w:b/>
          <w:sz w:val="30"/>
          <w:szCs w:val="30"/>
        </w:rPr>
        <w:t>О</w:t>
      </w:r>
      <w:r w:rsidR="00804EB8" w:rsidRPr="00F42E7C">
        <w:rPr>
          <w:rFonts w:ascii="Times New Roman" w:hAnsi="Times New Roman" w:cs="Times New Roman"/>
          <w:b/>
          <w:sz w:val="30"/>
          <w:szCs w:val="30"/>
        </w:rPr>
        <w:t xml:space="preserve"> направлении предложения об установлении индекса изменения размера вносимой гражданами платы за коммунальные услуги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="00804EB8" w:rsidRPr="00F42E7C">
        <w:rPr>
          <w:rFonts w:ascii="Times New Roman" w:hAnsi="Times New Roman" w:cs="Times New Roman"/>
          <w:b/>
          <w:sz w:val="30"/>
          <w:szCs w:val="30"/>
        </w:rPr>
        <w:t>в среднем по Псковской области с 01 июля 2025 года</w:t>
      </w:r>
    </w:p>
    <w:p w:rsidR="00804EB8" w:rsidRPr="00F42E7C" w:rsidRDefault="00804EB8" w:rsidP="00804EB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04EB8" w:rsidRPr="00F42E7C" w:rsidRDefault="00804EB8" w:rsidP="00F42E7C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42E7C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="00F42E7C">
        <w:rPr>
          <w:rFonts w:ascii="Times New Roman" w:hAnsi="Times New Roman" w:cs="Times New Roman"/>
          <w:sz w:val="30"/>
          <w:szCs w:val="30"/>
        </w:rPr>
        <w:t>27</w:t>
      </w:r>
      <w:r w:rsidRPr="00F42E7C">
        <w:rPr>
          <w:rFonts w:ascii="Times New Roman" w:hAnsi="Times New Roman" w:cs="Times New Roman"/>
          <w:sz w:val="30"/>
          <w:szCs w:val="30"/>
        </w:rPr>
        <w:t xml:space="preserve"> Основ формирования индексов изменения размера платы граждан за коммунальные услуги в Российской Федерации</w:t>
      </w:r>
      <w:r w:rsidR="00F42E7C" w:rsidRPr="00F42E7C">
        <w:rPr>
          <w:rFonts w:ascii="Times New Roman" w:hAnsi="Times New Roman" w:cs="Times New Roman"/>
          <w:sz w:val="30"/>
          <w:szCs w:val="30"/>
        </w:rPr>
        <w:t xml:space="preserve">, утвержденных постановлением Правительства Российской Федерации, в Федеральную антимонопольную службу 29.07.2024 направлено предложение </w:t>
      </w:r>
      <w:r w:rsidR="00F42E7C" w:rsidRPr="00F42E7C">
        <w:rPr>
          <w:rFonts w:ascii="Times New Roman" w:hAnsi="Times New Roman" w:cs="Times New Roman"/>
          <w:sz w:val="30"/>
          <w:szCs w:val="30"/>
        </w:rPr>
        <w:t xml:space="preserve">об установлении индекса изменения размера вносимой гражданами платы за коммунальные услуги в среднем </w:t>
      </w:r>
      <w:r w:rsidR="00F42E7C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F42E7C" w:rsidRPr="00F42E7C">
        <w:rPr>
          <w:rFonts w:ascii="Times New Roman" w:hAnsi="Times New Roman" w:cs="Times New Roman"/>
          <w:sz w:val="30"/>
          <w:szCs w:val="30"/>
        </w:rPr>
        <w:t>по Псковской области с 01 июля 2025 года</w:t>
      </w:r>
      <w:r w:rsidR="00F42E7C" w:rsidRPr="00F42E7C">
        <w:rPr>
          <w:rFonts w:ascii="Times New Roman" w:hAnsi="Times New Roman" w:cs="Times New Roman"/>
          <w:sz w:val="30"/>
          <w:szCs w:val="30"/>
        </w:rPr>
        <w:t xml:space="preserve"> в размере 15 процентов.</w:t>
      </w:r>
    </w:p>
    <w:p w:rsidR="00804EB8" w:rsidRPr="00F42E7C" w:rsidRDefault="00804EB8" w:rsidP="00804E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EB8" w:rsidRDefault="00804EB8" w:rsidP="00804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B8" w:rsidRPr="00804EB8" w:rsidRDefault="00804EB8" w:rsidP="00804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EB8" w:rsidRPr="0080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rlit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23"/>
    <w:rsid w:val="002D3F9F"/>
    <w:rsid w:val="005A3023"/>
    <w:rsid w:val="00804EB8"/>
    <w:rsid w:val="00F4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BA90"/>
  <w15:chartTrackingRefBased/>
  <w15:docId w15:val="{51224394-2CC3-4B12-8997-D7CAED7F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тарифам и энергетике Псковской области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2024-07-30T14:55:00Z</cp:lastPrinted>
  <dcterms:created xsi:type="dcterms:W3CDTF">2024-07-30T14:38:00Z</dcterms:created>
  <dcterms:modified xsi:type="dcterms:W3CDTF">2024-07-30T14:55:00Z</dcterms:modified>
</cp:coreProperties>
</file>