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</w:t>
      </w:r>
    </w:p>
    <w:p>
      <w:pPr>
        <w:pStyle w:val="Normal"/>
        <w:jc w:val="center"/>
        <w:rPr/>
      </w:pPr>
      <w:r>
        <w:rPr>
          <w:rStyle w:val="31"/>
          <w:rFonts w:ascii="Times New Roman" w:hAnsi="Times New Roman"/>
          <w:b w:val="false"/>
          <w:bCs w:val="false"/>
          <w:sz w:val="28"/>
          <w:szCs w:val="28"/>
        </w:rPr>
        <w:t xml:space="preserve">о </w:t>
      </w:r>
      <w:r>
        <w:rPr>
          <w:rFonts w:ascii="Times New Roman" w:hAnsi="Times New Roman"/>
          <w:b w:val="false"/>
          <w:bCs w:val="false"/>
          <w:sz w:val="28"/>
          <w:szCs w:val="28"/>
        </w:rPr>
        <w:t>результатах публичных слушаний по проекту решения Собрания депутатов Палкинского района 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О согласии на преобразование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</w:rPr>
        <w:t>муниципальных образований, входящих в состав муниципального образования «Палкинский район», в муниципальное образование «Палкинский муниципальный округ Псковской области»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путем их объединения и наделения вновь образованного муниципального образования статусом муниципального округа»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рп. Палкино                                                                             16 декабря 2024 г.              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В соответствии со статьями 13, 28 Федерального закона от 06 октября 2003 года № 131-ФЗ «Об общих принципах организации местного самоуправления в Российской Федерации», Уставом муниципального образования «Палкинский район», </w:t>
      </w:r>
      <w:hyperlink r:id="rId2">
        <w:r>
          <w:rPr>
            <w:rFonts w:ascii="Times New Roman" w:hAnsi="Times New Roman"/>
            <w:sz w:val="28"/>
            <w:szCs w:val="28"/>
          </w:rPr>
          <w:t>Положением</w:t>
        </w:r>
      </w:hyperlink>
      <w:r>
        <w:rPr>
          <w:rFonts w:ascii="Times New Roman" w:hAnsi="Times New Roman"/>
          <w:sz w:val="28"/>
          <w:szCs w:val="28"/>
        </w:rPr>
        <w:t xml:space="preserve"> о порядке организации и проведения публичных слушаний и общественных обсуждений в муниципальном образовании «Палкинский район», утвержденного решением Собрания депутатов Палкинского района от 08.06.2018 N 46, проведены публичные слушания по проекту решения депутатов Собрания депутатов Палкинского района </w:t>
      </w:r>
      <w:r>
        <w:rPr>
          <w:rFonts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О согласии на преобразование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</w:rPr>
        <w:t>муниципальных образований, входящих в состав муниципального образования «Палкинский район», в муниципальное образование «Палкинский муниципальный округ Псковской области»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путем их объединения и наделения вновь образованного муниципального образования статусом муниципального округа».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проведения публичных слушаний 16 декабря 2024 года.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публичных слушаний: 17 час. 30 мин.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 xml:space="preserve">Место проведения публичных слушаний: </w:t>
      </w:r>
      <w:r>
        <w:rPr>
          <w:rStyle w:val="FontStyle17"/>
          <w:rFonts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>зрительный зал Палкинского районного Центра досуга</w:t>
      </w:r>
      <w:r>
        <w:rPr>
          <w:rStyle w:val="FontStyle17"/>
          <w:rFonts w:ascii="Times New Roman" w:hAnsi="Times New Roman"/>
          <w:sz w:val="28"/>
          <w:szCs w:val="28"/>
          <w:shd w:fill="auto" w:val="clear"/>
        </w:rPr>
        <w:t xml:space="preserve"> по адресу: Псковская область, Палкинский район, </w:t>
      </w:r>
      <w:r>
        <w:rPr>
          <w:rFonts w:ascii="Times New Roman" w:hAnsi="Times New Roman"/>
          <w:sz w:val="28"/>
          <w:szCs w:val="28"/>
          <w:shd w:fill="auto" w:val="clear"/>
        </w:rPr>
        <w:t>рп. Палкино, ул. Островская, д. 14.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Присутствовали жители Палкинского района: </w:t>
      </w:r>
      <w:r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человек (согласно листу регистрации участников публичных слушаний).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начала публичных слушаний и в ходе публичных слушаний предложения и замечания по проекту решения депутатов Собрания депутатов  Палкинского района </w:t>
      </w:r>
      <w:r>
        <w:rPr>
          <w:rFonts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О согласии на преобразование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</w:rPr>
        <w:t>муниципальных образований, входящих в состав муниципального образования «Палкинский район», в муниципальное образование «Палкинский муниципальный округ Псковской области»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путем их объединения и наделения вновь образованного муниципального образования статусом муниципального округа» </w:t>
      </w:r>
      <w:r>
        <w:rPr>
          <w:rFonts w:ascii="Times New Roman" w:hAnsi="Times New Roman"/>
          <w:sz w:val="28"/>
          <w:szCs w:val="28"/>
        </w:rPr>
        <w:t xml:space="preserve"> не поступило.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Style w:val="21"/>
          <w:rFonts w:eastAsia="Calibri" w:ascii="Times New Roman" w:hAnsi="Times New Roman" w:eastAsiaTheme="minorHAnsi"/>
          <w:sz w:val="28"/>
          <w:szCs w:val="28"/>
        </w:rPr>
        <w:t>Рассмотрев проект решения</w:t>
      </w:r>
      <w:r>
        <w:rPr>
          <w:rFonts w:cs="Times New Roman" w:ascii="Times New Roman" w:hAnsi="Times New Roman"/>
          <w:sz w:val="28"/>
          <w:szCs w:val="28"/>
        </w:rPr>
        <w:t xml:space="preserve"> Собрания депутатов Палкинского района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О согласии на преобразование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</w:rPr>
        <w:t>муниципальных образований, входящих в состав муниципального образования «Палкинский район», в муниципальное образование «Палкинский муниципальный округ Псковской области»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путем их объединения и наделения вновь образованного муниципального образования статусом муниципального округа» </w:t>
      </w:r>
      <w:r>
        <w:rPr>
          <w:rStyle w:val="21"/>
          <w:rFonts w:eastAsia="Calibri" w:ascii="Times New Roman" w:hAnsi="Times New Roman" w:eastAsiaTheme="minorHAnsi"/>
          <w:sz w:val="28"/>
          <w:szCs w:val="28"/>
        </w:rPr>
        <w:t>участники публичных слушаний рекомендовали Собранию депутатов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Палкинского района принять решение</w:t>
      </w:r>
      <w:r>
        <w:rPr>
          <w:rFonts w:eastAsia="Times New Roman" w:cs="Times New Roman" w:ascii="Times New Roman" w:hAnsi="Times New Roman"/>
          <w:b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«О согласии на преобразование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</w:rPr>
        <w:t>муниципальных образований, входящих в состав муниципального образования «Палкинский район», в муниципальное образование «Палкинский муниципальный округ Псковской области»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 путем их объединения и наделения вновь образованного муниципального образования статусом муниципального округа».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Председатель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публичных слушаний                                                                 В.И. Матвеева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О.А. Костылева</w:t>
      </w:r>
    </w:p>
    <w:sectPr>
      <w:type w:val="nextPage"/>
      <w:pgSz w:w="11906" w:h="16838"/>
      <w:pgMar w:left="1621" w:right="1111" w:gutter="0" w:header="0" w:top="736" w:footer="0" w:bottom="9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Exact" w:customStyle="1">
    <w:name w:val="Основной текст (2) Exact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3" w:customStyle="1">
    <w:name w:val="Основной текст (3)_"/>
    <w:basedOn w:val="DefaultParagraphFont"/>
    <w:link w:val="30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31" w:customStyle="1">
    <w:name w:val="Основной текст (3) + Не полужирный"/>
    <w:basedOn w:val="3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2" w:customStyle="1">
    <w:name w:val="Основной текст (2)_"/>
    <w:basedOn w:val="DefaultParagraphFont"/>
    <w:link w:val="2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Style15">
    <w:name w:val="Посещённая гиперссылка"/>
    <w:rPr>
      <w:color w:val="800080"/>
      <w:u w:val="single"/>
    </w:rPr>
  </w:style>
  <w:style w:type="character" w:styleId="FontStyle17">
    <w:name w:val="Font Style17"/>
    <w:basedOn w:val="DefaultParagraphFont"/>
    <w:qFormat/>
    <w:rPr>
      <w:rFonts w:ascii="Times New Roman" w:hAnsi="Times New Roman" w:cs="Times New Roman"/>
      <w:sz w:val="26"/>
      <w:szCs w:val="26"/>
    </w:rPr>
  </w:style>
  <w:style w:type="character" w:styleId="21">
    <w:name w:val="Основной текст (2)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atLeast" w:line="0" w:before="360" w:after="240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32" w:customStyle="1">
    <w:name w:val="Основной текст (3)"/>
    <w:basedOn w:val="Normal"/>
    <w:link w:val="3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main?base=RLAW351;n=16981;fld=134;dst=100010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LibreOffice/7.2.5.2$Windows_X86_64 LibreOffice_project/499f9727c189e6ef3471021d6132d4c694f357e5</Application>
  <AppVersion>15.0000</AppVersion>
  <Pages>1</Pages>
  <Words>387</Words>
  <Characters>2207</Characters>
  <CharactersWithSpaces>2589</CharactersWithSpaces>
  <Paragraphs>5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2022-12-04T14:10:00Z</dcterms:created>
  <dc:creator>RePack by Diakov</dc:creator>
  <dc:description/>
  <dc:language>ru-RU</dc:language>
  <cp:lastModifiedBy/>
  <dcterms:modified xsi:type="dcterms:W3CDTF">2024-12-17T08:45:21Z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