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В период с </w:t>
      </w:r>
      <w:r>
        <w:rPr>
          <w:rFonts w:cs="Times New Roman" w:ascii="Times New Roman" w:hAnsi="Times New Roman"/>
          <w:sz w:val="26"/>
          <w:szCs w:val="26"/>
          <w:u w:val="single"/>
        </w:rPr>
        <w:t>«27» февраля 2024 г.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  <w:u w:val="single"/>
        </w:rPr>
        <w:t>«18» октября 2024 г.</w:t>
      </w:r>
      <w:r>
        <w:rPr>
          <w:rFonts w:cs="Times New Roman" w:ascii="Times New Roman" w:hAnsi="Times New Roman"/>
          <w:sz w:val="26"/>
          <w:szCs w:val="26"/>
        </w:rPr>
        <w:t xml:space="preserve"> в отношении объектов недвижимости, расположенных на территории кадастровых кварталов 60:27:0060328, 60:27:0060327, 60:27:0060326, 60:27:0060325, 60:27:0060337, 60:27:0060336, 60:27:0060334, 60:27:0060332, 60:27:0060330, 60:27:0060338, 60:27:0060339, 60:27:0060335, 60:27:0060333, 60:27:0060331, 60:27:0060341, 60:27:0060342, 60:27:0060340, 60:27:0060360, 60:27:0060356, 60:27:0060357, 60:27:0060355, 60:27:0060354, 60:27:0060358, 60:27:0060359, 60:27:0060361, 60:27:0060348, 60:27:0060344, 60:27:0060343, 60:27:0060345, 60:27:0060346, 60:27:0060362, 60:27:0060347, 60:27:0060349, 60:27:0060228, 60:27:0060315, 60:27:0060316, 60:27:0060350, 60:27:0060229, 60:27:0030509, 60:27:0030510, 60:27:0030518, 60:27:0110102, 60:27:0030513, 60:27:0030515, 60:27:0140503, 60:27:0140504, будут выполняться комплексные  кадастровые работы в соответствии с Муниципальным контрактом № 3 от 26.02.2024 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заключенным со стороны заказчика: </w:t>
      </w:r>
      <w:r>
        <w:rPr>
          <w:rFonts w:cs="Times New Roman" w:ascii="Times New Roman" w:hAnsi="Times New Roman"/>
          <w:sz w:val="26"/>
          <w:szCs w:val="26"/>
          <w:u w:val="single"/>
        </w:rPr>
        <w:t>Управлением по градостроительной деятельности Администрации города Пскова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почтовый адрес: 180017, город Псков, улица Яна Фабрициуса, дом 2А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b/>
            <w:bCs/>
            <w:sz w:val="26"/>
            <w:szCs w:val="26"/>
          </w:rPr>
          <w:t>ugd@pskovadmin.ru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660725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 стороны исполнителя: </w:t>
      </w:r>
      <w:r>
        <w:rPr>
          <w:rFonts w:cs="Times New Roman" w:ascii="Times New Roman" w:hAnsi="Times New Roman"/>
          <w:sz w:val="26"/>
          <w:szCs w:val="26"/>
          <w:u w:val="single"/>
        </w:rPr>
        <w:t>ООО «ПрофКадастр»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Тихомиров Александр Васильевич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206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инженеров: 14.02.2012 г.;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адрес электронной почты: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hyperlink r:id="rId3">
        <w:r>
          <w:rPr>
            <w:rFonts w:cs="Times New Roman" w:ascii="Times New Roman" w:hAnsi="Times New Roman"/>
            <w:b/>
            <w:bCs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605625, 8 921 703 56 25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Михайлова Евгения Сергеевна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207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14.02.2012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4">
        <w:r>
          <w:rPr>
            <w:rFonts w:cs="Times New Roman" w:ascii="Times New Roman" w:hAnsi="Times New Roman"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605625, 8 921 703 56 25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"/document/71129192/entry/6904"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4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ранее учтенными или сведения                       о которых в соответствии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9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13 июля  2015 года  № 218-ФЗ  «О  государственной регистрации недвижимости» могут быть  внесены                                в  Единый  государственный реестр недвижимости как о ранее учтенных в  случае  отсутствия  в  Едином государственном  реестре   недвижимости   сведений о таких объектах недвижимости, вправе предоставить  указанному в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  материалы и документы в отношении таких объектов недвижимости, а также  заверенные  в порядке, установленном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частями                                    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9 статьи 21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 13 июля 2015 года № 218-ФЗ «О государственной регистрации недвижимости», копии документов, устанавливающих или подтверждающих права  на  указанные объекты недвижимости.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Правообладатели объектов недвижимости -  земельных  участков, зданий, сооружений,  объектов  незавершенного  строительства  в  течение тридцати рабочих дней со дня опубликования этого извещения о начале  выполнения комплексных  кадастровых  работ   вправе предоставить кадастровому инженеру - исполнителю комплексных  кадастровых работ,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"/document/71119644/entry/1002"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 связь с  лицом,  чье право на объект недвижимости зарегистрировано,                      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                и последующего надлежащего уведомления таких лиц о завершении  подготовки  проекта карты-плана территории  по  результатам комплексных кадастровых работ и о проведении  заседания  согласительной комиссии  по  вопросу  согласования местоположения  границ земельных участков.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 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 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10038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5912"/>
        <w:gridCol w:w="3350"/>
      </w:tblGrid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591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Место выполнения комплексных кадастровых работ</w:t>
            </w:r>
          </w:p>
        </w:tc>
        <w:tc>
          <w:tcPr>
            <w:tcW w:w="3350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Время выполнения комплексных кадастровых работ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91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Муниципальное образование «Город Псков», кадастровые кварталы 60:27:0060328, 60:27:0060327, 60:27:0060326, 60:27:0060325, 60:27:0060337, 60:27:0060336, 60:27:0060334, 60:27:0060332, 60:27:0060330, 60:27:0060338, 60:27:0060339, 60:27:0060335, 60:27:0060333, 60:27:0060331, 60:27:0060341, 60:27:0060342, 60:27:0060340, 60:27:0060360, 60:27:0060356, 60:27:0060357, 60:27:0060355, 60:27:0060354, 60:27:0060358, 60:27:0060359, 60:27:0060361, 60:27:0060348, 60:27:0060344, 60:27:0060343, 60:27:0060345, 60:27:0060346, 60:27:0060362, 60:27:0060347, 60:27:0060349, 60:27:0060228, 60:27:0060315, 60:27:0060316, 60:27:0060350, 60:27:0060229, 60:27:0030509, 60:27:0030510, 60:27:0030518, 60:27:0110102, 60:27:0030513, 60:27:0030515, 60:27:0140503, 60:27:0140504</w:t>
            </w:r>
          </w:p>
        </w:tc>
        <w:tc>
          <w:tcPr>
            <w:tcW w:w="3350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 период с «27» февраля 2024 г. по «18» октября 2024 г. в рабочие дни с 09.00 до 17.00 ч</w:t>
            </w:r>
          </w:p>
        </w:tc>
      </w:tr>
    </w:tbl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/>
      </w:r>
    </w:p>
    <w:sectPr>
      <w:type w:val="nextPage"/>
      <w:pgSz w:w="11906" w:h="16838"/>
      <w:pgMar w:left="1701" w:right="850" w:gutter="0" w:header="0" w:top="879" w:footer="0" w:bottom="1142"/>
      <w:pgBorders w:display="allPages" w:offsetFrom="page">
        <w:top w:val="single" w:sz="12" w:space="11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e92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257b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d@pskovadmin.ru" TargetMode="External"/><Relationship Id="rId3" Type="http://schemas.openxmlformats.org/officeDocument/2006/relationships/hyperlink" Target="mailto:profkadastr@mail.ru" TargetMode="External"/><Relationship Id="rId4" Type="http://schemas.openxmlformats.org/officeDocument/2006/relationships/hyperlink" Target="mailto:profkadastr@mail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LibreOffice/7.2.5.2$Windows_X86_64 LibreOffice_project/499f9727c189e6ef3471021d6132d4c694f357e5</Application>
  <AppVersion>15.0000</AppVersion>
  <Pages>2</Pages>
  <Words>693</Words>
  <Characters>5615</Characters>
  <CharactersWithSpaces>6568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2023-02-20T14:19:00Z</dcterms:created>
  <dc:creator>Пользователь</dc:creator>
  <dc:description/>
  <dc:language>ru-RU</dc:language>
  <cp:lastModifiedBy/>
  <cp:lastPrinted>2023-02-20T14:30:00Z</cp:lastPrinted>
  <dcterms:modified xsi:type="dcterms:W3CDTF">2024-02-28T11:49:34Z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