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ИЗВЕЩЕНИЕ О НАЧАЛЕ ВЫПОЛНЕНИЯ КОМПЛЕКСНЫХ</w:t>
        <w:br/>
        <w:t>КАДАСТРОВЫХ РАБОТ</w:t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-567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период с </w:t>
      </w:r>
      <w:r>
        <w:rPr>
          <w:rFonts w:cs="Times New Roman" w:ascii="Times New Roman" w:hAnsi="Times New Roman"/>
          <w:sz w:val="26"/>
          <w:szCs w:val="26"/>
          <w:u w:val="single"/>
        </w:rPr>
        <w:t>«09» апреля 2024 г.</w:t>
      </w:r>
      <w:r>
        <w:rPr>
          <w:rFonts w:cs="Times New Roman" w:ascii="Times New Roman" w:hAnsi="Times New Roman"/>
          <w:sz w:val="26"/>
          <w:szCs w:val="26"/>
        </w:rPr>
        <w:t xml:space="preserve"> по </w:t>
      </w:r>
      <w:r>
        <w:rPr>
          <w:rFonts w:cs="Times New Roman" w:ascii="Times New Roman" w:hAnsi="Times New Roman"/>
          <w:sz w:val="26"/>
          <w:szCs w:val="26"/>
          <w:u w:val="single"/>
        </w:rPr>
        <w:t>«18» октября 2024 г.</w:t>
      </w:r>
      <w:r>
        <w:rPr>
          <w:rFonts w:cs="Times New Roman" w:ascii="Times New Roman" w:hAnsi="Times New Roman"/>
          <w:sz w:val="26"/>
          <w:szCs w:val="26"/>
        </w:rPr>
        <w:t xml:space="preserve"> в отношении объектов недвижимости, расположенных на территории кадастровых кварталов </w:t>
      </w:r>
      <w:bookmarkStart w:id="0" w:name="_Hlk162877614"/>
      <w:r>
        <w:rPr>
          <w:rFonts w:cs="Times New Roman" w:ascii="Times New Roman" w:hAnsi="Times New Roman"/>
          <w:sz w:val="26"/>
          <w:szCs w:val="26"/>
        </w:rPr>
        <w:t>60:27:0030102, 60:27:0030103, 60:27:0030105, 60:27:0030106, 60:27:0030107, 60:27:0030108, 60:27:0030109, 60:27:0030110, 60:27:0030113, 60:27:0030114, 60:27:0030115, 60:27:0030116, 60:27:0030118, 60:27:0030119, 60:27:0030120, 60:27:0210104, 60:27:0210102, 60:27:0210103, 60:27:0030301, 60:27:0030302, 60:27:0030303, 60:27:0030304, 60:27:0030305, 60:27:0030309, 60:27:0030311, 60:27:0030314, 60:27:0030315</w:t>
      </w:r>
      <w:bookmarkEnd w:id="0"/>
      <w:r>
        <w:rPr>
          <w:rFonts w:cs="Times New Roman" w:ascii="Times New Roman" w:hAnsi="Times New Roman"/>
          <w:sz w:val="26"/>
          <w:szCs w:val="26"/>
        </w:rPr>
        <w:t xml:space="preserve">, будут выполняться комплексные  кадастровые работы                          в соответствии с Договором № 08/04/ККР от 08.04.2024 г.,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заключенным со стороны заказчика: </w:t>
      </w:r>
      <w:r>
        <w:rPr>
          <w:rFonts w:cs="Times New Roman" w:ascii="Times New Roman" w:hAnsi="Times New Roman"/>
          <w:sz w:val="26"/>
          <w:szCs w:val="26"/>
          <w:u w:val="single"/>
        </w:rPr>
        <w:t>Управлением по градостроительной деятельности Администрации города Пскова;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почтовый адрес: 180017, город Псков, улица Яна Фабрициуса, дом 2А;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b/>
            <w:bCs/>
            <w:sz w:val="26"/>
            <w:szCs w:val="26"/>
          </w:rPr>
          <w:t>ugd@pskovadmin.ru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, номер контактного телефона: </w:t>
      </w:r>
      <w:r>
        <w:rPr>
          <w:rFonts w:cs="Times New Roman" w:ascii="Times New Roman" w:hAnsi="Times New Roman"/>
          <w:b/>
          <w:bCs/>
          <w:sz w:val="26"/>
          <w:szCs w:val="26"/>
        </w:rPr>
        <w:t>66-07-25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 стороны исполнителя: </w:t>
      </w:r>
      <w:r>
        <w:rPr>
          <w:rFonts w:cs="Times New Roman" w:ascii="Times New Roman" w:hAnsi="Times New Roman"/>
          <w:sz w:val="26"/>
          <w:szCs w:val="26"/>
          <w:u w:val="single"/>
        </w:rPr>
        <w:t>ООО «ПрофКадастр»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Тихомиров Александр Васильевич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206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 внесения сведений о физическом лице в реестр членов саморегулируемой организации кадастровых инженеров: 14.02.2012 г.;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3">
        <w:r>
          <w:rPr>
            <w:rFonts w:cs="Times New Roman" w:ascii="Times New Roman" w:hAnsi="Times New Roman"/>
            <w:b/>
            <w:bCs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605625, 8 921 703 56 25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Михайлова Евгения Сергеевна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Calibri" w:ascii="Times New Roman" w:hAnsi="Times New Roman" w:eastAsiaTheme="minorHAnsi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207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14.02.2012 г.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4">
        <w:r>
          <w:rPr>
            <w:rFonts w:cs="Times New Roman" w:ascii="Times New Roman" w:hAnsi="Times New Roman"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605625, 8 921 703 56 25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 Правообладатели объектов недвижимости, которые считаются в соответствии                          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"/document/71129192/entry/6904"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4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ранее учтенными или сведения                       о которых в соответствии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9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13 июля  2015 года  № 218-ФЗ  «О  государственной регистрации недвижимости» могут быть  внесены                                в  Единый  государственный реестр недвижимости как о ранее учтенных в  случае  отсутствия  в  Едином государственном  реестре   недвижимости   сведений о таких объектах недвижимости, вправе предоставить  указанному в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 заверенные  в порядке, установленном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частями                                    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9 статьи 21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13 июля 2015 года № 218-ФЗ «О государственной регистрации недвижимости», копии документов, устанавливающих или подтверждающих права  на  указанные объекты недвижимости.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 Правообладатели объектов недвижимости -  земельных  участков, зданий, сооружений,  объектов незавершенного строительства в течение тридцати рабочих дней со дня опубликования этого извещения о начале  выполнения комплексных  кадастровых  работ   вправе предоставить в письменной форме кадастровому инженеру - исполнителю комплексных  кадастровых работ,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"/document/71119644/entry/1002"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правообладателя и (или) об адресе электронной почты правообладателя, по которым осуществляется  связь с  лицом,  чье право на объект недвижимости зарегистрировано, а также  лицом,  в  пользу которого  зарегистрировано  ограничение  права  и   обременение   объекта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 и последующего надлежащего уведомления таких лиц о завершении  подготовки  проекта карты-плана территории  по  результатам комплексных кадастровых работ и о проведении  заседания  согласительной комиссии  по  вопросу  согласования местоположения  границ земельных участков.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4. Правообладатели объектов недвижимости, являющихся объектами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5000" w:type="pct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4932"/>
        <w:gridCol w:w="3647"/>
      </w:tblGrid>
      <w:tr>
        <w:trPr/>
        <w:tc>
          <w:tcPr>
            <w:tcW w:w="776" w:type="dxa"/>
            <w:tcBorders/>
          </w:tcPr>
          <w:p>
            <w:pPr>
              <w:pStyle w:val="HTMLPreformatted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Место выполнения комплексных кадастровых работ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Время выполнения комплексных кадастровых работ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HTMLPreformatted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Муниципальное образование «Город Псков», кадастровые кварталы 60:27:0030102, 60:27:0030103, 60:27:0030105, 60:27:0030106, 60:27:0030107, 60:27:0030108, 60:27:0030109, 60:27:0030110, 60:27:0030113, 60:27:0030114, 60:27:0030115, 60:27:0030116, 60:27:0030118, 60:27:0030119, 60:27:0030120, 60:27:0210104, 60:27:0210102, 60:27:0210103, 60:27:0030301, 60:27:0030302, 60:27:0030303, 60:27:0030304, 60:27:0030305, 60:27:0030309, 60:27:0030311, 60:27:0030314, 60:27:0030315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 период с «09» апреля 2024 г.           по «18» октября 2024 г. в рабочие дни с 09.00 до 17.00 ч</w:t>
            </w:r>
          </w:p>
        </w:tc>
      </w:tr>
    </w:tbl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Borders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4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3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6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71538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e92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9257b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1538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71538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94ae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d@pskovadmin.ru" TargetMode="External"/><Relationship Id="rId3" Type="http://schemas.openxmlformats.org/officeDocument/2006/relationships/hyperlink" Target="mailto:profkadastr@mail.ru" TargetMode="External"/><Relationship Id="rId4" Type="http://schemas.openxmlformats.org/officeDocument/2006/relationships/hyperlink" Target="mailto:profkadastr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LibreOffice/7.2.5.2$Windows_X86_64 LibreOffice_project/499f9727c189e6ef3471021d6132d4c694f357e5</Application>
  <AppVersion>15.0000</AppVersion>
  <Pages>2</Pages>
  <Words>654</Words>
  <Characters>5088</Characters>
  <CharactersWithSpaces>6010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2023-02-20T14:19:00Z</dcterms:created>
  <dc:creator>Пользователь</dc:creator>
  <dc:description/>
  <dc:language>ru-RU</dc:language>
  <cp:lastModifiedBy/>
  <cp:lastPrinted>2023-02-20T14:30:00Z</cp:lastPrinted>
  <dcterms:modified xsi:type="dcterms:W3CDTF">2024-04-12T09:31:23Z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