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Pragmatica" w:hAnsi="Pragmatica"/>
        </w:rPr>
      </w:pPr>
      <w:r>
        <w:rPr/>
        <w:drawing>
          <wp:inline distT="0" distB="0" distL="0" distR="0">
            <wp:extent cx="946785" cy="946785"/>
            <wp:effectExtent l="0" t="0" r="0" b="0"/>
            <wp:docPr id="1" name="Рисунок 2" descr="C:\Documents and Settings\user\Рабочий стол\pskovskaya_obl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C:\Documents and Settings\user\Рабочий стол\pskovskaya_oblast.pn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785" cy="94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МИНИСТЕРСТВО ПРИРОДНЫХ РЕСУРСОВ И ЭКОЛОГИИ 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ПСКОВСКОЙ ОБЛАСТИ </w:t>
      </w:r>
    </w:p>
    <w:p>
      <w:pPr>
        <w:pStyle w:val="Normal"/>
        <w:spacing w:before="0" w:after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>ПРИКАЗ</w:t>
      </w:r>
    </w:p>
    <w:p>
      <w:pPr>
        <w:pStyle w:val="NoSpacing"/>
        <w:spacing w:lineRule="auto" w:line="300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</w:r>
    </w:p>
    <w:p>
      <w:pPr>
        <w:pStyle w:val="Normal"/>
        <w:spacing w:before="0" w:after="0"/>
        <w:rPr>
          <w:u w:val="single"/>
        </w:rPr>
      </w:pPr>
      <w:r>
        <w:rPr>
          <w:rFonts w:cs="Times New Roman" w:ascii="Times New Roman" w:hAnsi="Times New Roman"/>
          <w:sz w:val="28"/>
          <w:szCs w:val="28"/>
          <w:u w:val="single"/>
        </w:rPr>
        <w:t>от 23.07.2026  № 369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</w:t>
      </w:r>
      <w:r>
        <w:rPr>
          <w:rFonts w:cs="Times New Roman" w:ascii="Times New Roman" w:hAnsi="Times New Roman"/>
          <w:sz w:val="24"/>
          <w:szCs w:val="24"/>
        </w:rPr>
        <w:t>г. ПСКОВ</w:t>
      </w:r>
    </w:p>
    <w:p>
      <w:pPr>
        <w:pStyle w:val="NoSpacing"/>
        <w:spacing w:lineRule="auto" w:line="300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</w:r>
    </w:p>
    <w:p>
      <w:pPr>
        <w:pStyle w:val="Normal"/>
        <w:widowControl w:val="false"/>
        <w:suppressAutoHyphens w:val="true"/>
        <w:spacing w:before="0" w:after="0"/>
        <w:jc w:val="center"/>
        <w:rPr>
          <w:rFonts w:ascii="Times New Roman" w:hAnsi="Times New Roman" w:eastAsia="Arial" w:cs="Times New Roman"/>
          <w:b/>
          <w:b/>
          <w:bCs/>
          <w:sz w:val="28"/>
          <w:szCs w:val="28"/>
          <w:lang w:eastAsia="zh-CN"/>
        </w:rPr>
      </w:pPr>
      <w:r>
        <w:rPr>
          <w:rFonts w:eastAsia="Courier New" w:cs="Times New Roman" w:ascii="Times New Roman" w:hAnsi="Times New Roman"/>
          <w:color w:val="000000"/>
          <w:kern w:val="2"/>
          <w:sz w:val="28"/>
          <w:szCs w:val="28"/>
          <w:lang w:eastAsia="hi-IN"/>
        </w:rPr>
        <w:t>О внесении изменений в приказ Государственного комитета Псковской области по природопользованию и охране окружающей среды</w:t>
      </w:r>
    </w:p>
    <w:p>
      <w:pPr>
        <w:pStyle w:val="Normal"/>
        <w:widowControl w:val="false"/>
        <w:suppressAutoHyphens w:val="true"/>
        <w:spacing w:before="0" w:after="0"/>
        <w:jc w:val="center"/>
        <w:rPr>
          <w:rFonts w:ascii="Times New Roman" w:hAnsi="Times New Roman" w:eastAsia="Arial" w:cs="Times New Roman"/>
          <w:b/>
          <w:b/>
          <w:bCs/>
          <w:sz w:val="28"/>
          <w:szCs w:val="28"/>
          <w:lang w:eastAsia="zh-CN"/>
        </w:rPr>
      </w:pPr>
      <w:r>
        <w:rPr>
          <w:rFonts w:eastAsia="Courier New" w:cs="Times New Roman" w:ascii="Times New Roman" w:hAnsi="Times New Roman"/>
          <w:color w:val="000000"/>
          <w:kern w:val="2"/>
          <w:sz w:val="28"/>
          <w:szCs w:val="28"/>
          <w:lang w:eastAsia="hi-IN"/>
        </w:rPr>
        <w:t>от 29 апреля 2011 г. № 161 «О Порядке заключения гражданами договоров купли-продажи лесных насаждений для собственных нужд»</w:t>
      </w:r>
    </w:p>
    <w:p>
      <w:pPr>
        <w:pStyle w:val="Normal"/>
        <w:widowControl w:val="false"/>
        <w:suppressAutoHyphens w:val="true"/>
        <w:spacing w:before="0" w:after="0"/>
        <w:jc w:val="center"/>
        <w:rPr>
          <w:rFonts w:ascii="Times New Roman" w:hAnsi="Times New Roman" w:eastAsia="Courier New" w:cs="Times New Roman"/>
          <w:color w:val="000000"/>
          <w:kern w:val="2"/>
          <w:sz w:val="28"/>
          <w:szCs w:val="28"/>
          <w:lang w:eastAsia="hi-IN"/>
        </w:rPr>
      </w:pPr>
      <w:r>
        <w:rPr>
          <w:rFonts w:eastAsia="Courier New" w:cs="Times New Roman" w:ascii="Times New Roman" w:hAnsi="Times New Roman"/>
          <w:color w:val="000000"/>
          <w:kern w:val="2"/>
          <w:sz w:val="28"/>
          <w:szCs w:val="28"/>
          <w:lang w:eastAsia="hi-IN"/>
        </w:rPr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В соответствии с </w:t>
      </w:r>
      <w:hyperlink r:id="rId3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частью 4 статьи 77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Лесного кодекса Российской Федерации, пунктом 8 части 1 статьи 5 Закона Псковской области от 30 ноября 2021 г. № 2220-ОЗ «Об отдельных вопросах в области лесных отношений</w:t>
        <w:br/>
        <w:t>в Псковской области», Положением о Министерстве природных ресурсов</w:t>
        <w:br/>
        <w:t xml:space="preserve">и экологии Псковской области, утвержденным постановлением Правительства Псковской области от 24 июня 2025 г. № 231, </w:t>
      </w:r>
    </w:p>
    <w:p>
      <w:pPr>
        <w:pStyle w:val="Normal"/>
        <w:widowControl/>
        <w:bidi w:val="0"/>
        <w:spacing w:lineRule="auto" w:line="276" w:before="0" w:after="0"/>
        <w:ind w:left="0" w:right="0" w:firstLine="567"/>
        <w:jc w:val="both"/>
        <w:rPr>
          <w:rFonts w:ascii="Times New Roman" w:hAnsi="Times New Roman" w:cs="Times New Roman"/>
          <w:b/>
          <w:b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>ПРИКАЗЫВАЮ:</w:t>
      </w:r>
    </w:p>
    <w:p>
      <w:pPr>
        <w:pStyle w:val="Normal"/>
        <w:widowControl w:val="false"/>
        <w:suppressAutoHyphens w:val="true"/>
        <w:spacing w:before="0" w:after="0"/>
        <w:ind w:firstLine="540"/>
        <w:jc w:val="both"/>
        <w:rPr>
          <w:rFonts w:ascii="Times New Roman" w:hAnsi="Times New Roman" w:eastAsia="Times New Roman" w:cs="Times New Roman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h-CN"/>
        </w:rPr>
        <w:t>1. Внести в приказ</w:t>
      </w:r>
      <w:r>
        <w:rPr>
          <w:rFonts w:eastAsia="Courier New" w:cs="Times New Roman" w:ascii="Times New Roman" w:hAnsi="Times New Roman"/>
          <w:kern w:val="2"/>
          <w:sz w:val="28"/>
          <w:szCs w:val="28"/>
          <w:lang w:eastAsia="hi-IN"/>
        </w:rPr>
        <w:t xml:space="preserve"> Государственного комитета Псковской области</w:t>
        <w:br/>
        <w:t>по природопользованию и охране окружающей среды от 29 апреля 2011 г.        № 161</w:t>
      </w:r>
      <w:r>
        <w:rPr>
          <w:rFonts w:eastAsia="Times New Roman" w:cs="Times New Roman" w:ascii="Times New Roman" w:hAnsi="Times New Roman"/>
          <w:sz w:val="28"/>
          <w:szCs w:val="28"/>
          <w:lang w:eastAsia="zh-CN"/>
        </w:rPr>
        <w:t xml:space="preserve"> «О Порядке заключения гражданами договоров купли-продажи лесных насаждений для собственных нужд» следующие изменения:</w:t>
      </w:r>
    </w:p>
    <w:p>
      <w:pPr>
        <w:pStyle w:val="NormalWeb"/>
        <w:spacing w:before="0" w:after="0"/>
        <w:ind w:firstLine="540"/>
        <w:jc w:val="both"/>
        <w:rPr>
          <w:rFonts w:eastAsia="Times New Roman"/>
          <w:sz w:val="28"/>
          <w:szCs w:val="28"/>
          <w:lang w:eastAsia="zh-CN"/>
        </w:rPr>
      </w:pPr>
      <w:r>
        <w:rPr>
          <w:rFonts w:eastAsia="Times New Roman"/>
          <w:sz w:val="28"/>
          <w:szCs w:val="28"/>
          <w:lang w:eastAsia="zh-CN"/>
        </w:rPr>
        <w:t>1) преамбулу изложить в следующей редакции:</w:t>
      </w:r>
    </w:p>
    <w:p>
      <w:pPr>
        <w:pStyle w:val="NormalWeb"/>
        <w:spacing w:before="0" w:after="0"/>
        <w:ind w:firstLine="540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zh-CN"/>
        </w:rPr>
        <w:t>«</w:t>
      </w:r>
      <w:r>
        <w:rPr>
          <w:rFonts w:eastAsia="Times New Roman"/>
          <w:sz w:val="28"/>
          <w:szCs w:val="28"/>
          <w:lang w:eastAsia="ru-RU"/>
        </w:rPr>
        <w:t xml:space="preserve">В соответствии с </w:t>
      </w:r>
      <w:hyperlink r:id="rId4">
        <w:r>
          <w:rPr>
            <w:rFonts w:eastAsia="Times New Roman"/>
            <w:sz w:val="28"/>
            <w:szCs w:val="28"/>
            <w:lang w:eastAsia="ru-RU"/>
          </w:rPr>
          <w:t>частью 4 статьи 77</w:t>
        </w:r>
      </w:hyperlink>
      <w:r>
        <w:rPr>
          <w:rFonts w:eastAsia="Times New Roman"/>
          <w:sz w:val="28"/>
          <w:szCs w:val="28"/>
          <w:lang w:eastAsia="ru-RU"/>
        </w:rPr>
        <w:t xml:space="preserve"> Лесного кодекса Российской Федерации, пунктом 8 части 1 статьи 5 Закона Псковской области от 30 ноября 2021 г. № 2220-ОЗ «Об отдельных вопросах в области лесных отношений</w:t>
        <w:br/>
        <w:t>в Псковской области», Положением о Министерстве природных ресурсов</w:t>
        <w:br/>
        <w:t>и экологии Псковской области, утвержденным постановлением Правительства Псковской области от 24 июня 2025 г № 231, приказываю:»;</w:t>
      </w:r>
    </w:p>
    <w:p>
      <w:pPr>
        <w:pStyle w:val="Normal"/>
        <w:widowControl w:val="false"/>
        <w:suppressAutoHyphens w:val="true"/>
        <w:spacing w:before="0" w:after="0"/>
        <w:ind w:firstLine="540"/>
        <w:jc w:val="both"/>
        <w:rPr>
          <w:rFonts w:ascii="Times New Roman" w:hAnsi="Times New Roman" w:eastAsia="Times New Roman" w:cs="Times New Roman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h-CN"/>
        </w:rPr>
        <w:t>2) в пункте 3 слова «заместителя председателя комитета» заменить словами «заместителя министра»;</w:t>
      </w:r>
    </w:p>
    <w:p>
      <w:pPr>
        <w:pStyle w:val="Normal"/>
        <w:widowControl w:val="false"/>
        <w:suppressAutoHyphens w:val="true"/>
        <w:spacing w:before="0" w:after="0"/>
        <w:ind w:firstLine="540"/>
        <w:jc w:val="both"/>
        <w:rPr>
          <w:rFonts w:ascii="Times New Roman" w:hAnsi="Times New Roman" w:eastAsia="Times New Roman" w:cs="Times New Roman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h-CN"/>
        </w:rPr>
        <w:t>3) в Порядке заключения гражданами договоров купли-продажи лесных насаждений для собственных нужд, утвержденном указанным приказом:</w:t>
      </w:r>
    </w:p>
    <w:p>
      <w:pPr>
        <w:pStyle w:val="Normal"/>
        <w:widowControl w:val="false"/>
        <w:suppressAutoHyphens w:val="true"/>
        <w:spacing w:before="0" w:after="0"/>
        <w:ind w:firstLine="540"/>
        <w:jc w:val="both"/>
        <w:rPr>
          <w:rFonts w:ascii="Times New Roman" w:hAnsi="Times New Roman" w:eastAsia="Times New Roman" w:cs="Times New Roman"/>
          <w:sz w:val="28"/>
          <w:szCs w:val="28"/>
          <w:lang w:eastAsia="zh-CN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h-CN"/>
        </w:rPr>
        <w:t>а) абзац первый пункта 4 дополнить следующим предложением «Заполнение всех строк формы заявления является обязательным.»;</w:t>
      </w:r>
    </w:p>
    <w:p>
      <w:pPr>
        <w:pStyle w:val="Normal"/>
        <w:spacing w:before="0" w:after="0"/>
        <w:ind w:firstLine="54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б) в пункте 5:</w:t>
      </w:r>
    </w:p>
    <w:p>
      <w:pPr>
        <w:pStyle w:val="Normal"/>
        <w:spacing w:before="0" w:after="0"/>
        <w:ind w:firstLine="54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после абзаца четвертого дополнить абзацем следующего содержания:</w:t>
      </w:r>
    </w:p>
    <w:p>
      <w:pPr>
        <w:pStyle w:val="Normal"/>
        <w:spacing w:before="0" w:after="0"/>
        <w:ind w:firstLine="54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«- несоответствие заявления установленной настоящим Порядком форме, </w:t>
        <w:br/>
        <w:t xml:space="preserve">в том числе внесение сведений о заявителе не в полном объеме;» </w:t>
      </w:r>
    </w:p>
    <w:p>
      <w:pPr>
        <w:pStyle w:val="Normal"/>
        <w:spacing w:before="0" w:after="0"/>
        <w:ind w:firstLine="54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абзац седьмой изложить в следующей редакции:</w:t>
      </w:r>
    </w:p>
    <w:p>
      <w:pPr>
        <w:pStyle w:val="NormalWeb"/>
        <w:spacing w:before="0" w:after="0"/>
        <w:ind w:firstLine="540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«- полное распределение на день подачи заявления ежегодного объема допустимого изъятия древесины гражданами по договорам купли-продажи лесных насаждений по данному муниципальному образованию, утвержденного приказом Министерства природных ресурсов и экологии Псковской области.».</w:t>
      </w:r>
    </w:p>
    <w:p>
      <w:pPr>
        <w:pStyle w:val="Normal"/>
        <w:spacing w:before="0" w:after="0"/>
        <w:ind w:firstLine="54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в) в форме заявления (приложение № 1) реквизиты заявителя после строки «Место жительства» дополнить строкой «ИНН или СНИЛС______________».</w:t>
      </w:r>
    </w:p>
    <w:p>
      <w:pPr>
        <w:pStyle w:val="NoSpacing"/>
        <w:spacing w:lineRule="auto" w:line="276"/>
        <w:ind w:firstLine="540"/>
        <w:jc w:val="both"/>
        <w:rPr>
          <w:rFonts w:ascii="Times New Roman" w:hAnsi="Times New Roman" w:eastAsia="Arial" w:cs="Times New Roman"/>
          <w:bCs/>
          <w:sz w:val="28"/>
          <w:szCs w:val="28"/>
          <w:lang w:eastAsia="ar-SA"/>
        </w:rPr>
      </w:pPr>
      <w:r>
        <w:rPr>
          <w:rFonts w:eastAsia="Arial" w:cs="Times New Roman" w:ascii="Times New Roman" w:hAnsi="Times New Roman"/>
          <w:bCs/>
          <w:sz w:val="28"/>
          <w:szCs w:val="28"/>
          <w:lang w:eastAsia="ar-SA"/>
        </w:rPr>
        <w:t>2. Разместить настоящий приказ в сетевом издании «Нормативные правовые акты Псковской области» (pravo.pskov.ru) и на сайте Министерства природных ресурсов и экологии Псковской области в течение 10 дней после дня его государственной регистрации.</w:t>
      </w:r>
    </w:p>
    <w:p>
      <w:pPr>
        <w:pStyle w:val="Style19"/>
        <w:widowControl/>
        <w:suppressAutoHyphens w:val="true"/>
        <w:bidi w:val="0"/>
        <w:spacing w:lineRule="auto" w:line="276" w:before="0" w:after="0"/>
        <w:ind w:left="0" w:right="0" w:firstLine="567"/>
        <w:jc w:val="both"/>
        <w:rPr/>
      </w:pPr>
      <w:r>
        <w:rPr>
          <w:rFonts w:eastAsia="Arial" w:cs="Times New Roman;Times" w:ascii="Times New Roman;Times" w:hAnsi="Times New Roman;Times"/>
          <w:b w:val="false"/>
          <w:bCs/>
          <w:sz w:val="28"/>
          <w:szCs w:val="28"/>
          <w:lang w:eastAsia="ar-SA"/>
        </w:rPr>
        <w:t>3. Настоящий приказ вступает в силу по истечении десяти дней после дня его официального опубликования.</w:t>
      </w:r>
      <w:r>
        <w:rPr>
          <w:rFonts w:eastAsia="Arial" w:cs="Times New Roman" w:ascii="Times New Roman" w:hAnsi="Times New Roman"/>
          <w:b w:val="false"/>
          <w:bCs/>
          <w:sz w:val="28"/>
          <w:szCs w:val="28"/>
          <w:lang w:eastAsia="ar-SA"/>
        </w:rPr>
        <w:t xml:space="preserve"> </w:t>
      </w:r>
    </w:p>
    <w:p>
      <w:pPr>
        <w:pStyle w:val="NoSpacing"/>
        <w:spacing w:lineRule="auto" w:line="276"/>
        <w:ind w:firstLine="540"/>
        <w:jc w:val="both"/>
        <w:rPr>
          <w:rFonts w:ascii="Times New Roman" w:hAnsi="Times New Roman" w:eastAsia="Arial" w:cs="Times New Roman"/>
          <w:bCs/>
          <w:sz w:val="28"/>
          <w:szCs w:val="28"/>
          <w:lang w:eastAsia="ar-SA"/>
        </w:rPr>
      </w:pPr>
      <w:r>
        <w:rPr>
          <w:rFonts w:eastAsia="Arial" w:cs="Times New Roman" w:ascii="Times New Roman" w:hAnsi="Times New Roman"/>
          <w:bCs/>
          <w:sz w:val="28"/>
          <w:szCs w:val="28"/>
          <w:lang w:eastAsia="ar-SA"/>
        </w:rPr>
        <w:t>4. Контроль за исполнением настоящего приказа возложить на заместителя министра Петрова Д.А.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eastAsia="Arial" w:cs="Times New Roman"/>
          <w:bCs/>
          <w:sz w:val="28"/>
          <w:szCs w:val="28"/>
          <w:lang w:eastAsia="ar-SA"/>
        </w:rPr>
      </w:pPr>
      <w:r>
        <w:rPr>
          <w:rFonts w:eastAsia="Arial" w:cs="Times New Roman" w:ascii="Times New Roman" w:hAnsi="Times New Roman"/>
          <w:bCs/>
          <w:sz w:val="28"/>
          <w:szCs w:val="28"/>
          <w:lang w:eastAsia="ar-SA"/>
        </w:rPr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eastAsia="Arial" w:cs="Times New Roman"/>
          <w:bCs/>
          <w:sz w:val="28"/>
          <w:szCs w:val="28"/>
          <w:lang w:eastAsia="ar-SA"/>
        </w:rPr>
      </w:pPr>
      <w:r>
        <w:rPr>
          <w:rFonts w:eastAsia="Arial" w:cs="Times New Roman" w:ascii="Times New Roman" w:hAnsi="Times New Roman"/>
          <w:bCs/>
          <w:sz w:val="28"/>
          <w:szCs w:val="28"/>
          <w:lang w:eastAsia="ar-SA"/>
        </w:rPr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eastAsia="Arial" w:cs="Times New Roman"/>
          <w:bCs/>
          <w:sz w:val="28"/>
          <w:szCs w:val="28"/>
          <w:lang w:eastAsia="ar-SA"/>
        </w:rPr>
      </w:pPr>
      <w:r>
        <w:rPr>
          <w:rFonts w:eastAsia="Arial" w:cs="Times New Roman" w:ascii="Times New Roman" w:hAnsi="Times New Roman"/>
          <w:bCs/>
          <w:sz w:val="28"/>
          <w:szCs w:val="28"/>
          <w:lang w:eastAsia="ar-SA"/>
        </w:rPr>
      </w:r>
    </w:p>
    <w:tbl>
      <w:tblPr>
        <w:tblW w:w="9571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4785"/>
      </w:tblGrid>
      <w:tr>
        <w:trPr/>
        <w:tc>
          <w:tcPr>
            <w:tcW w:w="4785" w:type="dxa"/>
            <w:tcBorders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 w:bidi="ar-SA"/>
              </w:rPr>
              <w:t>Врио м</w:t>
            </w:r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>инистра природных ресурсов</w:t>
            </w:r>
          </w:p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>и экологии Псковской области</w:t>
            </w:r>
          </w:p>
        </w:tc>
        <w:tc>
          <w:tcPr>
            <w:tcW w:w="4785" w:type="dxa"/>
            <w:tcBorders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 xml:space="preserve">                                             </w:t>
            </w:r>
            <w:r>
              <w:rPr>
                <w:rFonts w:cs="Times New Roman" w:ascii="Times New Roman" w:hAnsi="Times New Roman"/>
                <w:sz w:val="28"/>
                <w:szCs w:val="28"/>
                <w:lang w:val="ru-RU" w:bidi="ar-SA"/>
              </w:rPr>
              <w:t>С.В.Екимов</w:t>
            </w:r>
          </w:p>
        </w:tc>
      </w:tr>
    </w:tbl>
    <w:p>
      <w:pPr>
        <w:pStyle w:val="Normal"/>
        <w:spacing w:before="0" w:after="200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headerReference w:type="default" r:id="rId5"/>
      <w:headerReference w:type="first" r:id="rId6"/>
      <w:footerReference w:type="default" r:id="rId7"/>
      <w:type w:val="nextPage"/>
      <w:pgSz w:w="11906" w:h="16838"/>
      <w:pgMar w:left="1531" w:right="851" w:gutter="0" w:header="709" w:top="1021" w:footer="709" w:bottom="1021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ymbol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Pragmatica">
    <w:charset w:val="cc"/>
    <w:family w:val="roman"/>
    <w:pitch w:val="variable"/>
  </w:font>
  <w:font w:name="Times New Roman">
    <w:altName w:val="Times"/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jc w:val="center"/>
      <w:rPr/>
    </w:pPr>
    <w:r>
      <w:rPr/>
    </w:r>
  </w:p>
  <w:p>
    <w:pPr>
      <w:pStyle w:val="Style26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jc w:val="center"/>
      <w:rPr/>
    </w:pPr>
    <w:r>
      <w:rPr/>
    </w:r>
  </w:p>
  <w:p>
    <w:pPr>
      <w:pStyle w:val="Style25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rPr>
        <w:rFonts w:ascii="Times New Roman" w:hAnsi="Times New Roman" w:cs="Times New Roman"/>
        <w:sz w:val="28"/>
        <w:szCs w:val="28"/>
      </w:rPr>
    </w:pPr>
    <w:r>
      <w:rPr/>
      <w:tab/>
      <w:tab/>
      <w:tab/>
      <w:tab/>
    </w:r>
  </w:p>
</w:hdr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harStyle12" w:customStyle="1">
    <w:name w:val="Char Style 12"/>
    <w:uiPriority w:val="99"/>
    <w:qFormat/>
    <w:rsid w:val="00de6306"/>
    <w:rPr>
      <w:b/>
      <w:bCs/>
      <w:color w:val="000000"/>
      <w:sz w:val="27"/>
      <w:szCs w:val="27"/>
      <w:shd w:fill="FFFFFF" w:val="clear"/>
    </w:rPr>
  </w:style>
  <w:style w:type="character" w:styleId="WW8Num6z0" w:customStyle="1">
    <w:name w:val="WW8Num6z0"/>
    <w:qFormat/>
    <w:rsid w:val="00dc6f4d"/>
    <w:rPr>
      <w:rFonts w:ascii="Symbol" w:hAnsi="Symbol"/>
    </w:rPr>
  </w:style>
  <w:style w:type="character" w:styleId="CharStyle16" w:customStyle="1">
    <w:name w:val="Char Style 16"/>
    <w:link w:val="Style151"/>
    <w:uiPriority w:val="99"/>
    <w:qFormat/>
    <w:rsid w:val="00dc6f4d"/>
    <w:rPr>
      <w:sz w:val="26"/>
      <w:szCs w:val="26"/>
      <w:shd w:fill="FFFFFF" w:val="clear"/>
    </w:rPr>
  </w:style>
  <w:style w:type="character" w:styleId="CharStyle7" w:customStyle="1">
    <w:name w:val="Char Style 7"/>
    <w:link w:val="Style61"/>
    <w:uiPriority w:val="99"/>
    <w:qFormat/>
    <w:rsid w:val="00dc6f4d"/>
    <w:rPr>
      <w:sz w:val="25"/>
      <w:szCs w:val="25"/>
      <w:shd w:fill="FFFFFF" w:val="clear"/>
    </w:rPr>
  </w:style>
  <w:style w:type="character" w:styleId="Style14">
    <w:name w:val="Hyperlink"/>
    <w:rsid w:val="00670dca"/>
    <w:rPr>
      <w:color w:val="0000FF"/>
      <w:u w:val="single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670dca"/>
    <w:rPr>
      <w:rFonts w:ascii="Tahoma" w:hAnsi="Tahoma" w:cs="Tahoma"/>
      <w:sz w:val="16"/>
      <w:szCs w:val="16"/>
    </w:rPr>
  </w:style>
  <w:style w:type="character" w:styleId="CharStyle11" w:customStyle="1">
    <w:name w:val="Char Style 11"/>
    <w:basedOn w:val="DefaultParagraphFont"/>
    <w:link w:val="Style23"/>
    <w:uiPriority w:val="99"/>
    <w:qFormat/>
    <w:locked/>
    <w:rsid w:val="00904029"/>
    <w:rPr>
      <w:b/>
      <w:bCs/>
      <w:sz w:val="27"/>
      <w:szCs w:val="27"/>
      <w:shd w:fill="FFFFFF" w:val="clear"/>
    </w:rPr>
  </w:style>
  <w:style w:type="character" w:styleId="CharStyle4" w:customStyle="1">
    <w:name w:val="Char Style 4"/>
    <w:basedOn w:val="DefaultParagraphFont"/>
    <w:uiPriority w:val="99"/>
    <w:qFormat/>
    <w:rsid w:val="00d96a14"/>
    <w:rPr>
      <w:rFonts w:cs="Times New Roman"/>
      <w:color w:val="312F35"/>
      <w:sz w:val="28"/>
      <w:szCs w:val="28"/>
      <w:shd w:fill="FFFFFF" w:val="clear"/>
    </w:rPr>
  </w:style>
  <w:style w:type="character" w:styleId="Style16" w:customStyle="1">
    <w:name w:val="Верхний колонтитул Знак"/>
    <w:basedOn w:val="DefaultParagraphFont"/>
    <w:uiPriority w:val="99"/>
    <w:qFormat/>
    <w:rsid w:val="00e85c7d"/>
    <w:rPr/>
  </w:style>
  <w:style w:type="character" w:styleId="Style17" w:customStyle="1">
    <w:name w:val="Нижний колонтитул Знак"/>
    <w:basedOn w:val="DefaultParagraphFont"/>
    <w:uiPriority w:val="99"/>
    <w:qFormat/>
    <w:rsid w:val="00e85c7d"/>
    <w:rPr/>
  </w:style>
  <w:style w:type="paragraph" w:styleId="Style18" w:customStyle="1">
    <w:name w:val="Заголовок"/>
    <w:next w:val="Style19"/>
    <w:qFormat/>
    <w:rsid w:val="0036474f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Arial" w:cs="Arial"/>
      <w:b/>
      <w:bCs/>
      <w:color w:val="auto"/>
      <w:kern w:val="0"/>
      <w:sz w:val="22"/>
      <w:szCs w:val="22"/>
      <w:lang w:val="ru-RU" w:eastAsia="ar-SA" w:bidi="ar-SA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Mang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ConsPlusNormal" w:customStyle="1">
    <w:name w:val="ConsPlusNormal"/>
    <w:qFormat/>
    <w:rsid w:val="00893019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" w:cs="Calibri" w:eastAsiaTheme="minorEastAsia"/>
      <w:color w:val="auto"/>
      <w:kern w:val="0"/>
      <w:sz w:val="22"/>
      <w:szCs w:val="22"/>
      <w:lang w:val="ru-RU" w:eastAsia="ru-RU" w:bidi="ar-SA"/>
    </w:rPr>
  </w:style>
  <w:style w:type="paragraph" w:styleId="ConsPlusTitle" w:customStyle="1">
    <w:name w:val="ConsPlusTitle"/>
    <w:qFormat/>
    <w:rsid w:val="00893019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" w:cs="Calibri" w:eastAsiaTheme="minorEastAsia"/>
      <w:b/>
      <w:color w:val="auto"/>
      <w:kern w:val="0"/>
      <w:sz w:val="22"/>
      <w:szCs w:val="22"/>
      <w:lang w:val="ru-RU" w:eastAsia="ru-RU" w:bidi="ar-SA"/>
    </w:rPr>
  </w:style>
  <w:style w:type="paragraph" w:styleId="ConsPlusTitlePage" w:customStyle="1">
    <w:name w:val="ConsPlusTitlePage"/>
    <w:qFormat/>
    <w:rsid w:val="00893019"/>
    <w:pPr>
      <w:widowControl w:val="false"/>
      <w:suppressAutoHyphens w:val="true"/>
      <w:bidi w:val="0"/>
      <w:spacing w:lineRule="auto" w:line="240" w:before="0" w:after="0"/>
      <w:jc w:val="left"/>
    </w:pPr>
    <w:rPr>
      <w:rFonts w:ascii="Tahoma" w:hAnsi="Tahoma" w:eastAsia="" w:cs="Tahoma" w:eastAsiaTheme="minorEastAsia"/>
      <w:color w:val="auto"/>
      <w:kern w:val="0"/>
      <w:sz w:val="20"/>
      <w:szCs w:val="22"/>
      <w:lang w:val="ru-RU" w:eastAsia="ru-RU" w:bidi="ar-SA"/>
    </w:rPr>
  </w:style>
  <w:style w:type="paragraph" w:styleId="Style151" w:customStyle="1">
    <w:name w:val="Style 15"/>
    <w:basedOn w:val="Normal"/>
    <w:link w:val="CharStyle16"/>
    <w:uiPriority w:val="99"/>
    <w:qFormat/>
    <w:rsid w:val="00dc6f4d"/>
    <w:pPr>
      <w:widowControl w:val="false"/>
      <w:shd w:val="clear" w:color="auto" w:fill="FFFFFF"/>
      <w:spacing w:lineRule="atLeast" w:line="240" w:before="0" w:after="660"/>
      <w:ind w:hanging="560"/>
    </w:pPr>
    <w:rPr>
      <w:sz w:val="26"/>
      <w:szCs w:val="26"/>
    </w:rPr>
  </w:style>
  <w:style w:type="paragraph" w:styleId="Style61" w:customStyle="1">
    <w:name w:val="Style 6"/>
    <w:basedOn w:val="Normal"/>
    <w:link w:val="CharStyle7"/>
    <w:uiPriority w:val="99"/>
    <w:qFormat/>
    <w:rsid w:val="00dc6f4d"/>
    <w:pPr>
      <w:widowControl w:val="false"/>
      <w:shd w:val="clear" w:color="auto" w:fill="FFFFFF"/>
      <w:spacing w:lineRule="exact" w:line="298" w:before="0" w:after="0"/>
    </w:pPr>
    <w:rPr>
      <w:sz w:val="25"/>
      <w:szCs w:val="25"/>
    </w:rPr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670dca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3" w:customStyle="1">
    <w:name w:val="Style 2"/>
    <w:basedOn w:val="Normal"/>
    <w:link w:val="CharStyle11"/>
    <w:uiPriority w:val="99"/>
    <w:qFormat/>
    <w:rsid w:val="00904029"/>
    <w:pPr>
      <w:widowControl w:val="false"/>
      <w:shd w:val="clear" w:color="auto" w:fill="FFFFFF"/>
      <w:spacing w:lineRule="atLeast" w:line="240" w:before="420" w:after="60"/>
    </w:pPr>
    <w:rPr>
      <w:b/>
      <w:bCs/>
      <w:sz w:val="27"/>
      <w:szCs w:val="27"/>
    </w:rPr>
  </w:style>
  <w:style w:type="paragraph" w:styleId="Style24">
    <w:name w:val="Колонтитул"/>
    <w:basedOn w:val="Normal"/>
    <w:qFormat/>
    <w:pPr/>
    <w:rPr/>
  </w:style>
  <w:style w:type="paragraph" w:styleId="Style25">
    <w:name w:val="Header"/>
    <w:basedOn w:val="Normal"/>
    <w:link w:val="Style16"/>
    <w:uiPriority w:val="99"/>
    <w:unhideWhenUsed/>
    <w:rsid w:val="00e85c7d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6">
    <w:name w:val="Footer"/>
    <w:basedOn w:val="Normal"/>
    <w:link w:val="Style17"/>
    <w:uiPriority w:val="99"/>
    <w:unhideWhenUsed/>
    <w:rsid w:val="00e85c7d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3e11d7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ListParagraph">
    <w:name w:val="List Paragraph"/>
    <w:basedOn w:val="Normal"/>
    <w:qFormat/>
    <w:rsid w:val="00333be7"/>
    <w:pPr>
      <w:spacing w:before="0" w:after="200"/>
      <w:ind w:left="720" w:hanging="0"/>
      <w:contextualSpacing/>
    </w:pPr>
    <w:rPr>
      <w:rFonts w:ascii="Calibri" w:hAnsi="Calibri" w:eastAsia="Calibri" w:cs="Times New Roman"/>
    </w:rPr>
  </w:style>
  <w:style w:type="paragraph" w:styleId="NormalWeb">
    <w:name w:val="Normal (Web)"/>
    <w:basedOn w:val="Normal"/>
    <w:uiPriority w:val="99"/>
    <w:unhideWhenUsed/>
    <w:qFormat/>
    <w:rsid w:val="00d36be3"/>
    <w:pPr/>
    <w:rPr>
      <w:rFonts w:ascii="Times New Roman" w:hAnsi="Times New Roman" w:cs="Times New Roman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login.consultant.ru/link/?req=doc&amp;base=LAW&amp;n=523593&amp;dst=566&amp;field=134&amp;date=07.07.2026" TargetMode="External"/><Relationship Id="rId4" Type="http://schemas.openxmlformats.org/officeDocument/2006/relationships/hyperlink" Target="https://login.consultant.ru/link/?req=doc&amp;base=LAW&amp;n=523593&amp;dst=566&amp;field=134&amp;date=07.07.2026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6430BF-BE39-4260-A9C4-2C13EF939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Application>LibreOffice/7.4.2.3$Windows_X86_64 LibreOffice_project/382eef1f22670f7f4118c8c2dd222ec7ad009daf</Application>
  <AppVersion>15.0000</AppVersion>
  <Pages>2</Pages>
  <Words>399</Words>
  <Characters>2589</Characters>
  <CharactersWithSpaces>3039</CharactersWithSpaces>
  <Paragraphs>29</Paragraphs>
  <Company>имидж АПО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2026-06-29T14:26:00Z</dcterms:created>
  <dc:creator>user</dc:creator>
  <dc:description/>
  <dc:language>ru-RU</dc:language>
  <cp:lastModifiedBy/>
  <cp:lastPrinted>2026-07-22T18:07:53Z</cp:lastPrinted>
  <dcterms:modified xsi:type="dcterms:W3CDTF">2026-07-28T14:08:58Z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