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A6" w:rsidRPr="00C736FD" w:rsidRDefault="00594299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93AAC" w:rsidRPr="00AF0C44" w:rsidRDefault="00893AAC" w:rsidP="00893AAC">
      <w:pPr>
        <w:rPr>
          <w:color w:val="000000"/>
          <w:sz w:val="24"/>
          <w:szCs w:val="24"/>
        </w:rPr>
      </w:pPr>
      <w:r w:rsidRPr="00C736FD">
        <w:t xml:space="preserve">                                           </w:t>
      </w:r>
      <w:r w:rsidR="00735B91">
        <w:t xml:space="preserve">                   </w:t>
      </w:r>
      <w:r w:rsidR="00594299" w:rsidRPr="00AF0C44">
        <w:rPr>
          <w:sz w:val="24"/>
          <w:szCs w:val="24"/>
        </w:rPr>
        <w:t>Кому:</w:t>
      </w:r>
      <w:r w:rsidR="00594299" w:rsidRPr="00AF0C44">
        <w:rPr>
          <w:color w:val="273350"/>
          <w:sz w:val="24"/>
          <w:szCs w:val="24"/>
        </w:rPr>
        <w:t xml:space="preserve"> </w:t>
      </w:r>
      <w:r w:rsidR="00E520BB" w:rsidRPr="00AF0C44">
        <w:rPr>
          <w:color w:val="273350"/>
          <w:sz w:val="24"/>
          <w:szCs w:val="24"/>
        </w:rPr>
        <w:t>Администрация</w:t>
      </w:r>
      <w:r w:rsidR="00832012">
        <w:rPr>
          <w:color w:val="273350"/>
          <w:sz w:val="24"/>
          <w:szCs w:val="24"/>
        </w:rPr>
        <w:t xml:space="preserve"> </w:t>
      </w:r>
      <w:r w:rsidR="003D053B">
        <w:rPr>
          <w:color w:val="273350"/>
          <w:sz w:val="24"/>
          <w:szCs w:val="24"/>
        </w:rPr>
        <w:t>Невельского</w:t>
      </w:r>
      <w:r w:rsidR="00132782">
        <w:rPr>
          <w:color w:val="000000"/>
          <w:sz w:val="24"/>
          <w:szCs w:val="24"/>
        </w:rPr>
        <w:t xml:space="preserve"> муниципального округа</w:t>
      </w:r>
    </w:p>
    <w:p w:rsidR="008505A6" w:rsidRPr="00AF0C44" w:rsidRDefault="008505A6" w:rsidP="00893AAC">
      <w:pPr>
        <w:pStyle w:val="afd"/>
        <w:spacing w:before="0" w:beforeAutospacing="0" w:after="0" w:afterAutospacing="0"/>
        <w:rPr>
          <w:bCs/>
          <w:vertAlign w:val="superscript"/>
        </w:rPr>
      </w:pPr>
    </w:p>
    <w:p w:rsidR="00B26A12" w:rsidRPr="00B26A12" w:rsidRDefault="00B26A12" w:rsidP="003D053B">
      <w:pPr>
        <w:jc w:val="center"/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sz w:val="24"/>
          <w:szCs w:val="24"/>
        </w:rPr>
        <w:t xml:space="preserve">            </w:t>
      </w:r>
      <w:r w:rsidR="00594299" w:rsidRPr="00132782">
        <w:rPr>
          <w:sz w:val="24"/>
          <w:szCs w:val="24"/>
        </w:rPr>
        <w:t>Адрес</w:t>
      </w:r>
      <w:r w:rsidR="00893AAC" w:rsidRPr="00132782">
        <w:rPr>
          <w:sz w:val="24"/>
          <w:szCs w:val="24"/>
        </w:rPr>
        <w:t xml:space="preserve"> электронной почты</w:t>
      </w:r>
      <w:r w:rsidR="00594299" w:rsidRPr="00132782">
        <w:rPr>
          <w:sz w:val="24"/>
          <w:szCs w:val="24"/>
        </w:rPr>
        <w:t>:</w:t>
      </w:r>
      <w:r w:rsidR="00735B91" w:rsidRPr="00735B91">
        <w:rPr>
          <w:rFonts w:ascii="Calibri" w:hAnsi="Calibri" w:cs="Calibri"/>
          <w:color w:val="0000FF"/>
          <w:sz w:val="22"/>
          <w:szCs w:val="22"/>
          <w:u w:val="single"/>
        </w:rPr>
        <w:t xml:space="preserve"> </w:t>
      </w:r>
      <w:hyperlink r:id="rId8" w:history="1">
        <w:r w:rsidR="003D053B" w:rsidRPr="003D053B">
          <w:rPr>
            <w:rFonts w:ascii="Calibri" w:hAnsi="Calibri" w:cs="Calibri"/>
            <w:color w:val="0000FF"/>
            <w:sz w:val="22"/>
            <w:szCs w:val="22"/>
            <w:u w:val="single"/>
          </w:rPr>
          <w:t>nevel@reg60.ru</w:t>
        </w:r>
      </w:hyperlink>
    </w:p>
    <w:p w:rsidR="00132782" w:rsidRPr="00132782" w:rsidRDefault="00132782" w:rsidP="00CE61B0">
      <w:pPr>
        <w:rPr>
          <w:color w:val="0000FF"/>
          <w:sz w:val="24"/>
          <w:szCs w:val="24"/>
          <w:u w:val="single"/>
        </w:rPr>
      </w:pPr>
    </w:p>
    <w:p w:rsidR="00AF0C44" w:rsidRDefault="00AF0C44" w:rsidP="00AF0C44">
      <w:pPr>
        <w:spacing w:line="276" w:lineRule="auto"/>
        <w:rPr>
          <w:color w:val="0000FF"/>
          <w:sz w:val="28"/>
          <w:szCs w:val="28"/>
          <w:u w:val="single"/>
        </w:rPr>
      </w:pPr>
    </w:p>
    <w:p w:rsidR="00595F40" w:rsidRPr="00AF0C44" w:rsidRDefault="00595F40" w:rsidP="00AF0C44">
      <w:pPr>
        <w:spacing w:line="276" w:lineRule="auto"/>
        <w:rPr>
          <w:sz w:val="24"/>
          <w:szCs w:val="24"/>
        </w:rPr>
      </w:pPr>
    </w:p>
    <w:p w:rsidR="00AF0C44" w:rsidRPr="00AF0C44" w:rsidRDefault="00AF0C44" w:rsidP="00AF0C44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 w:rsidR="00020612">
        <w:rPr>
          <w:sz w:val="24"/>
          <w:szCs w:val="24"/>
          <w:u w:val="single"/>
        </w:rPr>
        <w:t>01» февраля</w:t>
      </w:r>
      <w:r w:rsidRPr="00AF0C44">
        <w:rPr>
          <w:sz w:val="24"/>
          <w:szCs w:val="24"/>
          <w:u w:val="single"/>
        </w:rPr>
        <w:t xml:space="preserve"> 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8505A6" w:rsidTr="00735B91">
        <w:tc>
          <w:tcPr>
            <w:tcW w:w="1809" w:type="dxa"/>
          </w:tcPr>
          <w:p w:rsidR="008505A6" w:rsidRDefault="0059429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(указывается номер кадастрового квартала)</w:t>
            </w:r>
          </w:p>
        </w:tc>
        <w:tc>
          <w:tcPr>
            <w:tcW w:w="8505" w:type="dxa"/>
          </w:tcPr>
          <w:p w:rsidR="008505A6" w:rsidRDefault="005942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(указывается адрес кадастрового квартала)</w:t>
            </w:r>
          </w:p>
        </w:tc>
      </w:tr>
      <w:tr w:rsidR="00020612" w:rsidRPr="003D053B" w:rsidTr="00424AA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60:09:0010103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60:09:0010105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60:09:0010110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60:09:0010112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60:09:0010113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60:09:0010114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60:09:0010226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60:09:0010236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 xml:space="preserve">Российская Федерация, Псковская область, Невельский муниципальный округ, </w:t>
            </w:r>
            <w:r w:rsidRPr="00BA5D73">
              <w:rPr>
                <w:sz w:val="24"/>
                <w:szCs w:val="24"/>
              </w:rPr>
              <w:lastRenderedPageBreak/>
              <w:t>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60:09:0010334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60:09:0010336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60:09:0010429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60:09:0010438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60:09:0010446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60:09:0010511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 xml:space="preserve">Российская Федерация, Псковская область, Невельский муниципальный округ, </w:t>
            </w:r>
            <w:r w:rsidRPr="00BA5D73">
              <w:rPr>
                <w:sz w:val="24"/>
                <w:szCs w:val="24"/>
              </w:rPr>
              <w:lastRenderedPageBreak/>
              <w:t>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60:09:0010606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60:09:0010639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60:09:0010643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60:09:0010659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60:09:0010669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 xml:space="preserve">Российская Федерация, Псковская область, Невельский муниципальный округ, </w:t>
            </w:r>
            <w:r w:rsidRPr="00BA5D73">
              <w:rPr>
                <w:sz w:val="24"/>
                <w:szCs w:val="24"/>
              </w:rPr>
              <w:lastRenderedPageBreak/>
              <w:t>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60:09:0010674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60:09:0010679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60:09:0010680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60:09:0010681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60:09:0010682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60:09:0010709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60:09:0010722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60:09:0010729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60:09:0010739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60:09:0010749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 xml:space="preserve">Российская Федерация, Псковская область, Невельский муниципальный округ, </w:t>
            </w:r>
            <w:r w:rsidRPr="00BA5D73">
              <w:rPr>
                <w:sz w:val="24"/>
                <w:szCs w:val="24"/>
              </w:rPr>
              <w:lastRenderedPageBreak/>
              <w:t>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lastRenderedPageBreak/>
              <w:t>60:09:0010750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60:09:0010759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60:09:0010760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60:09:0010761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60:09:0010762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60:09:0010763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60:09:0010764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60:09:0010770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60:09:0010771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60:09:0010801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60:09:0010902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  <w:tr w:rsidR="00020612" w:rsidRPr="003D053B" w:rsidTr="001F5CD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Pr="00387844" w:rsidRDefault="00020612" w:rsidP="00020612">
            <w:pPr>
              <w:rPr>
                <w:sz w:val="24"/>
                <w:szCs w:val="24"/>
              </w:rPr>
            </w:pPr>
            <w:r w:rsidRPr="00387844">
              <w:rPr>
                <w:sz w:val="24"/>
                <w:szCs w:val="24"/>
              </w:rPr>
              <w:t>60:09:0010903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612" w:rsidRDefault="00020612" w:rsidP="00020612">
            <w:r w:rsidRPr="00BA5D73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</w:tr>
    </w:tbl>
    <w:p w:rsidR="008505A6" w:rsidRPr="00A9401F" w:rsidRDefault="00594299" w:rsidP="00A9401F">
      <w:r>
        <w:rPr>
          <w:sz w:val="24"/>
          <w:szCs w:val="24"/>
        </w:rPr>
        <w:t xml:space="preserve">будут выполняться комплексные кадастровые работы в соответствии с Соглашением </w:t>
      </w:r>
      <w:r>
        <w:rPr>
          <w:sz w:val="24"/>
          <w:szCs w:val="24"/>
        </w:rPr>
        <w:br w:type="textWrapping" w:clear="all"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>
        <w:rPr>
          <w:sz w:val="24"/>
          <w:szCs w:val="24"/>
        </w:rPr>
        <w:br w:type="textWrapping" w:clear="all"/>
        <w:t>от 30.01.202</w:t>
      </w:r>
      <w:r w:rsidR="00D31424">
        <w:rPr>
          <w:sz w:val="24"/>
          <w:szCs w:val="24"/>
        </w:rPr>
        <w:t>6</w:t>
      </w:r>
      <w:r>
        <w:rPr>
          <w:sz w:val="24"/>
          <w:szCs w:val="24"/>
        </w:rPr>
        <w:t xml:space="preserve"> № 321-20-202</w:t>
      </w:r>
      <w:r w:rsidR="00AF0C44">
        <w:rPr>
          <w:sz w:val="24"/>
          <w:szCs w:val="24"/>
        </w:rPr>
        <w:t>6</w:t>
      </w:r>
      <w:r>
        <w:rPr>
          <w:sz w:val="24"/>
          <w:szCs w:val="24"/>
        </w:rPr>
        <w:t>-00</w:t>
      </w:r>
      <w:r w:rsidR="00AF0C44">
        <w:rPr>
          <w:sz w:val="24"/>
          <w:szCs w:val="24"/>
        </w:rPr>
        <w:t>6</w:t>
      </w:r>
      <w:r>
        <w:rPr>
          <w:sz w:val="24"/>
          <w:szCs w:val="24"/>
        </w:rPr>
        <w:t xml:space="preserve">, заключенным </w:t>
      </w:r>
    </w:p>
    <w:p w:rsidR="008505A6" w:rsidRDefault="00594299">
      <w:pPr>
        <w:spacing w:line="264" w:lineRule="auto"/>
        <w:rPr>
          <w:rFonts w:eastAsia="TimesNewRomanPSMT"/>
          <w:i/>
        </w:rPr>
      </w:pPr>
      <w:r>
        <w:rPr>
          <w:sz w:val="24"/>
          <w:szCs w:val="24"/>
        </w:rPr>
        <w:t xml:space="preserve">со стороны заказчика: </w:t>
      </w:r>
      <w:r w:rsidR="00AF0C44">
        <w:rPr>
          <w:sz w:val="24"/>
          <w:szCs w:val="24"/>
          <w:u w:val="single"/>
        </w:rPr>
        <w:t xml:space="preserve">Федеральная служба государственной регистрации </w:t>
      </w:r>
      <w:r w:rsidR="00117B44">
        <w:rPr>
          <w:sz w:val="24"/>
          <w:szCs w:val="24"/>
          <w:u w:val="single"/>
        </w:rPr>
        <w:t xml:space="preserve">                              Управление Росреестра по Псковской области</w:t>
      </w:r>
    </w:p>
    <w:p w:rsidR="008505A6" w:rsidRDefault="00594299">
      <w:pPr>
        <w:spacing w:line="264" w:lineRule="auto"/>
        <w:rPr>
          <w:vertAlign w:val="superscript"/>
        </w:rPr>
      </w:pPr>
      <w:r>
        <w:rPr>
          <w:sz w:val="24"/>
          <w:szCs w:val="24"/>
        </w:rPr>
        <w:t>почтовый адрес:</w:t>
      </w:r>
      <w:r>
        <w:rPr>
          <w:sz w:val="24"/>
          <w:szCs w:val="24"/>
          <w:u w:val="single"/>
        </w:rPr>
        <w:t xml:space="preserve"> 180000, г. Псков, ул. Металлистов, д. 17</w:t>
      </w:r>
    </w:p>
    <w:p w:rsidR="008505A6" w:rsidRDefault="00594299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u w:val="single"/>
        </w:rPr>
        <w:t>60_</w:t>
      </w:r>
      <w:r>
        <w:rPr>
          <w:sz w:val="24"/>
          <w:szCs w:val="24"/>
          <w:u w:val="single"/>
          <w:lang w:val="en-US"/>
        </w:rPr>
        <w:t>upr</w:t>
      </w:r>
      <w:r>
        <w:rPr>
          <w:sz w:val="24"/>
          <w:szCs w:val="24"/>
          <w:u w:val="single"/>
        </w:rPr>
        <w:t>@</w:t>
      </w:r>
      <w:r>
        <w:rPr>
          <w:sz w:val="24"/>
          <w:szCs w:val="24"/>
          <w:u w:val="single"/>
          <w:lang w:val="en-US"/>
        </w:rPr>
        <w:t>rosreestr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  <w:lang w:val="en-US"/>
        </w:rPr>
        <w:t>ru</w:t>
      </w:r>
    </w:p>
    <w:p w:rsidR="008505A6" w:rsidRPr="00DA3D17" w:rsidRDefault="00594299">
      <w:pPr>
        <w:spacing w:line="276" w:lineRule="auto"/>
        <w:rPr>
          <w:rStyle w:val="afa"/>
          <w:rFonts w:ascii="Arial" w:hAnsi="Arial" w:cs="Arial"/>
          <w:color w:val="333333"/>
          <w:u w:val="single"/>
          <w:shd w:val="clear" w:color="auto" w:fill="FFFFFF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+7 (8112) 68-</w:t>
      </w:r>
      <w:r w:rsidR="00020612">
        <w:rPr>
          <w:sz w:val="24"/>
          <w:szCs w:val="24"/>
          <w:u w:val="single"/>
        </w:rPr>
        <w:t>70-</w:t>
      </w:r>
      <w:proofErr w:type="gramStart"/>
      <w:r w:rsidR="00020612">
        <w:rPr>
          <w:sz w:val="24"/>
          <w:szCs w:val="24"/>
          <w:u w:val="single"/>
        </w:rPr>
        <w:t>59</w:t>
      </w:r>
      <w:r w:rsidR="00DA3D17">
        <w:rPr>
          <w:sz w:val="24"/>
          <w:szCs w:val="24"/>
          <w:u w:val="single"/>
        </w:rPr>
        <w:t xml:space="preserve"> ;</w:t>
      </w:r>
      <w:proofErr w:type="gramEnd"/>
      <w:r w:rsidR="00DA3D17">
        <w:rPr>
          <w:sz w:val="24"/>
          <w:szCs w:val="24"/>
          <w:u w:val="single"/>
        </w:rPr>
        <w:t xml:space="preserve"> +7 (8112) 68-70-06</w:t>
      </w:r>
    </w:p>
    <w:p w:rsidR="008505A6" w:rsidRDefault="00594299">
      <w:pPr>
        <w:spacing w:line="264" w:lineRule="auto"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«Роскадастр» по Псковской области</w:t>
      </w:r>
    </w:p>
    <w:p w:rsidR="008505A6" w:rsidRDefault="00594299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180017, г. Псков, ул. Рабочая, д. 11</w:t>
      </w:r>
    </w:p>
    <w:p w:rsidR="00020612" w:rsidRDefault="00594299" w:rsidP="00020612">
      <w:pPr>
        <w:tabs>
          <w:tab w:val="right" w:pos="99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</w:t>
      </w:r>
      <w:r w:rsidR="004E224D">
        <w:rPr>
          <w:sz w:val="24"/>
          <w:szCs w:val="24"/>
          <w:u w:val="single"/>
        </w:rPr>
        <w:t>+ 7 (8112) 64-93-01 (доп. 20</w:t>
      </w:r>
      <w:r>
        <w:rPr>
          <w:sz w:val="24"/>
          <w:szCs w:val="24"/>
          <w:u w:val="single"/>
        </w:rPr>
        <w:t>04</w:t>
      </w:r>
      <w:proofErr w:type="gramStart"/>
      <w:r>
        <w:rPr>
          <w:sz w:val="24"/>
          <w:szCs w:val="24"/>
          <w:u w:val="single"/>
        </w:rPr>
        <w:t>)</w:t>
      </w:r>
      <w:r w:rsidR="00DA3D17">
        <w:rPr>
          <w:sz w:val="24"/>
          <w:szCs w:val="24"/>
          <w:u w:val="single"/>
        </w:rPr>
        <w:t>;  +</w:t>
      </w:r>
      <w:proofErr w:type="gramEnd"/>
      <w:r w:rsidR="00DA3D17">
        <w:rPr>
          <w:sz w:val="24"/>
          <w:szCs w:val="24"/>
          <w:u w:val="single"/>
        </w:rPr>
        <w:t xml:space="preserve"> 7 (8112) 64-93-01 (доп. 2133)</w:t>
      </w:r>
      <w:r w:rsidR="00020612" w:rsidRPr="00020612">
        <w:rPr>
          <w:sz w:val="24"/>
          <w:szCs w:val="24"/>
        </w:rPr>
        <w:t xml:space="preserve"> </w:t>
      </w:r>
    </w:p>
    <w:p w:rsidR="00020612" w:rsidRPr="00832012" w:rsidRDefault="00020612" w:rsidP="00020612">
      <w:pPr>
        <w:tabs>
          <w:tab w:val="right" w:pos="9922"/>
        </w:tabs>
        <w:spacing w:line="276" w:lineRule="auto"/>
        <w:rPr>
          <w:sz w:val="24"/>
          <w:szCs w:val="24"/>
        </w:rPr>
      </w:pPr>
      <w:r w:rsidRPr="00832012">
        <w:rPr>
          <w:sz w:val="24"/>
          <w:szCs w:val="24"/>
        </w:rPr>
        <w:t xml:space="preserve">адрес электронной почты: </w:t>
      </w:r>
      <w:r w:rsidRPr="00832012">
        <w:rPr>
          <w:sz w:val="24"/>
          <w:szCs w:val="24"/>
          <w:u w:val="single"/>
        </w:rPr>
        <w:t>GrishinaEN@60.kadastr.ru</w:t>
      </w:r>
      <w:r w:rsidRPr="00832012">
        <w:rPr>
          <w:sz w:val="24"/>
          <w:szCs w:val="24"/>
          <w:u w:val="single"/>
        </w:rPr>
        <w:tab/>
      </w:r>
    </w:p>
    <w:p w:rsidR="008505A6" w:rsidRDefault="008505A6">
      <w:pPr>
        <w:spacing w:line="264" w:lineRule="auto"/>
        <w:rPr>
          <w:sz w:val="24"/>
          <w:szCs w:val="24"/>
          <w:u w:val="single"/>
        </w:rPr>
      </w:pPr>
    </w:p>
    <w:p w:rsidR="008505A6" w:rsidRDefault="008505A6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48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588"/>
        <w:gridCol w:w="1218"/>
        <w:gridCol w:w="1276"/>
        <w:gridCol w:w="992"/>
        <w:gridCol w:w="1843"/>
        <w:gridCol w:w="1984"/>
        <w:gridCol w:w="1276"/>
      </w:tblGrid>
      <w:tr w:rsidR="00020612" w:rsidRPr="00C25C18" w:rsidTr="00020612">
        <w:trPr>
          <w:cantSplit/>
          <w:trHeight w:val="3113"/>
        </w:trPr>
        <w:tc>
          <w:tcPr>
            <w:tcW w:w="1306" w:type="dxa"/>
            <w:textDirection w:val="btL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ФИО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кадастрового инженера</w:t>
            </w:r>
          </w:p>
        </w:tc>
        <w:tc>
          <w:tcPr>
            <w:tcW w:w="1588" w:type="dxa"/>
            <w:textDirection w:val="btL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исполнитель</w:t>
            </w:r>
          </w:p>
        </w:tc>
        <w:tc>
          <w:tcPr>
            <w:tcW w:w="1218" w:type="dxa"/>
            <w:textDirection w:val="btL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276" w:type="dxa"/>
            <w:textDirection w:val="btLr"/>
          </w:tcPr>
          <w:p w:rsidR="00020612" w:rsidRPr="00C25C18" w:rsidRDefault="00020612" w:rsidP="00C91672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25C18">
              <w:rPr>
                <w:rFonts w:ascii="Times New Roman" w:hAnsi="Times New Roman" w:cs="Times New Roman"/>
                <w:sz w:val="16"/>
                <w:szCs w:val="16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992" w:type="dxa"/>
            <w:textDirection w:val="btLr"/>
          </w:tcPr>
          <w:p w:rsidR="00020612" w:rsidRPr="00C25C18" w:rsidRDefault="00020612" w:rsidP="00C91672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C18">
              <w:rPr>
                <w:rFonts w:ascii="Times New Roman" w:hAnsi="Times New Roman" w:cs="Times New Roman"/>
                <w:sz w:val="16"/>
                <w:szCs w:val="16"/>
              </w:rPr>
              <w:t>Дата внесения сведений о физическом лице в реестр членов саморегулируемой</w:t>
            </w:r>
          </w:p>
          <w:p w:rsidR="00020612" w:rsidRPr="00C25C18" w:rsidRDefault="00020612" w:rsidP="00C91672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C18">
              <w:rPr>
                <w:rFonts w:ascii="Times New Roman" w:hAnsi="Times New Roman" w:cs="Times New Roman"/>
                <w:sz w:val="16"/>
                <w:szCs w:val="16"/>
              </w:rPr>
              <w:t>организации кадастровых инженеров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3" w:type="dxa"/>
            <w:textDirection w:val="btL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C25C18">
              <w:rPr>
                <w:color w:val="000000"/>
                <w:sz w:val="16"/>
                <w:szCs w:val="16"/>
                <w:shd w:val="clear" w:color="auto" w:fill="FFFFFF"/>
              </w:rPr>
              <w:t>Почтовый адрес</w:t>
            </w:r>
          </w:p>
        </w:tc>
        <w:tc>
          <w:tcPr>
            <w:tcW w:w="1984" w:type="dxa"/>
            <w:textDirection w:val="btLr"/>
          </w:tcPr>
          <w:p w:rsidR="00020612" w:rsidRPr="00C25C18" w:rsidRDefault="00020612" w:rsidP="00C91672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612" w:rsidRPr="00C25C18" w:rsidRDefault="00020612" w:rsidP="00C91672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0612" w:rsidRPr="00C25C18" w:rsidRDefault="00020612" w:rsidP="00C91672">
            <w:pPr>
              <w:pStyle w:val="HTML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C1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13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  <w:textDirection w:val="btL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76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76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ind w:left="113" w:right="176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C25C18">
              <w:rPr>
                <w:color w:val="000000"/>
                <w:sz w:val="16"/>
                <w:szCs w:val="16"/>
                <w:shd w:val="clear" w:color="auto" w:fill="FFFFFF"/>
              </w:rPr>
              <w:t>Номер контактного телефона</w:t>
            </w:r>
          </w:p>
        </w:tc>
      </w:tr>
      <w:tr w:rsidR="00020612" w:rsidRPr="00C25C18" w:rsidTr="00020612">
        <w:trPr>
          <w:trHeight w:val="1309"/>
        </w:trPr>
        <w:tc>
          <w:tcPr>
            <w:tcW w:w="130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Зарайская Надежда Владимировна</w:t>
            </w:r>
          </w:p>
        </w:tc>
        <w:tc>
          <w:tcPr>
            <w:tcW w:w="1588" w:type="dxa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ППК «Роскадастр» по Псковской области</w:t>
            </w:r>
          </w:p>
        </w:tc>
        <w:tc>
          <w:tcPr>
            <w:tcW w:w="1218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«Балтийское объединение кадастровых инженеров»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883</w:t>
            </w:r>
          </w:p>
        </w:tc>
        <w:tc>
          <w:tcPr>
            <w:tcW w:w="992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17.05.2016</w:t>
            </w:r>
          </w:p>
        </w:tc>
        <w:tc>
          <w:tcPr>
            <w:tcW w:w="1843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 xml:space="preserve">180017, г. Псков,    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 xml:space="preserve"> ул. Рабочая, д. 11</w:t>
            </w:r>
          </w:p>
        </w:tc>
        <w:tc>
          <w:tcPr>
            <w:tcW w:w="1984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GrishinaEN@60.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kadastr.ru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8(8112)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 xml:space="preserve"> 64-93-01 (2133)</w:t>
            </w:r>
          </w:p>
        </w:tc>
      </w:tr>
      <w:tr w:rsidR="00020612" w:rsidRPr="00C25C18" w:rsidTr="001948AA">
        <w:trPr>
          <w:trHeight w:val="886"/>
        </w:trPr>
        <w:tc>
          <w:tcPr>
            <w:tcW w:w="130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Романов Аркадий Викторович</w:t>
            </w:r>
          </w:p>
        </w:tc>
        <w:tc>
          <w:tcPr>
            <w:tcW w:w="1588" w:type="dxa"/>
          </w:tcPr>
          <w:p w:rsidR="00020612" w:rsidRPr="00C25C18" w:rsidRDefault="00020612" w:rsidP="00C91672">
            <w:pPr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ППК «Роскадастр» по Псковской области</w:t>
            </w:r>
          </w:p>
        </w:tc>
        <w:tc>
          <w:tcPr>
            <w:tcW w:w="1218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"Союз кадастровых инженеров"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0469</w:t>
            </w:r>
          </w:p>
        </w:tc>
        <w:tc>
          <w:tcPr>
            <w:tcW w:w="992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27.06.2016</w:t>
            </w:r>
          </w:p>
        </w:tc>
        <w:tc>
          <w:tcPr>
            <w:tcW w:w="1843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>182113</w:t>
            </w:r>
            <w:r w:rsidRPr="00C25C18">
              <w:rPr>
                <w:rStyle w:val="afa"/>
                <w:rFonts w:eastAsia="Arial"/>
                <w:sz w:val="16"/>
                <w:szCs w:val="16"/>
                <w:shd w:val="clear" w:color="auto" w:fill="FFFFFF"/>
              </w:rPr>
              <w:t xml:space="preserve"> </w:t>
            </w:r>
            <w:r w:rsidRPr="00C25C18">
              <w:rPr>
                <w:sz w:val="16"/>
                <w:szCs w:val="16"/>
              </w:rPr>
              <w:t>г.В.Луки, ул.Некрасова, д. 1</w:t>
            </w:r>
          </w:p>
        </w:tc>
        <w:tc>
          <w:tcPr>
            <w:tcW w:w="1984" w:type="dxa"/>
            <w:vAlign w:val="center"/>
          </w:tcPr>
          <w:p w:rsidR="00020612" w:rsidRDefault="003E5C33" w:rsidP="00C91672">
            <w:pPr>
              <w:jc w:val="center"/>
              <w:rPr>
                <w:b/>
                <w:sz w:val="28"/>
                <w:szCs w:val="28"/>
              </w:rPr>
            </w:pPr>
            <w:hyperlink r:id="rId9" w:history="1">
              <w:r w:rsidR="00020612">
                <w:rPr>
                  <w:rStyle w:val="af1"/>
                  <w:rFonts w:eastAsia="Arial"/>
                  <w:sz w:val="16"/>
                  <w:szCs w:val="16"/>
                  <w:shd w:val="clear" w:color="auto" w:fill="F9F9F9"/>
                </w:rPr>
                <w:t>RomanovAV@60. kadastr.ru</w:t>
              </w:r>
            </w:hyperlink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  <w:shd w:val="clear" w:color="auto" w:fill="F9F9F9"/>
              </w:rPr>
            </w:pPr>
            <w:r w:rsidRPr="00C25C18">
              <w:rPr>
                <w:sz w:val="16"/>
                <w:szCs w:val="16"/>
                <w:shd w:val="clear" w:color="auto" w:fill="F9F9F9"/>
              </w:rPr>
              <w:t xml:space="preserve">8(8112) 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  <w:shd w:val="clear" w:color="auto" w:fill="F9F9F9"/>
              </w:rPr>
            </w:pPr>
            <w:r w:rsidRPr="00C25C18">
              <w:rPr>
                <w:sz w:val="16"/>
                <w:szCs w:val="16"/>
                <w:shd w:val="clear" w:color="auto" w:fill="F9F9F9"/>
              </w:rPr>
              <w:t xml:space="preserve">64-93-02 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  <w:shd w:val="clear" w:color="auto" w:fill="F9F9F9"/>
              </w:rPr>
              <w:t>(4020)</w:t>
            </w:r>
          </w:p>
        </w:tc>
      </w:tr>
      <w:tr w:rsidR="00020612" w:rsidRPr="00C25C18" w:rsidTr="001948AA">
        <w:trPr>
          <w:trHeight w:val="982"/>
        </w:trPr>
        <w:tc>
          <w:tcPr>
            <w:tcW w:w="130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C25C18">
              <w:rPr>
                <w:sz w:val="16"/>
                <w:szCs w:val="16"/>
              </w:rPr>
              <w:t>Сапегин Александр Владимирович</w:t>
            </w:r>
          </w:p>
        </w:tc>
        <w:tc>
          <w:tcPr>
            <w:tcW w:w="1588" w:type="dxa"/>
          </w:tcPr>
          <w:p w:rsidR="00020612" w:rsidRPr="00C25C18" w:rsidRDefault="00020612" w:rsidP="00C91672">
            <w:pPr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ППК «Роскадастр» по Псковской области</w:t>
            </w:r>
          </w:p>
        </w:tc>
        <w:tc>
          <w:tcPr>
            <w:tcW w:w="1218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"Союз кадастровых инженеров"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40641</w:t>
            </w:r>
          </w:p>
        </w:tc>
        <w:tc>
          <w:tcPr>
            <w:tcW w:w="992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24.01.2024</w:t>
            </w:r>
          </w:p>
        </w:tc>
        <w:tc>
          <w:tcPr>
            <w:tcW w:w="1843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  <w:t>182113</w:t>
            </w:r>
            <w:r w:rsidRPr="00C25C18">
              <w:rPr>
                <w:rStyle w:val="afa"/>
                <w:rFonts w:eastAsia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C25C18">
              <w:rPr>
                <w:sz w:val="16"/>
                <w:szCs w:val="16"/>
              </w:rPr>
              <w:t>г.В.Луки</w:t>
            </w:r>
            <w:r>
              <w:rPr>
                <w:sz w:val="16"/>
                <w:szCs w:val="16"/>
              </w:rPr>
              <w:t xml:space="preserve">, </w:t>
            </w:r>
            <w:r w:rsidRPr="00C25C18">
              <w:rPr>
                <w:sz w:val="16"/>
                <w:szCs w:val="16"/>
              </w:rPr>
              <w:t xml:space="preserve"> ул.Некрасова</w:t>
            </w:r>
            <w:r>
              <w:rPr>
                <w:sz w:val="16"/>
                <w:szCs w:val="16"/>
              </w:rPr>
              <w:t>,</w:t>
            </w:r>
            <w:r w:rsidRPr="00C25C18">
              <w:rPr>
                <w:sz w:val="16"/>
                <w:szCs w:val="16"/>
              </w:rPr>
              <w:t xml:space="preserve"> д. 1</w:t>
            </w:r>
          </w:p>
        </w:tc>
        <w:tc>
          <w:tcPr>
            <w:tcW w:w="1984" w:type="dxa"/>
            <w:vAlign w:val="center"/>
          </w:tcPr>
          <w:p w:rsidR="00020612" w:rsidRPr="00C25C18" w:rsidRDefault="003E5C33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hyperlink r:id="rId10" w:history="1">
              <w:r w:rsidR="00020612" w:rsidRPr="00C25C18">
                <w:rPr>
                  <w:rStyle w:val="af1"/>
                  <w:rFonts w:eastAsia="Arial"/>
                  <w:color w:val="333333"/>
                  <w:sz w:val="16"/>
                  <w:szCs w:val="16"/>
                  <w:shd w:val="clear" w:color="auto" w:fill="FFFFFF"/>
                </w:rPr>
                <w:t>SapeginAV@60.</w:t>
              </w:r>
              <w:r w:rsidR="00020612">
                <w:rPr>
                  <w:rStyle w:val="af1"/>
                  <w:rFonts w:eastAsia="Arial"/>
                  <w:color w:val="333333"/>
                  <w:sz w:val="16"/>
                  <w:szCs w:val="16"/>
                  <w:shd w:val="clear" w:color="auto" w:fill="FFFFFF"/>
                </w:rPr>
                <w:t xml:space="preserve"> </w:t>
              </w:r>
              <w:r w:rsidR="00020612" w:rsidRPr="00C25C18">
                <w:rPr>
                  <w:rStyle w:val="af1"/>
                  <w:rFonts w:eastAsia="Arial"/>
                  <w:color w:val="333333"/>
                  <w:sz w:val="16"/>
                  <w:szCs w:val="16"/>
                  <w:shd w:val="clear" w:color="auto" w:fill="FFFFFF"/>
                </w:rPr>
                <w:t>kadastr.ru</w:t>
              </w:r>
            </w:hyperlink>
          </w:p>
        </w:tc>
        <w:tc>
          <w:tcPr>
            <w:tcW w:w="1276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C25C18">
              <w:rPr>
                <w:color w:val="333333"/>
                <w:sz w:val="16"/>
                <w:szCs w:val="16"/>
                <w:shd w:val="clear" w:color="auto" w:fill="FFFFFF"/>
              </w:rPr>
              <w:t>8(8112)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color w:val="333333"/>
                <w:sz w:val="16"/>
                <w:szCs w:val="16"/>
                <w:shd w:val="clear" w:color="auto" w:fill="FFFFFF"/>
              </w:rPr>
              <w:t xml:space="preserve"> 64-93-02 (4020)</w:t>
            </w:r>
          </w:p>
        </w:tc>
      </w:tr>
      <w:tr w:rsidR="00020612" w:rsidRPr="00C25C18" w:rsidTr="00020612">
        <w:trPr>
          <w:trHeight w:val="1539"/>
        </w:trPr>
        <w:tc>
          <w:tcPr>
            <w:tcW w:w="130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Локтюшин Владимир Юрьевич</w:t>
            </w:r>
          </w:p>
        </w:tc>
        <w:tc>
          <w:tcPr>
            <w:tcW w:w="1588" w:type="dxa"/>
          </w:tcPr>
          <w:p w:rsidR="00020612" w:rsidRPr="00C25C18" w:rsidRDefault="00020612" w:rsidP="00C91672">
            <w:pPr>
              <w:jc w:val="center"/>
              <w:rPr>
                <w:sz w:val="16"/>
                <w:szCs w:val="16"/>
              </w:rPr>
            </w:pPr>
          </w:p>
          <w:p w:rsidR="001948AA" w:rsidRDefault="001948AA" w:rsidP="00C91672">
            <w:pPr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ППК «Роскадастр» по Псковской области</w:t>
            </w:r>
          </w:p>
        </w:tc>
        <w:tc>
          <w:tcPr>
            <w:tcW w:w="1218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«Гильдия кадастровых инженеров»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1651</w:t>
            </w:r>
          </w:p>
        </w:tc>
        <w:tc>
          <w:tcPr>
            <w:tcW w:w="992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22.01.2019</w:t>
            </w:r>
          </w:p>
        </w:tc>
        <w:tc>
          <w:tcPr>
            <w:tcW w:w="1843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241050, </w:t>
            </w:r>
            <w:r w:rsidRPr="00C25C18">
              <w:rPr>
                <w:sz w:val="16"/>
                <w:szCs w:val="16"/>
              </w:rPr>
              <w:t xml:space="preserve">г. Брянск, </w:t>
            </w:r>
            <w:r>
              <w:rPr>
                <w:sz w:val="16"/>
                <w:szCs w:val="16"/>
              </w:rPr>
              <w:t xml:space="preserve"> 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C25C18">
              <w:rPr>
                <w:sz w:val="16"/>
                <w:szCs w:val="16"/>
              </w:rPr>
              <w:t>ул. Красноармейская</w:t>
            </w:r>
            <w:r>
              <w:rPr>
                <w:sz w:val="16"/>
                <w:szCs w:val="16"/>
              </w:rPr>
              <w:t>,</w:t>
            </w:r>
            <w:r w:rsidRPr="00C25C18">
              <w:rPr>
                <w:sz w:val="16"/>
                <w:szCs w:val="16"/>
              </w:rPr>
              <w:t xml:space="preserve"> д. 91, оф. 303</w:t>
            </w:r>
          </w:p>
        </w:tc>
        <w:tc>
          <w:tcPr>
            <w:tcW w:w="1984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LoktyushinVY@60.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kadastr.ru</w:t>
            </w:r>
          </w:p>
        </w:tc>
        <w:tc>
          <w:tcPr>
            <w:tcW w:w="1276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8(8112)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64-93-01 (2002</w:t>
            </w:r>
            <w:r w:rsidRPr="00C25C18">
              <w:rPr>
                <w:sz w:val="16"/>
                <w:szCs w:val="16"/>
              </w:rPr>
              <w:t>)</w:t>
            </w:r>
          </w:p>
        </w:tc>
      </w:tr>
      <w:tr w:rsidR="00020612" w:rsidRPr="00C25C18" w:rsidTr="00020612">
        <w:trPr>
          <w:trHeight w:val="2100"/>
        </w:trPr>
        <w:tc>
          <w:tcPr>
            <w:tcW w:w="130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Тришина Ирина Петровна</w:t>
            </w:r>
          </w:p>
        </w:tc>
        <w:tc>
          <w:tcPr>
            <w:tcW w:w="1588" w:type="dxa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1948AA" w:rsidRDefault="001948AA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1948AA" w:rsidRDefault="001948AA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ППК «Роскадастр» по Ленинградской области</w:t>
            </w:r>
          </w:p>
        </w:tc>
        <w:tc>
          <w:tcPr>
            <w:tcW w:w="1218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СРО "БОКИ"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2229</w:t>
            </w:r>
          </w:p>
        </w:tc>
        <w:tc>
          <w:tcPr>
            <w:tcW w:w="992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21.01.2021</w:t>
            </w:r>
          </w:p>
        </w:tc>
        <w:tc>
          <w:tcPr>
            <w:tcW w:w="1843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</w:pPr>
            <w:r w:rsidRPr="00C25C18"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  <w:t xml:space="preserve">196626, Россия, г.Санкт-Петербург, </w:t>
            </w:r>
            <w:r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  <w:t xml:space="preserve">Шушары, </w:t>
            </w:r>
          </w:p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  <w:t xml:space="preserve">ул. </w:t>
            </w:r>
            <w:r w:rsidRPr="00C25C18"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  <w:t xml:space="preserve">Пушкиская,   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</w:pPr>
            <w:r w:rsidRPr="00C25C18">
              <w:rPr>
                <w:rStyle w:val="afa"/>
                <w:rFonts w:eastAsia="Arial"/>
                <w:b w:val="0"/>
                <w:color w:val="333333"/>
                <w:sz w:val="16"/>
                <w:szCs w:val="16"/>
                <w:shd w:val="clear" w:color="auto" w:fill="FFFFFF"/>
              </w:rPr>
              <w:t>д. 22, кв.13</w:t>
            </w:r>
          </w:p>
        </w:tc>
        <w:tc>
          <w:tcPr>
            <w:tcW w:w="1984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3636196@mail.ru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C25C18">
              <w:rPr>
                <w:color w:val="333333"/>
                <w:sz w:val="16"/>
                <w:szCs w:val="16"/>
                <w:shd w:val="clear" w:color="auto" w:fill="FFFFFF"/>
              </w:rPr>
              <w:t>89095815573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020612" w:rsidRPr="00C25C18" w:rsidTr="001948AA">
        <w:trPr>
          <w:trHeight w:val="1150"/>
        </w:trPr>
        <w:tc>
          <w:tcPr>
            <w:tcW w:w="130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Ваганов Михаил Николаевич</w:t>
            </w:r>
          </w:p>
        </w:tc>
        <w:tc>
          <w:tcPr>
            <w:tcW w:w="1588" w:type="dxa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Филиал ППК «Роскадастр» по Ленинградской области</w:t>
            </w:r>
          </w:p>
        </w:tc>
        <w:tc>
          <w:tcPr>
            <w:tcW w:w="1218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"Союз кадастровых инженеров"</w:t>
            </w:r>
          </w:p>
        </w:tc>
        <w:tc>
          <w:tcPr>
            <w:tcW w:w="1276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А-2020</w:t>
            </w:r>
          </w:p>
        </w:tc>
        <w:tc>
          <w:tcPr>
            <w:tcW w:w="992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18.06.2024</w:t>
            </w:r>
          </w:p>
        </w:tc>
        <w:tc>
          <w:tcPr>
            <w:tcW w:w="1843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</w:pPr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>197101,</w:t>
            </w:r>
            <w:r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 xml:space="preserve"> Россия                      г.</w:t>
            </w:r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 xml:space="preserve"> Санкт-</w:t>
            </w:r>
            <w:proofErr w:type="gramStart"/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 xml:space="preserve">Петербург,   </w:t>
            </w:r>
            <w:proofErr w:type="gramEnd"/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 xml:space="preserve">    ул. </w:t>
            </w:r>
            <w:r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 xml:space="preserve">Чапаева, </w:t>
            </w:r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 xml:space="preserve">д. 15, 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</w:pPr>
            <w:r w:rsidRPr="00C25C18">
              <w:rPr>
                <w:rStyle w:val="afa"/>
                <w:rFonts w:eastAsia="Arial"/>
                <w:b w:val="0"/>
                <w:sz w:val="16"/>
                <w:szCs w:val="16"/>
                <w:shd w:val="clear" w:color="auto" w:fill="FFFFFF"/>
              </w:rPr>
              <w:t>к. 2, 413</w:t>
            </w:r>
          </w:p>
        </w:tc>
        <w:tc>
          <w:tcPr>
            <w:tcW w:w="1984" w:type="dxa"/>
            <w:vAlign w:val="center"/>
          </w:tcPr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C25C18">
              <w:rPr>
                <w:sz w:val="16"/>
                <w:szCs w:val="16"/>
              </w:rPr>
              <w:t>vaganov_mn@mail.ru</w:t>
            </w:r>
          </w:p>
        </w:tc>
        <w:tc>
          <w:tcPr>
            <w:tcW w:w="1276" w:type="dxa"/>
            <w:vAlign w:val="center"/>
          </w:tcPr>
          <w:p w:rsidR="00020612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C25C18">
              <w:rPr>
                <w:sz w:val="16"/>
                <w:szCs w:val="16"/>
                <w:shd w:val="clear" w:color="auto" w:fill="FFFFFF"/>
              </w:rPr>
              <w:t>8(812)</w:t>
            </w:r>
          </w:p>
          <w:p w:rsidR="00020612" w:rsidRPr="00C25C18" w:rsidRDefault="00020612" w:rsidP="00C91672">
            <w:pPr>
              <w:tabs>
                <w:tab w:val="right" w:pos="9922"/>
              </w:tabs>
              <w:spacing w:line="276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C25C18">
              <w:rPr>
                <w:sz w:val="16"/>
                <w:szCs w:val="16"/>
                <w:shd w:val="clear" w:color="auto" w:fill="FFFFFF"/>
              </w:rPr>
              <w:t xml:space="preserve"> 630-40-41 (4198)</w:t>
            </w:r>
          </w:p>
        </w:tc>
      </w:tr>
    </w:tbl>
    <w:p w:rsidR="008505A6" w:rsidRDefault="008505A6">
      <w:pPr>
        <w:tabs>
          <w:tab w:val="right" w:pos="9922"/>
        </w:tabs>
        <w:spacing w:line="276" w:lineRule="auto"/>
        <w:rPr>
          <w:vertAlign w:val="superscript"/>
        </w:rPr>
      </w:pPr>
    </w:p>
    <w:p w:rsidR="008505A6" w:rsidRDefault="00594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 w:type="textWrapping" w:clear="all"/>
        <w:t xml:space="preserve">в пункте 1 извещения о начале выполнения комплексных кадастровых работ  кадастровому инженеру – исполнителю комплексных кадастровых работ (филиал ППК </w:t>
      </w:r>
      <w:r>
        <w:rPr>
          <w:sz w:val="24"/>
          <w:szCs w:val="24"/>
        </w:rPr>
        <w:br w:type="textWrapping" w:clear="all"/>
        <w:t xml:space="preserve">«Роскадастр» по Псковской области, расположенный по адресу: </w:t>
      </w:r>
      <w:r>
        <w:rPr>
          <w:sz w:val="24"/>
          <w:szCs w:val="24"/>
          <w:u w:val="single"/>
        </w:rPr>
        <w:t>180017, г. Псков, ул. Рабочая, д. 11)</w:t>
      </w:r>
      <w:r>
        <w:rPr>
          <w:sz w:val="24"/>
          <w:szCs w:val="24"/>
        </w:rPr>
        <w:t xml:space="preserve"> имеющиеся у них материалы и документы </w:t>
      </w:r>
      <w:r>
        <w:rPr>
          <w:sz w:val="24"/>
          <w:szCs w:val="24"/>
        </w:rPr>
        <w:br w:type="textWrapping" w:clear="all"/>
        <w:t xml:space="preserve">в отношении таких объектов недвижимости, а также заверенные в порядке, установленном </w:t>
      </w:r>
      <w:r>
        <w:rPr>
          <w:sz w:val="24"/>
          <w:szCs w:val="24"/>
        </w:rPr>
        <w:lastRenderedPageBreak/>
        <w:t xml:space="preserve">частями 1 и 9 статьи 21 Федерального закона от 13 июля 2015 года № 218-ФЗ </w:t>
      </w:r>
      <w:r>
        <w:rPr>
          <w:sz w:val="24"/>
          <w:szCs w:val="24"/>
        </w:rPr>
        <w:br w:type="textWrapping" w:clear="all"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505A6" w:rsidRDefault="00594299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«Роскадастр» по Псковской области:  в сети «Интернет» </w:t>
      </w:r>
      <w:r>
        <w:rPr>
          <w:sz w:val="24"/>
          <w:szCs w:val="24"/>
        </w:rPr>
        <w:br w:type="textWrapping" w:clear="all"/>
        <w:t>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8505A6" w:rsidRDefault="00594299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 w:type="textWrapping" w:clear="all"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8505A6" w:rsidRDefault="00594299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f0"/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948AA" w:rsidTr="001948AA">
        <w:trPr>
          <w:trHeight w:val="1131"/>
        </w:trPr>
        <w:tc>
          <w:tcPr>
            <w:tcW w:w="10207" w:type="dxa"/>
          </w:tcPr>
          <w:p w:rsidR="001948AA" w:rsidRDefault="001948AA" w:rsidP="00250753">
            <w:pPr>
              <w:spacing w:after="240" w:line="276" w:lineRule="auto"/>
              <w:ind w:left="108"/>
              <w:rPr>
                <w:sz w:val="24"/>
                <w:szCs w:val="24"/>
              </w:rPr>
            </w:pPr>
          </w:p>
          <w:p w:rsidR="001948AA" w:rsidRDefault="001948AA" w:rsidP="00250753">
            <w:pPr>
              <w:spacing w:after="240" w:line="276" w:lineRule="auto"/>
              <w:ind w:left="108"/>
              <w:jc w:val="center"/>
              <w:rPr>
                <w:sz w:val="24"/>
                <w:szCs w:val="24"/>
              </w:rPr>
            </w:pPr>
            <w:r w:rsidRPr="006F41D0">
              <w:rPr>
                <w:sz w:val="24"/>
                <w:szCs w:val="24"/>
                <w:u w:val="single"/>
              </w:rPr>
              <w:t>Время выполнения комплексных кадастровых работ</w:t>
            </w:r>
            <w:r>
              <w:rPr>
                <w:sz w:val="24"/>
                <w:szCs w:val="24"/>
              </w:rPr>
              <w:t>:</w:t>
            </w:r>
          </w:p>
          <w:p w:rsidR="001948AA" w:rsidRDefault="001948AA" w:rsidP="00250753">
            <w:pPr>
              <w:spacing w:after="240" w:line="276" w:lineRule="auto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В будние дни с 01.02.2026 по 31.12.2026 в период с 9-00 до 18-00</w:t>
            </w:r>
          </w:p>
        </w:tc>
      </w:tr>
    </w:tbl>
    <w:tbl>
      <w:tblPr>
        <w:tblW w:w="10207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6"/>
        <w:gridCol w:w="4959"/>
        <w:gridCol w:w="3292"/>
      </w:tblGrid>
      <w:tr w:rsidR="001948AA" w:rsidTr="001948AA">
        <w:trPr>
          <w:trHeight w:val="862"/>
        </w:trPr>
        <w:tc>
          <w:tcPr>
            <w:tcW w:w="6915" w:type="dxa"/>
            <w:gridSpan w:val="2"/>
            <w:tcBorders>
              <w:right w:val="single" w:sz="4" w:space="0" w:color="auto"/>
            </w:tcBorders>
            <w:vAlign w:val="center"/>
          </w:tcPr>
          <w:p w:rsidR="001948AA" w:rsidRDefault="001948AA" w:rsidP="002507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3292" w:type="dxa"/>
            <w:tcBorders>
              <w:right w:val="single" w:sz="4" w:space="0" w:color="auto"/>
            </w:tcBorders>
          </w:tcPr>
          <w:p w:rsidR="001948AA" w:rsidRDefault="001948AA" w:rsidP="002507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948AA" w:rsidRDefault="001948AA" w:rsidP="002507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Филиал-исполнитель</w:t>
            </w:r>
          </w:p>
          <w:p w:rsidR="001948AA" w:rsidRDefault="001948AA" w:rsidP="002507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1948AA" w:rsidRDefault="001948AA" w:rsidP="002507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60:09:0010103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Pr="00B91576" w:rsidRDefault="001948AA" w:rsidP="00250753">
            <w:pPr>
              <w:rPr>
                <w:sz w:val="24"/>
                <w:szCs w:val="24"/>
              </w:rPr>
            </w:pPr>
            <w:r w:rsidRPr="00B91576">
              <w:rPr>
                <w:sz w:val="24"/>
                <w:szCs w:val="24"/>
              </w:rPr>
              <w:t>Российская Федерация, Псковская область, Невельский муниципальный округ</w:t>
            </w:r>
            <w:r>
              <w:rPr>
                <w:sz w:val="24"/>
                <w:szCs w:val="24"/>
              </w:rPr>
              <w:t>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60:09:0010105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60:09:0010110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60:09:0010112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60:09:0010113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60:09:0010114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60:09:0010206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60:09:0010208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60:09:0010209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60:09:0010211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60:09:0010213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60:09:0010214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60:09:0010216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60:09:0010218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60:09:0010219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60:09:0010229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60:09:0010231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60:09:0010232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60:09:0010235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60:09:0010236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60:09:0010301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60:09:0010304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60:09:0010307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60:09:0010308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60:09:0010311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60:09:0010312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60:09:0010313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60:09:0010316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60:09:0010318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60:09:0010319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60:09:0010329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60:09:0010330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60:09:0010331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60:09:0010334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60:09:0010335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60:09:0010336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60:09:0010409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60:09:0010414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60:09:0010419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60:09:0010429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60:09:0010438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60:09:0010440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60:09:0010441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60:09:0010442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60:09:0010443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60:09:0010444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60:09:0010445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60:09:0010446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60:09:0010509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60:09:0010510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60:09:0010511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60:09:0010604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60:09:0010605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60:09:0010606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60:09:0010609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60:09:0010614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60:09:0010615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60:09:0010616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60:09:0010617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60:09:0010619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60:09:0010626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60:09:0010628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60:09:0010639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60:09:0010649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60:09:0010656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60:09:0010659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60:09:0010669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60:09:0010679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60:09:0010680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60:09:0010681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60:09:0010682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60:09:0010706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60:09:0010709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60:09:0010719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60:09:0010729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60:09:0010733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60:09:0010739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60:09:0010749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60:09:0010755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60:09:0010756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60:09:0010757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60:09:0010758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60:09:0010759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lastRenderedPageBreak/>
              <w:t>60:09:0010760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60:09:0010761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60:09:0010762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60:09:0010763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60:09:0010764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60:09:0010770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60:09:0010771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60:09:0010801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60:09:0010902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  <w:tr w:rsidR="001948AA" w:rsidTr="001948AA">
        <w:trPr>
          <w:trHeight w:val="381"/>
        </w:trPr>
        <w:tc>
          <w:tcPr>
            <w:tcW w:w="1956" w:type="dxa"/>
          </w:tcPr>
          <w:p w:rsidR="001948AA" w:rsidRPr="00E86FF8" w:rsidRDefault="001948AA" w:rsidP="00250753">
            <w:pPr>
              <w:rPr>
                <w:sz w:val="24"/>
                <w:szCs w:val="24"/>
              </w:rPr>
            </w:pPr>
            <w:r w:rsidRPr="00E86FF8">
              <w:rPr>
                <w:sz w:val="24"/>
                <w:szCs w:val="24"/>
              </w:rPr>
              <w:t>60:09:0010903</w:t>
            </w:r>
          </w:p>
        </w:tc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8AA" w:rsidRDefault="001948AA" w:rsidP="00250753">
            <w:r w:rsidRPr="00BA0397">
              <w:rPr>
                <w:sz w:val="24"/>
                <w:szCs w:val="24"/>
              </w:rPr>
              <w:t>Российская Федерация, Псковская область, Невельский муниципальный округ, г. Невель</w:t>
            </w:r>
          </w:p>
        </w:tc>
        <w:tc>
          <w:tcPr>
            <w:tcW w:w="3292" w:type="dxa"/>
          </w:tcPr>
          <w:p w:rsidR="001948AA" w:rsidRDefault="001948AA" w:rsidP="00250753">
            <w:r w:rsidRPr="004F6B42">
              <w:rPr>
                <w:sz w:val="24"/>
                <w:szCs w:val="24"/>
              </w:rPr>
              <w:t>Филиал ППК «Роскадастр» по Ленинградской области</w:t>
            </w:r>
          </w:p>
        </w:tc>
      </w:tr>
    </w:tbl>
    <w:p w:rsidR="001B037D" w:rsidRDefault="001B037D" w:rsidP="00832012"/>
    <w:p w:rsidR="001B037D" w:rsidRDefault="001B037D" w:rsidP="001B037D"/>
    <w:p w:rsidR="001B037D" w:rsidRDefault="003E5C33" w:rsidP="001B037D">
      <w:r>
        <w:rPr>
          <w:noProof/>
        </w:rPr>
        <w:drawing>
          <wp:anchor distT="0" distB="0" distL="114300" distR="114300" simplePos="0" relativeHeight="251657216" behindDoc="1" locked="0" layoutInCell="1" allowOverlap="1" wp14:anchorId="0E04287C" wp14:editId="5091C8CE">
            <wp:simplePos x="0" y="0"/>
            <wp:positionH relativeFrom="column">
              <wp:posOffset>2261235</wp:posOffset>
            </wp:positionH>
            <wp:positionV relativeFrom="paragraph">
              <wp:posOffset>139700</wp:posOffset>
            </wp:positionV>
            <wp:extent cx="25717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40" y="21263"/>
                <wp:lineTo x="214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1B0" w:rsidRDefault="00CE61B0" w:rsidP="001B037D"/>
    <w:p w:rsidR="008505A6" w:rsidRPr="001B037D" w:rsidRDefault="001B037D" w:rsidP="001B037D">
      <w:r>
        <w:rPr>
          <w:sz w:val="24"/>
          <w:szCs w:val="24"/>
        </w:rPr>
        <w:t>Д</w:t>
      </w:r>
      <w:r w:rsidR="00594299">
        <w:rPr>
          <w:sz w:val="24"/>
          <w:szCs w:val="24"/>
        </w:rPr>
        <w:t>иректор</w:t>
      </w:r>
    </w:p>
    <w:p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«Роскадастр»</w:t>
      </w:r>
    </w:p>
    <w:p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Псковской области                            </w:t>
      </w:r>
      <w:r w:rsidRPr="003E5C33">
        <w:rPr>
          <w:sz w:val="24"/>
          <w:szCs w:val="24"/>
        </w:rPr>
        <w:t xml:space="preserve"> </w:t>
      </w:r>
      <w:r w:rsidR="004E224D" w:rsidRPr="003E5C33">
        <w:rPr>
          <w:sz w:val="24"/>
          <w:szCs w:val="24"/>
        </w:rPr>
        <w:t xml:space="preserve">         </w:t>
      </w:r>
      <w:r w:rsidRPr="003E5C3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</w:t>
      </w:r>
      <w:bookmarkStart w:id="0" w:name="_GoBack"/>
      <w:r>
        <w:rPr>
          <w:sz w:val="24"/>
          <w:szCs w:val="24"/>
        </w:rPr>
        <w:t>Локтюшин В.</w:t>
      </w:r>
      <w:r w:rsidR="00832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Ю.                </w:t>
      </w:r>
      <w:bookmarkEnd w:id="0"/>
    </w:p>
    <w:sectPr w:rsidR="008505A6">
      <w:headerReference w:type="default" r:id="rId12"/>
      <w:pgSz w:w="11907" w:h="16840"/>
      <w:pgMar w:top="851" w:right="851" w:bottom="426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12" w:rsidRDefault="00B26A12">
      <w:r>
        <w:separator/>
      </w:r>
    </w:p>
  </w:endnote>
  <w:endnote w:type="continuationSeparator" w:id="0">
    <w:p w:rsidR="00B26A12" w:rsidRDefault="00B2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12" w:rsidRDefault="00B26A12">
      <w:r>
        <w:separator/>
      </w:r>
    </w:p>
  </w:footnote>
  <w:footnote w:type="continuationSeparator" w:id="0">
    <w:p w:rsidR="00B26A12" w:rsidRDefault="00B2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2" w:rsidRDefault="00B26A12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2F2C"/>
    <w:multiLevelType w:val="hybridMultilevel"/>
    <w:tmpl w:val="C7243678"/>
    <w:lvl w:ilvl="0" w:tplc="FA5AE2B8">
      <w:start w:val="1"/>
      <w:numFmt w:val="decimal"/>
      <w:lvlText w:val="%1."/>
      <w:lvlJc w:val="left"/>
      <w:pPr>
        <w:ind w:left="720" w:hanging="360"/>
      </w:pPr>
    </w:lvl>
    <w:lvl w:ilvl="1" w:tplc="47DE8342">
      <w:start w:val="1"/>
      <w:numFmt w:val="lowerLetter"/>
      <w:lvlText w:val="%2."/>
      <w:lvlJc w:val="left"/>
      <w:pPr>
        <w:ind w:left="1440" w:hanging="360"/>
      </w:pPr>
    </w:lvl>
    <w:lvl w:ilvl="2" w:tplc="167E41A0">
      <w:start w:val="1"/>
      <w:numFmt w:val="lowerRoman"/>
      <w:lvlText w:val="%3."/>
      <w:lvlJc w:val="right"/>
      <w:pPr>
        <w:ind w:left="2160" w:hanging="180"/>
      </w:pPr>
    </w:lvl>
    <w:lvl w:ilvl="3" w:tplc="2242B74C">
      <w:start w:val="1"/>
      <w:numFmt w:val="decimal"/>
      <w:lvlText w:val="%4."/>
      <w:lvlJc w:val="left"/>
      <w:pPr>
        <w:ind w:left="2880" w:hanging="360"/>
      </w:pPr>
    </w:lvl>
    <w:lvl w:ilvl="4" w:tplc="4DB0AB38">
      <w:start w:val="1"/>
      <w:numFmt w:val="lowerLetter"/>
      <w:lvlText w:val="%5."/>
      <w:lvlJc w:val="left"/>
      <w:pPr>
        <w:ind w:left="3600" w:hanging="360"/>
      </w:pPr>
    </w:lvl>
    <w:lvl w:ilvl="5" w:tplc="2662ED02">
      <w:start w:val="1"/>
      <w:numFmt w:val="lowerRoman"/>
      <w:lvlText w:val="%6."/>
      <w:lvlJc w:val="right"/>
      <w:pPr>
        <w:ind w:left="4320" w:hanging="180"/>
      </w:pPr>
    </w:lvl>
    <w:lvl w:ilvl="6" w:tplc="2F1E1E36">
      <w:start w:val="1"/>
      <w:numFmt w:val="decimal"/>
      <w:lvlText w:val="%7."/>
      <w:lvlJc w:val="left"/>
      <w:pPr>
        <w:ind w:left="5040" w:hanging="360"/>
      </w:pPr>
    </w:lvl>
    <w:lvl w:ilvl="7" w:tplc="88D256D6">
      <w:start w:val="1"/>
      <w:numFmt w:val="lowerLetter"/>
      <w:lvlText w:val="%8."/>
      <w:lvlJc w:val="left"/>
      <w:pPr>
        <w:ind w:left="5760" w:hanging="360"/>
      </w:pPr>
    </w:lvl>
    <w:lvl w:ilvl="8" w:tplc="D42C3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3F68"/>
    <w:multiLevelType w:val="hybridMultilevel"/>
    <w:tmpl w:val="6966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A6"/>
    <w:rsid w:val="00020612"/>
    <w:rsid w:val="00045A26"/>
    <w:rsid w:val="000C0C61"/>
    <w:rsid w:val="000F5532"/>
    <w:rsid w:val="00117B44"/>
    <w:rsid w:val="00132782"/>
    <w:rsid w:val="001437E8"/>
    <w:rsid w:val="001948AA"/>
    <w:rsid w:val="001B037D"/>
    <w:rsid w:val="00334987"/>
    <w:rsid w:val="00370800"/>
    <w:rsid w:val="00385493"/>
    <w:rsid w:val="00387844"/>
    <w:rsid w:val="003D053B"/>
    <w:rsid w:val="003E5C33"/>
    <w:rsid w:val="004E224D"/>
    <w:rsid w:val="00594299"/>
    <w:rsid w:val="00595F40"/>
    <w:rsid w:val="00621A44"/>
    <w:rsid w:val="006B3C34"/>
    <w:rsid w:val="00722AB6"/>
    <w:rsid w:val="00735B91"/>
    <w:rsid w:val="00832012"/>
    <w:rsid w:val="00845689"/>
    <w:rsid w:val="008505A6"/>
    <w:rsid w:val="00893AAC"/>
    <w:rsid w:val="009878B7"/>
    <w:rsid w:val="009A0DA3"/>
    <w:rsid w:val="00A9401F"/>
    <w:rsid w:val="00AF0C44"/>
    <w:rsid w:val="00B26A12"/>
    <w:rsid w:val="00B30C04"/>
    <w:rsid w:val="00B80B8F"/>
    <w:rsid w:val="00C25DC3"/>
    <w:rsid w:val="00C632E4"/>
    <w:rsid w:val="00C736FD"/>
    <w:rsid w:val="00CE61B0"/>
    <w:rsid w:val="00D31424"/>
    <w:rsid w:val="00D42E0E"/>
    <w:rsid w:val="00DA3D17"/>
    <w:rsid w:val="00E520BB"/>
    <w:rsid w:val="00F05A51"/>
    <w:rsid w:val="00F320FF"/>
    <w:rsid w:val="00FE2E1D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B3F96-6CA9-49EB-9EE7-43E42FF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rFonts w:cs="Times New Roman"/>
      <w:sz w:val="20"/>
      <w:szCs w:val="20"/>
    </w:rPr>
  </w:style>
  <w:style w:type="character" w:styleId="afa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l@reg60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SapeginAV@60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ovAV@60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F819-EF99-40A7-986D-3F28E54D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20</Pages>
  <Words>9528</Words>
  <Characters>54315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Шастина Ирина Анатольевна</cp:lastModifiedBy>
  <cp:revision>24</cp:revision>
  <cp:lastPrinted>2025-02-17T08:04:00Z</cp:lastPrinted>
  <dcterms:created xsi:type="dcterms:W3CDTF">2025-02-18T10:25:00Z</dcterms:created>
  <dcterms:modified xsi:type="dcterms:W3CDTF">2026-02-09T08:15:00Z</dcterms:modified>
  <cp:version>983040</cp:version>
</cp:coreProperties>
</file>