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25" w:rsidRPr="00662B76" w:rsidRDefault="00E70125" w:rsidP="00E70125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00075" cy="7334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125" w:rsidRDefault="00E70125" w:rsidP="00E70125">
      <w:pPr>
        <w:tabs>
          <w:tab w:val="left" w:pos="2268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Муниципальное образование</w:t>
      </w:r>
    </w:p>
    <w:p w:rsidR="00E70125" w:rsidRPr="00662B76" w:rsidRDefault="00E70125" w:rsidP="00E70125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«Локнянский муниципальный округ»</w:t>
      </w:r>
    </w:p>
    <w:p w:rsidR="00E70125" w:rsidRPr="00662B76" w:rsidRDefault="00E70125" w:rsidP="00E70125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Псковской области</w:t>
      </w:r>
    </w:p>
    <w:p w:rsidR="00E70125" w:rsidRDefault="00E70125" w:rsidP="00E70125">
      <w:pPr>
        <w:jc w:val="center"/>
        <w:rPr>
          <w:sz w:val="26"/>
          <w:szCs w:val="26"/>
        </w:rPr>
      </w:pPr>
      <w:r w:rsidRPr="00662B76"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E70125" w:rsidRPr="00662B76" w:rsidRDefault="00E70125" w:rsidP="00E70125">
      <w:pPr>
        <w:jc w:val="center"/>
        <w:rPr>
          <w:sz w:val="26"/>
          <w:szCs w:val="26"/>
        </w:rPr>
      </w:pPr>
    </w:p>
    <w:p w:rsidR="00E70125" w:rsidRPr="00E70125" w:rsidRDefault="00E70125" w:rsidP="00E70125">
      <w:pPr>
        <w:pStyle w:val="2"/>
        <w:keepLines w:val="0"/>
        <w:numPr>
          <w:ilvl w:val="1"/>
          <w:numId w:val="9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E70125"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  <w:r w:rsidRPr="00E70125">
        <w:rPr>
          <w:rFonts w:ascii="Times New Roman" w:hAnsi="Times New Roman" w:cs="Times New Roman"/>
          <w:color w:val="auto"/>
        </w:rPr>
        <w:t xml:space="preserve"> </w:t>
      </w:r>
    </w:p>
    <w:p w:rsidR="00E70125" w:rsidRPr="00662B76" w:rsidRDefault="00E70125" w:rsidP="00E70125">
      <w:pPr>
        <w:jc w:val="both"/>
        <w:rPr>
          <w:sz w:val="26"/>
          <w:szCs w:val="26"/>
        </w:rPr>
      </w:pPr>
    </w:p>
    <w:p w:rsidR="00E70125" w:rsidRDefault="00E70125" w:rsidP="00E70125">
      <w:pPr>
        <w:jc w:val="both"/>
        <w:rPr>
          <w:sz w:val="26"/>
          <w:szCs w:val="26"/>
        </w:rPr>
      </w:pPr>
      <w:r w:rsidRPr="00662B76">
        <w:rPr>
          <w:sz w:val="26"/>
          <w:szCs w:val="26"/>
        </w:rPr>
        <w:t xml:space="preserve">от </w:t>
      </w:r>
      <w:r w:rsidR="00C630F1">
        <w:rPr>
          <w:sz w:val="26"/>
          <w:szCs w:val="26"/>
        </w:rPr>
        <w:t>13</w:t>
      </w:r>
      <w:r w:rsidRPr="00662B76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C630F1">
        <w:rPr>
          <w:sz w:val="26"/>
          <w:szCs w:val="26"/>
        </w:rPr>
        <w:t>7</w:t>
      </w:r>
      <w:r>
        <w:rPr>
          <w:sz w:val="26"/>
          <w:szCs w:val="26"/>
        </w:rPr>
        <w:t>.2026</w:t>
      </w:r>
      <w:r w:rsidRPr="00662B76">
        <w:rPr>
          <w:sz w:val="26"/>
          <w:szCs w:val="26"/>
        </w:rPr>
        <w:t xml:space="preserve"> г.</w:t>
      </w:r>
      <w:r w:rsidRPr="00662B76">
        <w:rPr>
          <w:sz w:val="26"/>
          <w:szCs w:val="26"/>
        </w:rPr>
        <w:tab/>
      </w:r>
      <w:r w:rsidRPr="00662B76">
        <w:rPr>
          <w:sz w:val="26"/>
          <w:szCs w:val="26"/>
        </w:rPr>
        <w:tab/>
        <w:t xml:space="preserve">                      </w:t>
      </w:r>
      <w:r>
        <w:rPr>
          <w:sz w:val="26"/>
          <w:szCs w:val="26"/>
        </w:rPr>
        <w:t xml:space="preserve">   </w:t>
      </w:r>
      <w:r w:rsidRPr="00662B76">
        <w:rPr>
          <w:sz w:val="26"/>
          <w:szCs w:val="26"/>
        </w:rPr>
        <w:t xml:space="preserve">№ </w:t>
      </w:r>
      <w:r w:rsidR="00C630F1">
        <w:rPr>
          <w:sz w:val="26"/>
          <w:szCs w:val="26"/>
        </w:rPr>
        <w:t>647</w:t>
      </w:r>
      <w:r w:rsidRPr="00662B76">
        <w:rPr>
          <w:sz w:val="26"/>
          <w:szCs w:val="26"/>
        </w:rPr>
        <w:t>-п</w:t>
      </w:r>
    </w:p>
    <w:p w:rsidR="00E70125" w:rsidRPr="00662B76" w:rsidRDefault="00E70125" w:rsidP="00E70125">
      <w:pPr>
        <w:jc w:val="both"/>
        <w:rPr>
          <w:sz w:val="26"/>
          <w:szCs w:val="26"/>
        </w:rPr>
      </w:pPr>
    </w:p>
    <w:p w:rsidR="00E70125" w:rsidRPr="00E70125" w:rsidRDefault="00E70125" w:rsidP="00E70125">
      <w:pPr>
        <w:jc w:val="both"/>
        <w:rPr>
          <w:sz w:val="24"/>
        </w:rPr>
      </w:pPr>
      <w:proofErr w:type="spellStart"/>
      <w:r w:rsidRPr="00E70125">
        <w:rPr>
          <w:sz w:val="24"/>
        </w:rPr>
        <w:t>рп</w:t>
      </w:r>
      <w:proofErr w:type="spellEnd"/>
      <w:r w:rsidRPr="00E70125">
        <w:rPr>
          <w:sz w:val="24"/>
        </w:rPr>
        <w:t xml:space="preserve">. </w:t>
      </w:r>
      <w:proofErr w:type="spellStart"/>
      <w:r w:rsidRPr="00E70125">
        <w:rPr>
          <w:sz w:val="24"/>
        </w:rPr>
        <w:t>Локня</w:t>
      </w:r>
      <w:proofErr w:type="spellEnd"/>
    </w:p>
    <w:p w:rsidR="00A01572" w:rsidRDefault="00A01572" w:rsidP="00A01572">
      <w:pPr>
        <w:suppressAutoHyphens w:val="0"/>
        <w:autoSpaceDE w:val="0"/>
        <w:autoSpaceDN w:val="0"/>
        <w:spacing w:before="1"/>
        <w:ind w:left="100" w:right="4681"/>
        <w:jc w:val="both"/>
        <w:rPr>
          <w:rFonts w:eastAsia="Times New Roman"/>
          <w:kern w:val="0"/>
          <w:szCs w:val="28"/>
          <w:lang w:eastAsia="en-US"/>
        </w:rPr>
      </w:pPr>
    </w:p>
    <w:p w:rsidR="00A01572" w:rsidRPr="00A01572" w:rsidRDefault="00A01572" w:rsidP="00A01572">
      <w:pPr>
        <w:suppressAutoHyphens w:val="0"/>
        <w:autoSpaceDE w:val="0"/>
        <w:autoSpaceDN w:val="0"/>
        <w:spacing w:before="1"/>
        <w:ind w:right="4681"/>
        <w:jc w:val="both"/>
        <w:rPr>
          <w:sz w:val="26"/>
          <w:szCs w:val="26"/>
        </w:rPr>
      </w:pPr>
      <w:r w:rsidRPr="00A01572">
        <w:rPr>
          <w:bCs/>
          <w:sz w:val="26"/>
          <w:szCs w:val="26"/>
        </w:rPr>
        <w:t xml:space="preserve">Порядок бесплатного предоставления </w:t>
      </w:r>
      <w:r w:rsidR="00C630F1">
        <w:rPr>
          <w:bCs/>
          <w:sz w:val="26"/>
          <w:szCs w:val="26"/>
        </w:rPr>
        <w:br/>
      </w:r>
      <w:r w:rsidRPr="00A01572">
        <w:rPr>
          <w:bCs/>
          <w:sz w:val="26"/>
          <w:szCs w:val="26"/>
        </w:rPr>
        <w:t xml:space="preserve">в собственность отдельным категориям участников специальной военной операции </w:t>
      </w:r>
      <w:r w:rsidR="00C630F1">
        <w:rPr>
          <w:bCs/>
          <w:sz w:val="26"/>
          <w:szCs w:val="26"/>
        </w:rPr>
        <w:br/>
      </w:r>
      <w:r w:rsidRPr="00A01572">
        <w:rPr>
          <w:bCs/>
          <w:sz w:val="26"/>
          <w:szCs w:val="26"/>
        </w:rPr>
        <w:t>и членам их семей земельных участков, находящихся в муниципальной собственности и земельных участков, государственная собственность на которые не разграничена</w:t>
      </w:r>
      <w:r w:rsidRPr="00A01572">
        <w:rPr>
          <w:sz w:val="26"/>
          <w:szCs w:val="26"/>
        </w:rPr>
        <w:t xml:space="preserve">, </w:t>
      </w:r>
      <w:r w:rsidR="00C630F1">
        <w:rPr>
          <w:sz w:val="26"/>
          <w:szCs w:val="26"/>
        </w:rPr>
        <w:br/>
      </w:r>
      <w:r w:rsidRPr="00A01572">
        <w:rPr>
          <w:sz w:val="26"/>
          <w:szCs w:val="26"/>
        </w:rPr>
        <w:t>на территории Локнянского муниципального округа.</w:t>
      </w:r>
    </w:p>
    <w:p w:rsidR="00C630F1" w:rsidRDefault="00C630F1" w:rsidP="00EC6BDF">
      <w:pPr>
        <w:widowControl/>
        <w:suppressAutoHyphens w:val="0"/>
        <w:ind w:firstLine="708"/>
        <w:jc w:val="both"/>
        <w:rPr>
          <w:rFonts w:eastAsia="Times New Roman"/>
          <w:kern w:val="0"/>
          <w:sz w:val="26"/>
          <w:szCs w:val="26"/>
          <w:lang w:eastAsia="ru-RU"/>
        </w:rPr>
      </w:pPr>
    </w:p>
    <w:p w:rsidR="00EC6BDF" w:rsidRPr="00EC6BDF" w:rsidRDefault="00A01572" w:rsidP="00EC6BDF">
      <w:pPr>
        <w:widowControl/>
        <w:suppressAutoHyphens w:val="0"/>
        <w:ind w:firstLine="708"/>
        <w:jc w:val="both"/>
        <w:rPr>
          <w:rFonts w:eastAsia="Times New Roman"/>
          <w:kern w:val="0"/>
          <w:sz w:val="26"/>
          <w:szCs w:val="26"/>
          <w:lang w:eastAsia="ru-RU"/>
        </w:rPr>
      </w:pPr>
      <w:proofErr w:type="gramStart"/>
      <w:r w:rsidRPr="00A01572">
        <w:rPr>
          <w:rFonts w:eastAsia="Times New Roman"/>
          <w:kern w:val="0"/>
          <w:sz w:val="26"/>
          <w:szCs w:val="26"/>
          <w:lang w:eastAsia="ru-RU"/>
        </w:rPr>
        <w:t>В целях реализации мер социальной поддержки участников специальной военной операции (СВО),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 (далее — участники СВО), и членов их семей, руководствуясь Федеральным законом от 06.10.2003 № 131-ФЗ «Об общих принципах организации местного самоуправления в Российской Федерации», Законом</w:t>
      </w:r>
      <w:proofErr w:type="gramEnd"/>
      <w:r w:rsidRPr="00A01572">
        <w:rPr>
          <w:rFonts w:eastAsia="Times New Roman"/>
          <w:kern w:val="0"/>
          <w:sz w:val="26"/>
          <w:szCs w:val="26"/>
          <w:lang w:eastAsia="ru-RU"/>
        </w:rPr>
        <w:t xml:space="preserve"> Псковской области </w:t>
      </w:r>
      <w:r w:rsidR="00C630F1">
        <w:rPr>
          <w:rFonts w:eastAsia="Times New Roman"/>
          <w:kern w:val="0"/>
          <w:sz w:val="26"/>
          <w:szCs w:val="26"/>
          <w:lang w:eastAsia="ru-RU"/>
        </w:rPr>
        <w:br/>
      </w:r>
      <w:r w:rsidRPr="00A01572">
        <w:rPr>
          <w:rFonts w:eastAsia="Times New Roman"/>
          <w:kern w:val="0"/>
          <w:sz w:val="26"/>
          <w:szCs w:val="26"/>
          <w:lang w:eastAsia="ru-RU"/>
        </w:rPr>
        <w:t xml:space="preserve">от 11.01.2005 № 401-ОЗ «О мерах социальной поддержки отдельных категорий граждан, проживающих в Псковской области», Уставом Локнянского муниципального округа, Администрация Локнянского муниципального округа </w:t>
      </w:r>
      <w:r w:rsidRPr="00EC6BDF">
        <w:rPr>
          <w:rFonts w:eastAsia="Times New Roman"/>
          <w:b/>
          <w:bCs/>
          <w:kern w:val="0"/>
          <w:sz w:val="26"/>
          <w:szCs w:val="26"/>
          <w:lang w:eastAsia="ru-RU"/>
        </w:rPr>
        <w:t>ПОСТАНОВЛЯЕТ</w:t>
      </w:r>
      <w:r w:rsidRPr="00A01572">
        <w:rPr>
          <w:rFonts w:eastAsia="Times New Roman"/>
          <w:b/>
          <w:bCs/>
          <w:kern w:val="0"/>
          <w:sz w:val="26"/>
          <w:szCs w:val="26"/>
          <w:lang w:eastAsia="ru-RU"/>
        </w:rPr>
        <w:t>:</w:t>
      </w:r>
    </w:p>
    <w:p w:rsidR="00A01572" w:rsidRPr="00C630F1" w:rsidRDefault="00C630F1" w:rsidP="00C630F1">
      <w:pPr>
        <w:widowControl/>
        <w:suppressAutoHyphens w:val="0"/>
        <w:ind w:firstLine="709"/>
        <w:jc w:val="both"/>
        <w:rPr>
          <w:rFonts w:eastAsia="Times New Roman"/>
          <w:kern w:val="0"/>
          <w:sz w:val="26"/>
          <w:szCs w:val="26"/>
          <w:lang w:eastAsia="ru-RU"/>
        </w:rPr>
      </w:pPr>
      <w:r>
        <w:rPr>
          <w:rFonts w:eastAsia="Times New Roman"/>
          <w:kern w:val="0"/>
          <w:sz w:val="26"/>
          <w:szCs w:val="26"/>
          <w:lang w:eastAsia="ru-RU"/>
        </w:rPr>
        <w:t xml:space="preserve">1. </w:t>
      </w:r>
      <w:r w:rsidR="00A01572" w:rsidRPr="00C630F1">
        <w:rPr>
          <w:rFonts w:eastAsia="Times New Roman"/>
          <w:kern w:val="0"/>
          <w:sz w:val="26"/>
          <w:szCs w:val="26"/>
          <w:lang w:eastAsia="ru-RU"/>
        </w:rPr>
        <w:t xml:space="preserve">Утвердить прилагаемый </w:t>
      </w:r>
      <w:r w:rsidR="00A01572" w:rsidRPr="00C630F1">
        <w:rPr>
          <w:rFonts w:eastAsia="Times New Roman"/>
          <w:bCs/>
          <w:kern w:val="0"/>
          <w:sz w:val="26"/>
          <w:szCs w:val="26"/>
          <w:lang w:eastAsia="ru-RU"/>
        </w:rPr>
        <w:t>Порядок бесплатного предоставления в собственность отдельным категориям участников специальной военной операции и членам их семей земельных участков, находящихся в муниципальной собственности и земельных участков, государственная собственность на которые не разграничена</w:t>
      </w:r>
      <w:r w:rsidR="00A01572" w:rsidRPr="00C630F1">
        <w:rPr>
          <w:rFonts w:eastAsia="Times New Roman"/>
          <w:kern w:val="0"/>
          <w:sz w:val="26"/>
          <w:szCs w:val="26"/>
          <w:lang w:eastAsia="ru-RU"/>
        </w:rPr>
        <w:t>, на территории Локнянского муниципального округа.</w:t>
      </w:r>
    </w:p>
    <w:p w:rsidR="00E70125" w:rsidRPr="00EC6BDF" w:rsidRDefault="00C630F1" w:rsidP="00C630F1">
      <w:pPr>
        <w:tabs>
          <w:tab w:val="left" w:pos="1157"/>
        </w:tabs>
        <w:suppressAutoHyphens w:val="0"/>
        <w:autoSpaceDE w:val="0"/>
        <w:autoSpaceDN w:val="0"/>
        <w:ind w:right="79" w:firstLine="709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sz w:val="26"/>
          <w:szCs w:val="26"/>
        </w:rPr>
        <w:t xml:space="preserve">2. </w:t>
      </w:r>
      <w:r w:rsidR="00E70125" w:rsidRPr="00EC6BDF">
        <w:rPr>
          <w:sz w:val="26"/>
          <w:szCs w:val="26"/>
        </w:rPr>
        <w:t xml:space="preserve">Обнародовать настоящее постановление в сетевом издании «Нормативные правовые акты Псковской области» - </w:t>
      </w:r>
      <w:hyperlink r:id="rId6" w:history="1">
        <w:r w:rsidR="00E70125" w:rsidRPr="00EC6BDF">
          <w:rPr>
            <w:rStyle w:val="ab"/>
            <w:sz w:val="26"/>
            <w:szCs w:val="26"/>
            <w:lang w:val="en-US"/>
          </w:rPr>
          <w:t>http</w:t>
        </w:r>
        <w:r w:rsidR="00E70125" w:rsidRPr="00EC6BDF">
          <w:rPr>
            <w:rStyle w:val="ab"/>
            <w:sz w:val="26"/>
            <w:szCs w:val="26"/>
          </w:rPr>
          <w:t>://</w:t>
        </w:r>
        <w:proofErr w:type="spellStart"/>
        <w:r w:rsidR="00E70125" w:rsidRPr="00EC6BDF">
          <w:rPr>
            <w:rStyle w:val="ab"/>
            <w:sz w:val="26"/>
            <w:szCs w:val="26"/>
            <w:lang w:val="en-US"/>
          </w:rPr>
          <w:t>pravo</w:t>
        </w:r>
        <w:proofErr w:type="spellEnd"/>
        <w:r w:rsidR="00E70125" w:rsidRPr="00EC6BDF">
          <w:rPr>
            <w:rStyle w:val="ab"/>
            <w:sz w:val="26"/>
            <w:szCs w:val="26"/>
          </w:rPr>
          <w:t>.</w:t>
        </w:r>
        <w:proofErr w:type="spellStart"/>
        <w:r w:rsidR="00E70125" w:rsidRPr="00EC6BDF">
          <w:rPr>
            <w:rStyle w:val="ab"/>
            <w:sz w:val="26"/>
            <w:szCs w:val="26"/>
            <w:lang w:val="en-US"/>
          </w:rPr>
          <w:t>pskov</w:t>
        </w:r>
        <w:proofErr w:type="spellEnd"/>
        <w:r w:rsidR="00E70125" w:rsidRPr="00EC6BDF">
          <w:rPr>
            <w:rStyle w:val="ab"/>
            <w:sz w:val="26"/>
            <w:szCs w:val="26"/>
          </w:rPr>
          <w:t>.</w:t>
        </w:r>
        <w:proofErr w:type="spellStart"/>
        <w:r w:rsidR="00E70125" w:rsidRPr="00EC6BDF">
          <w:rPr>
            <w:rStyle w:val="ab"/>
            <w:sz w:val="26"/>
            <w:szCs w:val="26"/>
            <w:lang w:val="en-US"/>
          </w:rPr>
          <w:t>ru</w:t>
        </w:r>
        <w:proofErr w:type="spellEnd"/>
        <w:r w:rsidR="00E70125" w:rsidRPr="00EC6BDF">
          <w:rPr>
            <w:rStyle w:val="ab"/>
            <w:sz w:val="26"/>
            <w:szCs w:val="26"/>
          </w:rPr>
          <w:t>/</w:t>
        </w:r>
      </w:hyperlink>
      <w:r w:rsidR="00E70125" w:rsidRPr="00EC6BDF">
        <w:rPr>
          <w:sz w:val="26"/>
          <w:szCs w:val="26"/>
        </w:rPr>
        <w:t xml:space="preserve">  и </w:t>
      </w:r>
      <w:r w:rsidR="00E70125" w:rsidRPr="00EC6BDF">
        <w:rPr>
          <w:color w:val="000000"/>
          <w:sz w:val="26"/>
          <w:szCs w:val="26"/>
        </w:rPr>
        <w:t>на официальном сайте Локнянского муниципального округа.</w:t>
      </w:r>
    </w:p>
    <w:p w:rsidR="00E70125" w:rsidRPr="00EC6BDF" w:rsidRDefault="00C630F1" w:rsidP="00C630F1">
      <w:pPr>
        <w:tabs>
          <w:tab w:val="left" w:pos="1157"/>
        </w:tabs>
        <w:suppressAutoHyphens w:val="0"/>
        <w:autoSpaceDE w:val="0"/>
        <w:autoSpaceDN w:val="0"/>
        <w:ind w:right="79" w:firstLine="709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sz w:val="26"/>
          <w:szCs w:val="26"/>
        </w:rPr>
        <w:t xml:space="preserve">3. </w:t>
      </w:r>
      <w:r w:rsidR="00E70125" w:rsidRPr="00EC6BDF">
        <w:rPr>
          <w:sz w:val="26"/>
          <w:szCs w:val="26"/>
        </w:rPr>
        <w:t>Настоящее постановление вступает в силу с момента его обнародования.</w:t>
      </w:r>
    </w:p>
    <w:p w:rsidR="00E70125" w:rsidRPr="00EC6BDF" w:rsidRDefault="00C630F1" w:rsidP="00C630F1">
      <w:pPr>
        <w:tabs>
          <w:tab w:val="left" w:pos="1157"/>
        </w:tabs>
        <w:suppressAutoHyphens w:val="0"/>
        <w:autoSpaceDE w:val="0"/>
        <w:autoSpaceDN w:val="0"/>
        <w:ind w:right="79" w:firstLine="709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sz w:val="26"/>
          <w:szCs w:val="26"/>
        </w:rPr>
        <w:t xml:space="preserve">4. </w:t>
      </w:r>
      <w:proofErr w:type="gramStart"/>
      <w:r w:rsidR="00E70125" w:rsidRPr="00EC6BDF">
        <w:rPr>
          <w:sz w:val="26"/>
          <w:szCs w:val="26"/>
        </w:rPr>
        <w:t>Контроль за</w:t>
      </w:r>
      <w:proofErr w:type="gramEnd"/>
      <w:r w:rsidR="00E70125" w:rsidRPr="00EC6BDF">
        <w:rPr>
          <w:sz w:val="26"/>
          <w:szCs w:val="26"/>
        </w:rPr>
        <w:t xml:space="preserve"> исполнением настоящ</w:t>
      </w:r>
      <w:r>
        <w:rPr>
          <w:sz w:val="26"/>
          <w:szCs w:val="26"/>
        </w:rPr>
        <w:t>его постановления возложить на Заместителя г</w:t>
      </w:r>
      <w:r w:rsidR="00E70125" w:rsidRPr="00EC6BDF">
        <w:rPr>
          <w:sz w:val="26"/>
          <w:szCs w:val="26"/>
        </w:rPr>
        <w:t>лавы Локнянского муниципального (экономический блок).</w:t>
      </w:r>
    </w:p>
    <w:p w:rsidR="00864A4B" w:rsidRPr="00EC6BDF" w:rsidRDefault="00864A4B" w:rsidP="00864A4B">
      <w:pPr>
        <w:jc w:val="both"/>
        <w:rPr>
          <w:sz w:val="26"/>
          <w:szCs w:val="26"/>
        </w:rPr>
      </w:pPr>
    </w:p>
    <w:p w:rsidR="00C630F1" w:rsidRDefault="00C630F1" w:rsidP="00864A4B">
      <w:pPr>
        <w:pStyle w:val="a3"/>
        <w:rPr>
          <w:sz w:val="26"/>
          <w:szCs w:val="26"/>
        </w:rPr>
      </w:pPr>
    </w:p>
    <w:p w:rsidR="00E70125" w:rsidRDefault="00864A4B" w:rsidP="00864A4B">
      <w:pPr>
        <w:pStyle w:val="a3"/>
        <w:rPr>
          <w:sz w:val="26"/>
          <w:szCs w:val="26"/>
        </w:rPr>
      </w:pPr>
      <w:r w:rsidRPr="00E70125">
        <w:rPr>
          <w:sz w:val="26"/>
          <w:szCs w:val="26"/>
        </w:rPr>
        <w:t>Глава</w:t>
      </w:r>
      <w:r w:rsidR="00E70125">
        <w:rPr>
          <w:sz w:val="26"/>
          <w:szCs w:val="26"/>
        </w:rPr>
        <w:t xml:space="preserve"> Локнянского</w:t>
      </w:r>
      <w:r w:rsidRPr="00E70125">
        <w:rPr>
          <w:sz w:val="26"/>
          <w:szCs w:val="26"/>
        </w:rPr>
        <w:t xml:space="preserve"> </w:t>
      </w:r>
    </w:p>
    <w:p w:rsidR="00864A4B" w:rsidRPr="00E70125" w:rsidRDefault="00864A4B" w:rsidP="00864A4B">
      <w:pPr>
        <w:pStyle w:val="a3"/>
        <w:rPr>
          <w:sz w:val="26"/>
          <w:szCs w:val="26"/>
        </w:rPr>
      </w:pPr>
      <w:r w:rsidRPr="00E70125">
        <w:rPr>
          <w:sz w:val="26"/>
          <w:szCs w:val="26"/>
        </w:rPr>
        <w:t>муниципального округа</w:t>
      </w:r>
      <w:r w:rsidRPr="00E70125">
        <w:rPr>
          <w:sz w:val="26"/>
          <w:szCs w:val="26"/>
        </w:rPr>
        <w:tab/>
      </w:r>
      <w:r w:rsidRPr="00E70125">
        <w:rPr>
          <w:sz w:val="26"/>
          <w:szCs w:val="26"/>
        </w:rPr>
        <w:tab/>
      </w:r>
      <w:r w:rsidRPr="00E70125">
        <w:rPr>
          <w:sz w:val="26"/>
          <w:szCs w:val="26"/>
        </w:rPr>
        <w:tab/>
      </w:r>
      <w:r w:rsidR="00E70125">
        <w:rPr>
          <w:sz w:val="26"/>
          <w:szCs w:val="26"/>
        </w:rPr>
        <w:t xml:space="preserve">                                    </w:t>
      </w:r>
      <w:r w:rsidR="00EC6BDF">
        <w:rPr>
          <w:sz w:val="26"/>
          <w:szCs w:val="26"/>
        </w:rPr>
        <w:t xml:space="preserve">                            </w:t>
      </w:r>
      <w:r w:rsidR="00E70125">
        <w:rPr>
          <w:sz w:val="26"/>
          <w:szCs w:val="26"/>
        </w:rPr>
        <w:t>И.Д. Белугин</w:t>
      </w:r>
    </w:p>
    <w:p w:rsidR="00E70125" w:rsidRPr="00E70125" w:rsidRDefault="00E70125" w:rsidP="00E70125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lastRenderedPageBreak/>
        <w:t>Приложение </w:t>
      </w:r>
    </w:p>
    <w:p w:rsidR="00E70125" w:rsidRPr="00E70125" w:rsidRDefault="00E70125" w:rsidP="00E70125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                                                                           к постановлению администрации</w:t>
      </w:r>
    </w:p>
    <w:p w:rsidR="00E70125" w:rsidRPr="00E70125" w:rsidRDefault="00E70125" w:rsidP="00E70125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Локнянского муниципального округа                                                                                                     </w:t>
      </w:r>
    </w:p>
    <w:p w:rsidR="00E70125" w:rsidRPr="00E70125" w:rsidRDefault="00E70125" w:rsidP="00E70125">
      <w:pPr>
        <w:pStyle w:val="ConsPlusTitle"/>
        <w:ind w:firstLine="567"/>
        <w:jc w:val="right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E7012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от </w:t>
      </w:r>
      <w:r w:rsidR="00C630F1">
        <w:rPr>
          <w:rFonts w:ascii="Times New Roman" w:hAnsi="Times New Roman" w:cs="Times New Roman"/>
          <w:b w:val="0"/>
          <w:noProof/>
          <w:sz w:val="24"/>
          <w:szCs w:val="24"/>
        </w:rPr>
        <w:t>13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.0</w:t>
      </w:r>
      <w:r w:rsidR="00C630F1">
        <w:rPr>
          <w:rFonts w:ascii="Times New Roman" w:hAnsi="Times New Roman" w:cs="Times New Roman"/>
          <w:b w:val="0"/>
          <w:noProof/>
          <w:sz w:val="24"/>
          <w:szCs w:val="24"/>
        </w:rPr>
        <w:t>7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.2026 № </w:t>
      </w:r>
      <w:r w:rsidR="00C630F1">
        <w:rPr>
          <w:rFonts w:ascii="Times New Roman" w:hAnsi="Times New Roman" w:cs="Times New Roman"/>
          <w:b w:val="0"/>
          <w:noProof/>
          <w:sz w:val="24"/>
          <w:szCs w:val="24"/>
        </w:rPr>
        <w:t>647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-п</w:t>
      </w:r>
    </w:p>
    <w:p w:rsidR="00864A4B" w:rsidRPr="00442139" w:rsidRDefault="00864A4B" w:rsidP="00864A4B">
      <w:pPr>
        <w:suppressAutoHyphens w:val="0"/>
        <w:autoSpaceDE w:val="0"/>
        <w:autoSpaceDN w:val="0"/>
        <w:spacing w:before="5"/>
        <w:rPr>
          <w:rFonts w:eastAsia="Times New Roman"/>
          <w:kern w:val="0"/>
          <w:sz w:val="26"/>
          <w:szCs w:val="26"/>
          <w:lang w:eastAsia="en-US"/>
        </w:rPr>
      </w:pPr>
    </w:p>
    <w:p w:rsidR="00EC6BDF" w:rsidRPr="00511F81" w:rsidRDefault="00EC6BDF" w:rsidP="00EC6BD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11F81">
        <w:rPr>
          <w:rFonts w:ascii="Times New Roman" w:hAnsi="Times New Roman" w:cs="Times New Roman"/>
          <w:color w:val="auto"/>
          <w:sz w:val="26"/>
          <w:szCs w:val="26"/>
        </w:rPr>
        <w:t>ПОРЯДОК</w:t>
      </w:r>
    </w:p>
    <w:p w:rsidR="00EC6BDF" w:rsidRPr="00511F81" w:rsidRDefault="00EC6BDF" w:rsidP="00AB3388">
      <w:pPr>
        <w:pStyle w:val="paragraph-styledstyledparagraph-sc-a650b026-0"/>
        <w:spacing w:before="0" w:beforeAutospacing="0"/>
        <w:jc w:val="center"/>
        <w:rPr>
          <w:sz w:val="26"/>
          <w:szCs w:val="26"/>
        </w:rPr>
      </w:pPr>
      <w:r w:rsidRPr="00511F81">
        <w:rPr>
          <w:sz w:val="26"/>
          <w:szCs w:val="26"/>
        </w:rPr>
        <w:t>бесплатного предоставления в собственность отдельным категориям участников специальной военной операции и членам их семей земельных участков на территории Локнянского муниципального округа</w:t>
      </w:r>
    </w:p>
    <w:p w:rsidR="00AB3388" w:rsidRPr="00511F81" w:rsidRDefault="00AB3388" w:rsidP="00AB3388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511F81">
        <w:rPr>
          <w:rFonts w:ascii="Times New Roman" w:hAnsi="Times New Roman" w:cs="Times New Roman"/>
          <w:i w:val="0"/>
          <w:color w:val="auto"/>
          <w:sz w:val="26"/>
          <w:szCs w:val="26"/>
        </w:rPr>
        <w:t>I. Общие положения</w:t>
      </w:r>
    </w:p>
    <w:p w:rsidR="00AB3388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 xml:space="preserve">1.1. </w:t>
      </w:r>
      <w:proofErr w:type="gramStart"/>
      <w:r w:rsidRPr="00511F81">
        <w:rPr>
          <w:sz w:val="26"/>
          <w:szCs w:val="26"/>
        </w:rPr>
        <w:t>Настоящий Порядок устанавливает случаи и условия бесплатного предоставления в собственность земельных участков, находящихся в муниципальной собственности Локнянского муниципального округа, и земельных участков, государственная собственность на которые не разграничена (далее — земельные участки), участникам специальной военной операции (СВО), лицам, заключившим контракт о пребывании в добровольческом формировании, содействующем выполнению задач, возложенных на Вооруженные Силы РФ, лицам, проходящим службу в войсках национальной гвардии РФ</w:t>
      </w:r>
      <w:proofErr w:type="gramEnd"/>
      <w:r w:rsidRPr="00511F81">
        <w:rPr>
          <w:sz w:val="26"/>
          <w:szCs w:val="26"/>
        </w:rPr>
        <w:t>, и членам их семей.</w:t>
      </w:r>
    </w:p>
    <w:p w:rsidR="00AB3388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>1.2. Предоставление земельных участков осуществляется однократно.</w:t>
      </w:r>
    </w:p>
    <w:p w:rsidR="00AB3388" w:rsidRPr="00511F81" w:rsidRDefault="00AB3388" w:rsidP="00511F81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</w:p>
    <w:p w:rsidR="00AB3388" w:rsidRPr="00511F81" w:rsidRDefault="00AB3388" w:rsidP="00AB3388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511F81">
        <w:rPr>
          <w:rFonts w:ascii="Times New Roman" w:hAnsi="Times New Roman" w:cs="Times New Roman"/>
          <w:i w:val="0"/>
          <w:color w:val="auto"/>
          <w:sz w:val="26"/>
          <w:szCs w:val="26"/>
        </w:rPr>
        <w:t>II. Случаи предоставления земельных участков</w:t>
      </w:r>
    </w:p>
    <w:p w:rsidR="00AB3388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>2.1. Земельные участки предоставляются бесплатно в собственность следующим категориям граждан:</w:t>
      </w:r>
    </w:p>
    <w:p w:rsidR="00511F81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 xml:space="preserve">2.1.1. Участникам специальной военной операции (СВО). </w:t>
      </w:r>
    </w:p>
    <w:p w:rsidR="00511F81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 xml:space="preserve">2.1.2. Лицам, заключившим контракт о пребывании в добровольческих формированиях, содействующих выполнению задач Вооруженных Сил РФ. </w:t>
      </w:r>
    </w:p>
    <w:p w:rsidR="00AB3388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>2.1.3. Лицам, проходящим службу в войсках национальной гвардии Российской Федерации.</w:t>
      </w:r>
    </w:p>
    <w:p w:rsidR="00AB3388" w:rsidRPr="00511F81" w:rsidRDefault="00AB3388" w:rsidP="00511F81">
      <w:pPr>
        <w:pStyle w:val="paragraph-styledstyledparagraph-sc-a650b026-0"/>
        <w:spacing w:before="0" w:before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>2.2. Право на бесплатное получение земельного участка распространяется также на членов семей указанных лиц, определенных в соответствии со статьей 7.3 Закона Псковской области от 11.01.2005 № 401-ОЗ</w:t>
      </w:r>
      <w:r w:rsidR="00511F81" w:rsidRPr="00511F81">
        <w:rPr>
          <w:sz w:val="26"/>
          <w:szCs w:val="26"/>
        </w:rPr>
        <w:t xml:space="preserve"> «О мерах социальной поддержки отдельных категорий граждан, проживающих в Псковской области».</w:t>
      </w:r>
    </w:p>
    <w:p w:rsidR="00AB3388" w:rsidRPr="00511F81" w:rsidRDefault="00AB3388" w:rsidP="00AB3388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511F81">
        <w:rPr>
          <w:rFonts w:ascii="Times New Roman" w:hAnsi="Times New Roman" w:cs="Times New Roman"/>
          <w:i w:val="0"/>
          <w:color w:val="auto"/>
          <w:sz w:val="26"/>
          <w:szCs w:val="26"/>
        </w:rPr>
        <w:t>III. Условия предоставления земельных участков</w:t>
      </w:r>
    </w:p>
    <w:p w:rsidR="00AB3388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>3.1. Для получения земельного участка гражданин должен соответствовать критериям, установленным настоящим Порядком и законодательством Российской Федерации.</w:t>
      </w:r>
    </w:p>
    <w:p w:rsidR="00AB3388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>3.2. Предоставление земельного участка осуществляется без проведения торгов.</w:t>
      </w:r>
    </w:p>
    <w:p w:rsidR="00AB3388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 xml:space="preserve">3.3. Максимальный размер предоставляемого земельного участка устанавливается в соответствии с градостроительными регламентами и правилами землепользования и застройки, действующими на территории Локнянского муниципального округа, но не </w:t>
      </w:r>
      <w:proofErr w:type="gramStart"/>
      <w:r w:rsidRPr="00511F81">
        <w:rPr>
          <w:sz w:val="26"/>
          <w:szCs w:val="26"/>
        </w:rPr>
        <w:t>более предельных</w:t>
      </w:r>
      <w:proofErr w:type="gramEnd"/>
      <w:r w:rsidRPr="00511F81">
        <w:rPr>
          <w:sz w:val="26"/>
          <w:szCs w:val="26"/>
        </w:rPr>
        <w:t xml:space="preserve"> (максимальных и минимальных) размеров, установленных действующим законодательством.</w:t>
      </w:r>
    </w:p>
    <w:p w:rsidR="00AB3388" w:rsidRPr="00511F81" w:rsidRDefault="00AB3388" w:rsidP="00511F81">
      <w:pPr>
        <w:pStyle w:val="paragraph-styledstyledparagraph-sc-a650b026-0"/>
        <w:spacing w:before="0" w:before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>3.4. Целевое использование земельного участка определяется видом разрешенного использования, установленного документами территориального планирования и зонирования. Изменение вида разрешенного использования допускается в порядке, установленном законодательством.</w:t>
      </w:r>
    </w:p>
    <w:p w:rsidR="00AB3388" w:rsidRPr="00511F81" w:rsidRDefault="00AB3388" w:rsidP="00AB3388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511F81">
        <w:rPr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>IV. Основания для отказа в предоставлении земельного участка</w:t>
      </w:r>
    </w:p>
    <w:p w:rsidR="00AB3388" w:rsidRPr="00511F81" w:rsidRDefault="00AB3388" w:rsidP="00511F81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11F81">
        <w:rPr>
          <w:sz w:val="26"/>
          <w:szCs w:val="26"/>
        </w:rPr>
        <w:t>Основанием для отказа в предоставлении земельного участка является наличие одного из следующих обстоятельств:</w:t>
      </w:r>
    </w:p>
    <w:p w:rsidR="00511F81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 xml:space="preserve">4.1. Заявитель не относится к категориям граждан, указанным в разделе II настоящего Порядка. 4.2. Гражданин ранее уже реализовал свое право на бесплатное приобретение земельного участка в собственность в соответствии с федеральным или областным законодательством. </w:t>
      </w:r>
    </w:p>
    <w:p w:rsidR="00511F81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 xml:space="preserve">4.3. Наличие сведений о постановке заявителя на учет в качестве лица, имеющего право на предоставление земельного участка, в ином уполномоченном органе. </w:t>
      </w:r>
    </w:p>
    <w:p w:rsidR="00511F81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 xml:space="preserve">4.4. Представление неполного комплекта документов или недостоверных сведений. </w:t>
      </w:r>
    </w:p>
    <w:p w:rsidR="00AB3388" w:rsidRPr="00511F81" w:rsidRDefault="00AB3388" w:rsidP="00511F81">
      <w:pPr>
        <w:pStyle w:val="paragraph-styledstyledparagraph-sc-a650b026-0"/>
        <w:spacing w:before="0" w:beforeAutospacing="0" w:after="0" w:afterAutospacing="0"/>
        <w:jc w:val="both"/>
        <w:rPr>
          <w:sz w:val="26"/>
          <w:szCs w:val="26"/>
        </w:rPr>
      </w:pPr>
      <w:r w:rsidRPr="00511F81">
        <w:rPr>
          <w:sz w:val="26"/>
          <w:szCs w:val="26"/>
        </w:rPr>
        <w:t>4.5. Испрашиваемый земельный участок изъят из оборота, зарезервирован для государственных или муниципальных нужд либо ограничен в обороте. 4.6. Наличие вступившего в законную силу решения суда об ограничении права конкретного гражданина на приобретение данного земельного участка.</w:t>
      </w:r>
    </w:p>
    <w:p w:rsidR="00AB3388" w:rsidRPr="00511F81" w:rsidRDefault="00AB3388" w:rsidP="00AB3388">
      <w:pPr>
        <w:pStyle w:val="paragraph-styledstyledparagraph-sc-a650b026-0"/>
        <w:spacing w:before="0" w:beforeAutospacing="0" w:after="0" w:afterAutospacing="0"/>
        <w:rPr>
          <w:sz w:val="26"/>
          <w:szCs w:val="26"/>
        </w:rPr>
      </w:pPr>
    </w:p>
    <w:p w:rsidR="00AB3388" w:rsidRPr="00511F81" w:rsidRDefault="00AB3388" w:rsidP="00AB3388">
      <w:pPr>
        <w:pStyle w:val="4"/>
        <w:spacing w:before="0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511F81">
        <w:rPr>
          <w:rFonts w:ascii="Times New Roman" w:hAnsi="Times New Roman" w:cs="Times New Roman"/>
          <w:i w:val="0"/>
          <w:color w:val="auto"/>
          <w:sz w:val="26"/>
          <w:szCs w:val="26"/>
        </w:rPr>
        <w:t>V. Заключительные положения</w:t>
      </w:r>
    </w:p>
    <w:p w:rsidR="00511F81" w:rsidRPr="00511F81" w:rsidRDefault="00511F81" w:rsidP="00511F81">
      <w:pPr>
        <w:rPr>
          <w:sz w:val="26"/>
          <w:szCs w:val="26"/>
        </w:rPr>
      </w:pPr>
      <w:r w:rsidRPr="00511F81">
        <w:rPr>
          <w:sz w:val="26"/>
          <w:szCs w:val="26"/>
        </w:rPr>
        <w:t xml:space="preserve">5.1. </w:t>
      </w:r>
      <w:r w:rsidRPr="00511F81">
        <w:rPr>
          <w:rStyle w:val="markdown-word"/>
          <w:sz w:val="26"/>
          <w:szCs w:val="26"/>
        </w:rPr>
        <w:t>Право собственности оформляется в установленном законом порядке.</w:t>
      </w:r>
    </w:p>
    <w:p w:rsidR="00AB3388" w:rsidRDefault="00AB3388" w:rsidP="00AB3388">
      <w:pPr>
        <w:pStyle w:val="paragraph-styledstyledparagraph-sc-a650b026-0"/>
        <w:spacing w:before="0" w:beforeAutospacing="0"/>
        <w:jc w:val="center"/>
      </w:pPr>
    </w:p>
    <w:sectPr w:rsidR="00AB3388" w:rsidSect="00C630F1">
      <w:pgSz w:w="11910" w:h="16840"/>
      <w:pgMar w:top="993" w:right="708" w:bottom="851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</w:abstractNum>
  <w:abstractNum w:abstractNumId="1">
    <w:nsid w:val="177C15CA"/>
    <w:multiLevelType w:val="hybridMultilevel"/>
    <w:tmpl w:val="47028022"/>
    <w:lvl w:ilvl="0" w:tplc="22D80DB0">
      <w:numFmt w:val="bullet"/>
      <w:lvlText w:val="-"/>
      <w:lvlJc w:val="left"/>
      <w:pPr>
        <w:ind w:left="42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42D55A">
      <w:numFmt w:val="bullet"/>
      <w:lvlText w:val="•"/>
      <w:lvlJc w:val="left"/>
      <w:pPr>
        <w:ind w:left="1398" w:hanging="164"/>
      </w:pPr>
      <w:rPr>
        <w:rFonts w:hint="default"/>
        <w:lang w:val="ru-RU" w:eastAsia="en-US" w:bidi="ar-SA"/>
      </w:rPr>
    </w:lvl>
    <w:lvl w:ilvl="2" w:tplc="818C41B8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990E4D38">
      <w:numFmt w:val="bullet"/>
      <w:lvlText w:val="•"/>
      <w:lvlJc w:val="left"/>
      <w:pPr>
        <w:ind w:left="3355" w:hanging="164"/>
      </w:pPr>
      <w:rPr>
        <w:rFonts w:hint="default"/>
        <w:lang w:val="ru-RU" w:eastAsia="en-US" w:bidi="ar-SA"/>
      </w:rPr>
    </w:lvl>
    <w:lvl w:ilvl="4" w:tplc="BCC669A4">
      <w:numFmt w:val="bullet"/>
      <w:lvlText w:val="•"/>
      <w:lvlJc w:val="left"/>
      <w:pPr>
        <w:ind w:left="4334" w:hanging="164"/>
      </w:pPr>
      <w:rPr>
        <w:rFonts w:hint="default"/>
        <w:lang w:val="ru-RU" w:eastAsia="en-US" w:bidi="ar-SA"/>
      </w:rPr>
    </w:lvl>
    <w:lvl w:ilvl="5" w:tplc="4F144658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 w:tplc="09345C9E">
      <w:numFmt w:val="bullet"/>
      <w:lvlText w:val="•"/>
      <w:lvlJc w:val="left"/>
      <w:pPr>
        <w:ind w:left="6291" w:hanging="164"/>
      </w:pPr>
      <w:rPr>
        <w:rFonts w:hint="default"/>
        <w:lang w:val="ru-RU" w:eastAsia="en-US" w:bidi="ar-SA"/>
      </w:rPr>
    </w:lvl>
    <w:lvl w:ilvl="7" w:tplc="7E46AF78">
      <w:numFmt w:val="bullet"/>
      <w:lvlText w:val="•"/>
      <w:lvlJc w:val="left"/>
      <w:pPr>
        <w:ind w:left="7270" w:hanging="164"/>
      </w:pPr>
      <w:rPr>
        <w:rFonts w:hint="default"/>
        <w:lang w:val="ru-RU" w:eastAsia="en-US" w:bidi="ar-SA"/>
      </w:rPr>
    </w:lvl>
    <w:lvl w:ilvl="8" w:tplc="40A0B770">
      <w:numFmt w:val="bullet"/>
      <w:lvlText w:val="•"/>
      <w:lvlJc w:val="left"/>
      <w:pPr>
        <w:ind w:left="8249" w:hanging="164"/>
      </w:pPr>
      <w:rPr>
        <w:rFonts w:hint="default"/>
        <w:lang w:val="ru-RU" w:eastAsia="en-US" w:bidi="ar-SA"/>
      </w:rPr>
    </w:lvl>
  </w:abstractNum>
  <w:abstractNum w:abstractNumId="2">
    <w:nsid w:val="319D0E74"/>
    <w:multiLevelType w:val="multilevel"/>
    <w:tmpl w:val="30802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9E0B87"/>
    <w:multiLevelType w:val="hybridMultilevel"/>
    <w:tmpl w:val="32380A52"/>
    <w:lvl w:ilvl="0" w:tplc="3F04E4D6">
      <w:start w:val="1"/>
      <w:numFmt w:val="decimal"/>
      <w:lvlText w:val="%1."/>
      <w:lvlJc w:val="left"/>
      <w:pPr>
        <w:ind w:left="1204" w:hanging="35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9431CC">
      <w:numFmt w:val="bullet"/>
      <w:lvlText w:val="•"/>
      <w:lvlJc w:val="left"/>
      <w:pPr>
        <w:ind w:left="1025" w:hanging="353"/>
      </w:pPr>
      <w:rPr>
        <w:rFonts w:hint="default"/>
        <w:lang w:val="ru-RU" w:eastAsia="en-US" w:bidi="ar-SA"/>
      </w:rPr>
    </w:lvl>
    <w:lvl w:ilvl="2" w:tplc="DBFABF2A">
      <w:numFmt w:val="bullet"/>
      <w:lvlText w:val="•"/>
      <w:lvlJc w:val="left"/>
      <w:pPr>
        <w:ind w:left="1951" w:hanging="353"/>
      </w:pPr>
      <w:rPr>
        <w:rFonts w:hint="default"/>
        <w:lang w:val="ru-RU" w:eastAsia="en-US" w:bidi="ar-SA"/>
      </w:rPr>
    </w:lvl>
    <w:lvl w:ilvl="3" w:tplc="5EB6C7DC">
      <w:numFmt w:val="bullet"/>
      <w:lvlText w:val="•"/>
      <w:lvlJc w:val="left"/>
      <w:pPr>
        <w:ind w:left="2876" w:hanging="353"/>
      </w:pPr>
      <w:rPr>
        <w:rFonts w:hint="default"/>
        <w:lang w:val="ru-RU" w:eastAsia="en-US" w:bidi="ar-SA"/>
      </w:rPr>
    </w:lvl>
    <w:lvl w:ilvl="4" w:tplc="E884B040">
      <w:numFmt w:val="bullet"/>
      <w:lvlText w:val="•"/>
      <w:lvlJc w:val="left"/>
      <w:pPr>
        <w:ind w:left="3802" w:hanging="353"/>
      </w:pPr>
      <w:rPr>
        <w:rFonts w:hint="default"/>
        <w:lang w:val="ru-RU" w:eastAsia="en-US" w:bidi="ar-SA"/>
      </w:rPr>
    </w:lvl>
    <w:lvl w:ilvl="5" w:tplc="FA5084AC">
      <w:numFmt w:val="bullet"/>
      <w:lvlText w:val="•"/>
      <w:lvlJc w:val="left"/>
      <w:pPr>
        <w:ind w:left="4728" w:hanging="353"/>
      </w:pPr>
      <w:rPr>
        <w:rFonts w:hint="default"/>
        <w:lang w:val="ru-RU" w:eastAsia="en-US" w:bidi="ar-SA"/>
      </w:rPr>
    </w:lvl>
    <w:lvl w:ilvl="6" w:tplc="2E306148">
      <w:numFmt w:val="bullet"/>
      <w:lvlText w:val="•"/>
      <w:lvlJc w:val="left"/>
      <w:pPr>
        <w:ind w:left="5653" w:hanging="353"/>
      </w:pPr>
      <w:rPr>
        <w:rFonts w:hint="default"/>
        <w:lang w:val="ru-RU" w:eastAsia="en-US" w:bidi="ar-SA"/>
      </w:rPr>
    </w:lvl>
    <w:lvl w:ilvl="7" w:tplc="92DC6E3E">
      <w:numFmt w:val="bullet"/>
      <w:lvlText w:val="•"/>
      <w:lvlJc w:val="left"/>
      <w:pPr>
        <w:ind w:left="6579" w:hanging="353"/>
      </w:pPr>
      <w:rPr>
        <w:rFonts w:hint="default"/>
        <w:lang w:val="ru-RU" w:eastAsia="en-US" w:bidi="ar-SA"/>
      </w:rPr>
    </w:lvl>
    <w:lvl w:ilvl="8" w:tplc="BC9EA304">
      <w:numFmt w:val="bullet"/>
      <w:lvlText w:val="•"/>
      <w:lvlJc w:val="left"/>
      <w:pPr>
        <w:ind w:left="7505" w:hanging="353"/>
      </w:pPr>
      <w:rPr>
        <w:rFonts w:hint="default"/>
        <w:lang w:val="ru-RU" w:eastAsia="en-US" w:bidi="ar-SA"/>
      </w:rPr>
    </w:lvl>
  </w:abstractNum>
  <w:abstractNum w:abstractNumId="4">
    <w:nsid w:val="59A01D0B"/>
    <w:multiLevelType w:val="hybridMultilevel"/>
    <w:tmpl w:val="D7E2764E"/>
    <w:lvl w:ilvl="0" w:tplc="0B8E8E52">
      <w:start w:val="31"/>
      <w:numFmt w:val="decimal"/>
      <w:lvlText w:val="%1."/>
      <w:lvlJc w:val="left"/>
      <w:pPr>
        <w:ind w:left="426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7C2B62">
      <w:start w:val="1"/>
      <w:numFmt w:val="decimal"/>
      <w:lvlText w:val="%2)"/>
      <w:lvlJc w:val="left"/>
      <w:pPr>
        <w:ind w:left="426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906F918">
      <w:numFmt w:val="bullet"/>
      <w:lvlText w:val="•"/>
      <w:lvlJc w:val="left"/>
      <w:pPr>
        <w:ind w:left="2377" w:hanging="393"/>
      </w:pPr>
      <w:rPr>
        <w:rFonts w:hint="default"/>
        <w:lang w:val="ru-RU" w:eastAsia="en-US" w:bidi="ar-SA"/>
      </w:rPr>
    </w:lvl>
    <w:lvl w:ilvl="3" w:tplc="A4E429DE">
      <w:numFmt w:val="bullet"/>
      <w:lvlText w:val="•"/>
      <w:lvlJc w:val="left"/>
      <w:pPr>
        <w:ind w:left="3355" w:hanging="393"/>
      </w:pPr>
      <w:rPr>
        <w:rFonts w:hint="default"/>
        <w:lang w:val="ru-RU" w:eastAsia="en-US" w:bidi="ar-SA"/>
      </w:rPr>
    </w:lvl>
    <w:lvl w:ilvl="4" w:tplc="6D98CC90">
      <w:numFmt w:val="bullet"/>
      <w:lvlText w:val="•"/>
      <w:lvlJc w:val="left"/>
      <w:pPr>
        <w:ind w:left="4334" w:hanging="393"/>
      </w:pPr>
      <w:rPr>
        <w:rFonts w:hint="default"/>
        <w:lang w:val="ru-RU" w:eastAsia="en-US" w:bidi="ar-SA"/>
      </w:rPr>
    </w:lvl>
    <w:lvl w:ilvl="5" w:tplc="4A7042C6">
      <w:numFmt w:val="bullet"/>
      <w:lvlText w:val="•"/>
      <w:lvlJc w:val="left"/>
      <w:pPr>
        <w:ind w:left="5313" w:hanging="393"/>
      </w:pPr>
      <w:rPr>
        <w:rFonts w:hint="default"/>
        <w:lang w:val="ru-RU" w:eastAsia="en-US" w:bidi="ar-SA"/>
      </w:rPr>
    </w:lvl>
    <w:lvl w:ilvl="6" w:tplc="0B423540">
      <w:numFmt w:val="bullet"/>
      <w:lvlText w:val="•"/>
      <w:lvlJc w:val="left"/>
      <w:pPr>
        <w:ind w:left="6291" w:hanging="393"/>
      </w:pPr>
      <w:rPr>
        <w:rFonts w:hint="default"/>
        <w:lang w:val="ru-RU" w:eastAsia="en-US" w:bidi="ar-SA"/>
      </w:rPr>
    </w:lvl>
    <w:lvl w:ilvl="7" w:tplc="1EA613F8">
      <w:numFmt w:val="bullet"/>
      <w:lvlText w:val="•"/>
      <w:lvlJc w:val="left"/>
      <w:pPr>
        <w:ind w:left="7270" w:hanging="393"/>
      </w:pPr>
      <w:rPr>
        <w:rFonts w:hint="default"/>
        <w:lang w:val="ru-RU" w:eastAsia="en-US" w:bidi="ar-SA"/>
      </w:rPr>
    </w:lvl>
    <w:lvl w:ilvl="8" w:tplc="5CCA494E">
      <w:numFmt w:val="bullet"/>
      <w:lvlText w:val="•"/>
      <w:lvlJc w:val="left"/>
      <w:pPr>
        <w:ind w:left="8249" w:hanging="393"/>
      </w:pPr>
      <w:rPr>
        <w:rFonts w:hint="default"/>
        <w:lang w:val="ru-RU" w:eastAsia="en-US" w:bidi="ar-SA"/>
      </w:rPr>
    </w:lvl>
  </w:abstractNum>
  <w:abstractNum w:abstractNumId="5">
    <w:nsid w:val="614D0707"/>
    <w:multiLevelType w:val="hybridMultilevel"/>
    <w:tmpl w:val="702CDEE6"/>
    <w:lvl w:ilvl="0" w:tplc="CB5E7590">
      <w:start w:val="1"/>
      <w:numFmt w:val="decimal"/>
      <w:lvlText w:val="%1."/>
      <w:lvlJc w:val="left"/>
      <w:pPr>
        <w:ind w:left="426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646F78">
      <w:start w:val="1"/>
      <w:numFmt w:val="decimal"/>
      <w:lvlText w:val="%2)"/>
      <w:lvlJc w:val="left"/>
      <w:pPr>
        <w:ind w:left="555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F5C0DB4">
      <w:numFmt w:val="bullet"/>
      <w:lvlText w:val="-"/>
      <w:lvlJc w:val="left"/>
      <w:pPr>
        <w:ind w:left="42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CD0A3B8">
      <w:numFmt w:val="bullet"/>
      <w:lvlText w:val="•"/>
      <w:lvlJc w:val="left"/>
      <w:pPr>
        <w:ind w:left="2448" w:hanging="404"/>
      </w:pPr>
      <w:rPr>
        <w:rFonts w:hint="default"/>
        <w:lang w:val="ru-RU" w:eastAsia="en-US" w:bidi="ar-SA"/>
      </w:rPr>
    </w:lvl>
    <w:lvl w:ilvl="4" w:tplc="393C2030">
      <w:numFmt w:val="bullet"/>
      <w:lvlText w:val="•"/>
      <w:lvlJc w:val="left"/>
      <w:pPr>
        <w:ind w:left="3556" w:hanging="404"/>
      </w:pPr>
      <w:rPr>
        <w:rFonts w:hint="default"/>
        <w:lang w:val="ru-RU" w:eastAsia="en-US" w:bidi="ar-SA"/>
      </w:rPr>
    </w:lvl>
    <w:lvl w:ilvl="5" w:tplc="4C3AD58A">
      <w:numFmt w:val="bullet"/>
      <w:lvlText w:val="•"/>
      <w:lvlJc w:val="left"/>
      <w:pPr>
        <w:ind w:left="4664" w:hanging="404"/>
      </w:pPr>
      <w:rPr>
        <w:rFonts w:hint="default"/>
        <w:lang w:val="ru-RU" w:eastAsia="en-US" w:bidi="ar-SA"/>
      </w:rPr>
    </w:lvl>
    <w:lvl w:ilvl="6" w:tplc="D004A838">
      <w:numFmt w:val="bullet"/>
      <w:lvlText w:val="•"/>
      <w:lvlJc w:val="left"/>
      <w:pPr>
        <w:ind w:left="5773" w:hanging="404"/>
      </w:pPr>
      <w:rPr>
        <w:rFonts w:hint="default"/>
        <w:lang w:val="ru-RU" w:eastAsia="en-US" w:bidi="ar-SA"/>
      </w:rPr>
    </w:lvl>
    <w:lvl w:ilvl="7" w:tplc="FA7C088A">
      <w:numFmt w:val="bullet"/>
      <w:lvlText w:val="•"/>
      <w:lvlJc w:val="left"/>
      <w:pPr>
        <w:ind w:left="6881" w:hanging="404"/>
      </w:pPr>
      <w:rPr>
        <w:rFonts w:hint="default"/>
        <w:lang w:val="ru-RU" w:eastAsia="en-US" w:bidi="ar-SA"/>
      </w:rPr>
    </w:lvl>
    <w:lvl w:ilvl="8" w:tplc="0BF890E2">
      <w:numFmt w:val="bullet"/>
      <w:lvlText w:val="•"/>
      <w:lvlJc w:val="left"/>
      <w:pPr>
        <w:ind w:left="7989" w:hanging="404"/>
      </w:pPr>
      <w:rPr>
        <w:rFonts w:hint="default"/>
        <w:lang w:val="ru-RU" w:eastAsia="en-US" w:bidi="ar-SA"/>
      </w:rPr>
    </w:lvl>
  </w:abstractNum>
  <w:abstractNum w:abstractNumId="6">
    <w:nsid w:val="64EF6ADB"/>
    <w:multiLevelType w:val="hybridMultilevel"/>
    <w:tmpl w:val="5448B8A6"/>
    <w:lvl w:ilvl="0" w:tplc="4F861CBE">
      <w:start w:val="1"/>
      <w:numFmt w:val="decimal"/>
      <w:lvlText w:val="%1."/>
      <w:lvlJc w:val="left"/>
      <w:pPr>
        <w:ind w:left="42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F87152">
      <w:numFmt w:val="bullet"/>
      <w:lvlText w:val="•"/>
      <w:lvlJc w:val="left"/>
      <w:pPr>
        <w:ind w:left="1398" w:hanging="305"/>
      </w:pPr>
      <w:rPr>
        <w:rFonts w:hint="default"/>
        <w:lang w:val="ru-RU" w:eastAsia="en-US" w:bidi="ar-SA"/>
      </w:rPr>
    </w:lvl>
    <w:lvl w:ilvl="2" w:tplc="BFDAC60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248FA9C">
      <w:numFmt w:val="bullet"/>
      <w:lvlText w:val="•"/>
      <w:lvlJc w:val="left"/>
      <w:pPr>
        <w:ind w:left="3355" w:hanging="305"/>
      </w:pPr>
      <w:rPr>
        <w:rFonts w:hint="default"/>
        <w:lang w:val="ru-RU" w:eastAsia="en-US" w:bidi="ar-SA"/>
      </w:rPr>
    </w:lvl>
    <w:lvl w:ilvl="4" w:tplc="F5BA864E">
      <w:numFmt w:val="bullet"/>
      <w:lvlText w:val="•"/>
      <w:lvlJc w:val="left"/>
      <w:pPr>
        <w:ind w:left="4334" w:hanging="305"/>
      </w:pPr>
      <w:rPr>
        <w:rFonts w:hint="default"/>
        <w:lang w:val="ru-RU" w:eastAsia="en-US" w:bidi="ar-SA"/>
      </w:rPr>
    </w:lvl>
    <w:lvl w:ilvl="5" w:tplc="C9B48E14">
      <w:numFmt w:val="bullet"/>
      <w:lvlText w:val="•"/>
      <w:lvlJc w:val="left"/>
      <w:pPr>
        <w:ind w:left="5313" w:hanging="305"/>
      </w:pPr>
      <w:rPr>
        <w:rFonts w:hint="default"/>
        <w:lang w:val="ru-RU" w:eastAsia="en-US" w:bidi="ar-SA"/>
      </w:rPr>
    </w:lvl>
    <w:lvl w:ilvl="6" w:tplc="05C84786">
      <w:numFmt w:val="bullet"/>
      <w:lvlText w:val="•"/>
      <w:lvlJc w:val="left"/>
      <w:pPr>
        <w:ind w:left="6291" w:hanging="305"/>
      </w:pPr>
      <w:rPr>
        <w:rFonts w:hint="default"/>
        <w:lang w:val="ru-RU" w:eastAsia="en-US" w:bidi="ar-SA"/>
      </w:rPr>
    </w:lvl>
    <w:lvl w:ilvl="7" w:tplc="3AB6E784">
      <w:numFmt w:val="bullet"/>
      <w:lvlText w:val="•"/>
      <w:lvlJc w:val="left"/>
      <w:pPr>
        <w:ind w:left="7270" w:hanging="305"/>
      </w:pPr>
      <w:rPr>
        <w:rFonts w:hint="default"/>
        <w:lang w:val="ru-RU" w:eastAsia="en-US" w:bidi="ar-SA"/>
      </w:rPr>
    </w:lvl>
    <w:lvl w:ilvl="8" w:tplc="5588B594">
      <w:numFmt w:val="bullet"/>
      <w:lvlText w:val="•"/>
      <w:lvlJc w:val="left"/>
      <w:pPr>
        <w:ind w:left="8249" w:hanging="305"/>
      </w:pPr>
      <w:rPr>
        <w:rFonts w:hint="default"/>
        <w:lang w:val="ru-RU" w:eastAsia="en-US" w:bidi="ar-SA"/>
      </w:rPr>
    </w:lvl>
  </w:abstractNum>
  <w:abstractNum w:abstractNumId="7">
    <w:nsid w:val="650F4467"/>
    <w:multiLevelType w:val="hybridMultilevel"/>
    <w:tmpl w:val="AC6AD582"/>
    <w:lvl w:ilvl="0" w:tplc="7478B0C0">
      <w:numFmt w:val="bullet"/>
      <w:lvlText w:val="-"/>
      <w:lvlJc w:val="left"/>
      <w:pPr>
        <w:ind w:left="11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48DD7C">
      <w:numFmt w:val="bullet"/>
      <w:lvlText w:val="•"/>
      <w:lvlJc w:val="left"/>
      <w:pPr>
        <w:ind w:left="2028" w:hanging="164"/>
      </w:pPr>
      <w:rPr>
        <w:rFonts w:hint="default"/>
        <w:lang w:val="ru-RU" w:eastAsia="en-US" w:bidi="ar-SA"/>
      </w:rPr>
    </w:lvl>
    <w:lvl w:ilvl="2" w:tplc="9892A8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3" w:tplc="49D6ECC6">
      <w:numFmt w:val="bullet"/>
      <w:lvlText w:val="•"/>
      <w:lvlJc w:val="left"/>
      <w:pPr>
        <w:ind w:left="3845" w:hanging="164"/>
      </w:pPr>
      <w:rPr>
        <w:rFonts w:hint="default"/>
        <w:lang w:val="ru-RU" w:eastAsia="en-US" w:bidi="ar-SA"/>
      </w:rPr>
    </w:lvl>
    <w:lvl w:ilvl="4" w:tplc="2DF457EC">
      <w:numFmt w:val="bullet"/>
      <w:lvlText w:val="•"/>
      <w:lvlJc w:val="left"/>
      <w:pPr>
        <w:ind w:left="4754" w:hanging="164"/>
      </w:pPr>
      <w:rPr>
        <w:rFonts w:hint="default"/>
        <w:lang w:val="ru-RU" w:eastAsia="en-US" w:bidi="ar-SA"/>
      </w:rPr>
    </w:lvl>
    <w:lvl w:ilvl="5" w:tplc="8A0A1EFE">
      <w:numFmt w:val="bullet"/>
      <w:lvlText w:val="•"/>
      <w:lvlJc w:val="left"/>
      <w:pPr>
        <w:ind w:left="5663" w:hanging="164"/>
      </w:pPr>
      <w:rPr>
        <w:rFonts w:hint="default"/>
        <w:lang w:val="ru-RU" w:eastAsia="en-US" w:bidi="ar-SA"/>
      </w:rPr>
    </w:lvl>
    <w:lvl w:ilvl="6" w:tplc="486A87DC">
      <w:numFmt w:val="bullet"/>
      <w:lvlText w:val="•"/>
      <w:lvlJc w:val="left"/>
      <w:pPr>
        <w:ind w:left="6571" w:hanging="164"/>
      </w:pPr>
      <w:rPr>
        <w:rFonts w:hint="default"/>
        <w:lang w:val="ru-RU" w:eastAsia="en-US" w:bidi="ar-SA"/>
      </w:rPr>
    </w:lvl>
    <w:lvl w:ilvl="7" w:tplc="757699D2">
      <w:numFmt w:val="bullet"/>
      <w:lvlText w:val="•"/>
      <w:lvlJc w:val="left"/>
      <w:pPr>
        <w:ind w:left="7480" w:hanging="164"/>
      </w:pPr>
      <w:rPr>
        <w:rFonts w:hint="default"/>
        <w:lang w:val="ru-RU" w:eastAsia="en-US" w:bidi="ar-SA"/>
      </w:rPr>
    </w:lvl>
    <w:lvl w:ilvl="8" w:tplc="A4F0203A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8">
    <w:nsid w:val="69897E12"/>
    <w:multiLevelType w:val="hybridMultilevel"/>
    <w:tmpl w:val="AB0A304A"/>
    <w:lvl w:ilvl="0" w:tplc="D64A5FB6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200B92">
      <w:start w:val="1"/>
      <w:numFmt w:val="decimal"/>
      <w:lvlText w:val="%2)"/>
      <w:lvlJc w:val="left"/>
      <w:pPr>
        <w:ind w:left="45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0CAFDDC">
      <w:numFmt w:val="bullet"/>
      <w:lvlText w:val="•"/>
      <w:lvlJc w:val="left"/>
      <w:pPr>
        <w:ind w:left="1307" w:hanging="377"/>
      </w:pPr>
      <w:rPr>
        <w:rFonts w:hint="default"/>
        <w:lang w:val="ru-RU" w:eastAsia="en-US" w:bidi="ar-SA"/>
      </w:rPr>
    </w:lvl>
    <w:lvl w:ilvl="3" w:tplc="A35CACA6">
      <w:numFmt w:val="bullet"/>
      <w:lvlText w:val="•"/>
      <w:lvlJc w:val="left"/>
      <w:pPr>
        <w:ind w:left="2422" w:hanging="377"/>
      </w:pPr>
      <w:rPr>
        <w:rFonts w:hint="default"/>
        <w:lang w:val="ru-RU" w:eastAsia="en-US" w:bidi="ar-SA"/>
      </w:rPr>
    </w:lvl>
    <w:lvl w:ilvl="4" w:tplc="1122C550">
      <w:numFmt w:val="bullet"/>
      <w:lvlText w:val="•"/>
      <w:lvlJc w:val="left"/>
      <w:pPr>
        <w:ind w:left="3538" w:hanging="377"/>
      </w:pPr>
      <w:rPr>
        <w:rFonts w:hint="default"/>
        <w:lang w:val="ru-RU" w:eastAsia="en-US" w:bidi="ar-SA"/>
      </w:rPr>
    </w:lvl>
    <w:lvl w:ilvl="5" w:tplc="33E2C49E">
      <w:numFmt w:val="bullet"/>
      <w:lvlText w:val="•"/>
      <w:lvlJc w:val="left"/>
      <w:pPr>
        <w:ind w:left="4654" w:hanging="377"/>
      </w:pPr>
      <w:rPr>
        <w:rFonts w:hint="default"/>
        <w:lang w:val="ru-RU" w:eastAsia="en-US" w:bidi="ar-SA"/>
      </w:rPr>
    </w:lvl>
    <w:lvl w:ilvl="6" w:tplc="902EC2CA">
      <w:numFmt w:val="bullet"/>
      <w:lvlText w:val="•"/>
      <w:lvlJc w:val="left"/>
      <w:pPr>
        <w:ind w:left="5770" w:hanging="377"/>
      </w:pPr>
      <w:rPr>
        <w:rFonts w:hint="default"/>
        <w:lang w:val="ru-RU" w:eastAsia="en-US" w:bidi="ar-SA"/>
      </w:rPr>
    </w:lvl>
    <w:lvl w:ilvl="7" w:tplc="6D1666F8">
      <w:numFmt w:val="bullet"/>
      <w:lvlText w:val="•"/>
      <w:lvlJc w:val="left"/>
      <w:pPr>
        <w:ind w:left="6886" w:hanging="377"/>
      </w:pPr>
      <w:rPr>
        <w:rFonts w:hint="default"/>
        <w:lang w:val="ru-RU" w:eastAsia="en-US" w:bidi="ar-SA"/>
      </w:rPr>
    </w:lvl>
    <w:lvl w:ilvl="8" w:tplc="A92A19BE">
      <w:numFmt w:val="bullet"/>
      <w:lvlText w:val="•"/>
      <w:lvlJc w:val="left"/>
      <w:pPr>
        <w:ind w:left="8001" w:hanging="377"/>
      </w:pPr>
      <w:rPr>
        <w:rFonts w:hint="default"/>
        <w:lang w:val="ru-RU" w:eastAsia="en-US" w:bidi="ar-SA"/>
      </w:rPr>
    </w:lvl>
  </w:abstractNum>
  <w:abstractNum w:abstractNumId="9">
    <w:nsid w:val="75FA59AA"/>
    <w:multiLevelType w:val="hybridMultilevel"/>
    <w:tmpl w:val="1ADCCA02"/>
    <w:lvl w:ilvl="0" w:tplc="5D0AE14A">
      <w:start w:val="1"/>
      <w:numFmt w:val="upperRoman"/>
      <w:lvlText w:val="%1."/>
      <w:lvlJc w:val="left"/>
      <w:pPr>
        <w:ind w:left="266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802A4C">
      <w:numFmt w:val="bullet"/>
      <w:lvlText w:val="•"/>
      <w:lvlJc w:val="left"/>
      <w:pPr>
        <w:ind w:left="3126" w:hanging="250"/>
      </w:pPr>
      <w:rPr>
        <w:rFonts w:hint="default"/>
        <w:lang w:val="ru-RU" w:eastAsia="en-US" w:bidi="ar-SA"/>
      </w:rPr>
    </w:lvl>
    <w:lvl w:ilvl="2" w:tplc="12442698">
      <w:numFmt w:val="bullet"/>
      <w:lvlText w:val="•"/>
      <w:lvlJc w:val="left"/>
      <w:pPr>
        <w:ind w:left="3913" w:hanging="250"/>
      </w:pPr>
      <w:rPr>
        <w:rFonts w:hint="default"/>
        <w:lang w:val="ru-RU" w:eastAsia="en-US" w:bidi="ar-SA"/>
      </w:rPr>
    </w:lvl>
    <w:lvl w:ilvl="3" w:tplc="FD60CF62">
      <w:numFmt w:val="bullet"/>
      <w:lvlText w:val="•"/>
      <w:lvlJc w:val="left"/>
      <w:pPr>
        <w:ind w:left="4699" w:hanging="250"/>
      </w:pPr>
      <w:rPr>
        <w:rFonts w:hint="default"/>
        <w:lang w:val="ru-RU" w:eastAsia="en-US" w:bidi="ar-SA"/>
      </w:rPr>
    </w:lvl>
    <w:lvl w:ilvl="4" w:tplc="68D42E72">
      <w:numFmt w:val="bullet"/>
      <w:lvlText w:val="•"/>
      <w:lvlJc w:val="left"/>
      <w:pPr>
        <w:ind w:left="5486" w:hanging="250"/>
      </w:pPr>
      <w:rPr>
        <w:rFonts w:hint="default"/>
        <w:lang w:val="ru-RU" w:eastAsia="en-US" w:bidi="ar-SA"/>
      </w:rPr>
    </w:lvl>
    <w:lvl w:ilvl="5" w:tplc="32A672F4">
      <w:numFmt w:val="bullet"/>
      <w:lvlText w:val="•"/>
      <w:lvlJc w:val="left"/>
      <w:pPr>
        <w:ind w:left="6273" w:hanging="250"/>
      </w:pPr>
      <w:rPr>
        <w:rFonts w:hint="default"/>
        <w:lang w:val="ru-RU" w:eastAsia="en-US" w:bidi="ar-SA"/>
      </w:rPr>
    </w:lvl>
    <w:lvl w:ilvl="6" w:tplc="65C487EC">
      <w:numFmt w:val="bullet"/>
      <w:lvlText w:val="•"/>
      <w:lvlJc w:val="left"/>
      <w:pPr>
        <w:ind w:left="7059" w:hanging="250"/>
      </w:pPr>
      <w:rPr>
        <w:rFonts w:hint="default"/>
        <w:lang w:val="ru-RU" w:eastAsia="en-US" w:bidi="ar-SA"/>
      </w:rPr>
    </w:lvl>
    <w:lvl w:ilvl="7" w:tplc="C986BAA2">
      <w:numFmt w:val="bullet"/>
      <w:lvlText w:val="•"/>
      <w:lvlJc w:val="left"/>
      <w:pPr>
        <w:ind w:left="7846" w:hanging="250"/>
      </w:pPr>
      <w:rPr>
        <w:rFonts w:hint="default"/>
        <w:lang w:val="ru-RU" w:eastAsia="en-US" w:bidi="ar-SA"/>
      </w:rPr>
    </w:lvl>
    <w:lvl w:ilvl="8" w:tplc="51C0A602">
      <w:numFmt w:val="bullet"/>
      <w:lvlText w:val="•"/>
      <w:lvlJc w:val="left"/>
      <w:pPr>
        <w:ind w:left="8633" w:hanging="25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0E74"/>
    <w:rsid w:val="000F54D3"/>
    <w:rsid w:val="001B006A"/>
    <w:rsid w:val="001C3A5D"/>
    <w:rsid w:val="00267F72"/>
    <w:rsid w:val="002D1B8F"/>
    <w:rsid w:val="002E1A09"/>
    <w:rsid w:val="00396CA5"/>
    <w:rsid w:val="003B5535"/>
    <w:rsid w:val="00442139"/>
    <w:rsid w:val="00444AE3"/>
    <w:rsid w:val="004559EB"/>
    <w:rsid w:val="00492451"/>
    <w:rsid w:val="004D743E"/>
    <w:rsid w:val="00511F81"/>
    <w:rsid w:val="00636829"/>
    <w:rsid w:val="00730F8E"/>
    <w:rsid w:val="00786876"/>
    <w:rsid w:val="008529EB"/>
    <w:rsid w:val="00864A4B"/>
    <w:rsid w:val="00871D70"/>
    <w:rsid w:val="00875214"/>
    <w:rsid w:val="008D5C7B"/>
    <w:rsid w:val="00907430"/>
    <w:rsid w:val="00920D3E"/>
    <w:rsid w:val="00940A7D"/>
    <w:rsid w:val="00940F18"/>
    <w:rsid w:val="00A01572"/>
    <w:rsid w:val="00AB3388"/>
    <w:rsid w:val="00AC2D84"/>
    <w:rsid w:val="00AD559E"/>
    <w:rsid w:val="00B91ADE"/>
    <w:rsid w:val="00C630F1"/>
    <w:rsid w:val="00CD6D2C"/>
    <w:rsid w:val="00D40471"/>
    <w:rsid w:val="00D43A01"/>
    <w:rsid w:val="00D7379D"/>
    <w:rsid w:val="00E00F80"/>
    <w:rsid w:val="00E468CA"/>
    <w:rsid w:val="00E62A4A"/>
    <w:rsid w:val="00E70125"/>
    <w:rsid w:val="00E80E74"/>
    <w:rsid w:val="00E90FC6"/>
    <w:rsid w:val="00EC6BDF"/>
    <w:rsid w:val="00F00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0F54D3"/>
    <w:pPr>
      <w:suppressAutoHyphens w:val="0"/>
      <w:autoSpaceDE w:val="0"/>
      <w:autoSpaceDN w:val="0"/>
      <w:ind w:left="800"/>
      <w:jc w:val="center"/>
      <w:outlineLvl w:val="0"/>
    </w:pPr>
    <w:rPr>
      <w:rFonts w:eastAsia="Times New Roman"/>
      <w:b/>
      <w:bCs/>
      <w:kern w:val="0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1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3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A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864A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A4B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6">
    <w:name w:val="List Paragraph"/>
    <w:basedOn w:val="a"/>
    <w:uiPriority w:val="1"/>
    <w:qFormat/>
    <w:rsid w:val="00864A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F54D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F54D3"/>
  </w:style>
  <w:style w:type="table" w:customStyle="1" w:styleId="TableNormal">
    <w:name w:val="Table Normal"/>
    <w:uiPriority w:val="2"/>
    <w:semiHidden/>
    <w:unhideWhenUsed/>
    <w:qFormat/>
    <w:rsid w:val="000F54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F54D3"/>
    <w:pPr>
      <w:suppressAutoHyphens w:val="0"/>
      <w:autoSpaceDE w:val="0"/>
      <w:autoSpaceDN w:val="0"/>
      <w:ind w:left="426" w:firstLine="540"/>
      <w:jc w:val="both"/>
    </w:pPr>
    <w:rPr>
      <w:rFonts w:eastAsia="Times New Roman"/>
      <w:kern w:val="0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F54D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0F54D3"/>
    <w:pPr>
      <w:suppressAutoHyphens w:val="0"/>
      <w:autoSpaceDE w:val="0"/>
      <w:autoSpaceDN w:val="0"/>
      <w:ind w:left="1526" w:right="1199"/>
      <w:jc w:val="center"/>
    </w:pPr>
    <w:rPr>
      <w:rFonts w:eastAsia="Times New Roman"/>
      <w:b/>
      <w:bCs/>
      <w:kern w:val="0"/>
      <w:sz w:val="48"/>
      <w:szCs w:val="4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0F54D3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0F54D3"/>
    <w:pPr>
      <w:suppressAutoHyphens w:val="0"/>
      <w:autoSpaceDE w:val="0"/>
      <w:autoSpaceDN w:val="0"/>
      <w:spacing w:before="96"/>
      <w:ind w:left="62"/>
    </w:pPr>
    <w:rPr>
      <w:rFonts w:eastAsia="Times New Roman"/>
      <w:kern w:val="0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70125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zh-CN"/>
    </w:rPr>
  </w:style>
  <w:style w:type="character" w:customStyle="1" w:styleId="21">
    <w:name w:val="Основной текст (2)_"/>
    <w:basedOn w:val="a0"/>
    <w:link w:val="22"/>
    <w:rsid w:val="00E701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70125"/>
    <w:pPr>
      <w:shd w:val="clear" w:color="auto" w:fill="FFFFFF"/>
      <w:suppressAutoHyphens w:val="0"/>
      <w:spacing w:after="720" w:line="0" w:lineRule="atLeast"/>
      <w:ind w:hanging="200"/>
      <w:jc w:val="right"/>
    </w:pPr>
    <w:rPr>
      <w:rFonts w:eastAsia="Times New Roman"/>
      <w:kern w:val="0"/>
      <w:sz w:val="26"/>
      <w:szCs w:val="26"/>
      <w:lang w:eastAsia="en-US"/>
    </w:rPr>
  </w:style>
  <w:style w:type="character" w:styleId="ab">
    <w:name w:val="Hyperlink"/>
    <w:uiPriority w:val="99"/>
    <w:rsid w:val="00E70125"/>
    <w:rPr>
      <w:color w:val="000080"/>
      <w:u w:val="single"/>
    </w:rPr>
  </w:style>
  <w:style w:type="paragraph" w:customStyle="1" w:styleId="ConsPlusTitle">
    <w:name w:val="ConsPlusTitle"/>
    <w:rsid w:val="00E7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andard">
    <w:name w:val="Standard"/>
    <w:qFormat/>
    <w:rsid w:val="004D743E"/>
    <w:pPr>
      <w:widowControl w:val="0"/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kern w:val="2"/>
      <w:sz w:val="24"/>
      <w:szCs w:val="24"/>
      <w:lang w:eastAsia="zh-CN" w:bidi="hi-IN"/>
    </w:rPr>
  </w:style>
  <w:style w:type="paragraph" w:customStyle="1" w:styleId="formattext">
    <w:name w:val="formattext"/>
    <w:basedOn w:val="a"/>
    <w:qFormat/>
    <w:rsid w:val="004D743E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A0157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6BDF"/>
    <w:rPr>
      <w:rFonts w:asciiTheme="majorHAnsi" w:eastAsiaTheme="majorEastAsia" w:hAnsiTheme="majorHAnsi" w:cstheme="majorBidi"/>
      <w:b/>
      <w:bCs/>
      <w:color w:val="4F81BD" w:themeColor="accent1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AB3388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8"/>
      <w:szCs w:val="24"/>
      <w:lang w:eastAsia="zh-CN"/>
    </w:rPr>
  </w:style>
  <w:style w:type="character" w:customStyle="1" w:styleId="markdown-word">
    <w:name w:val="markdown-word"/>
    <w:basedOn w:val="a0"/>
    <w:rsid w:val="00511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0F54D3"/>
    <w:pPr>
      <w:suppressAutoHyphens w:val="0"/>
      <w:autoSpaceDE w:val="0"/>
      <w:autoSpaceDN w:val="0"/>
      <w:ind w:left="800"/>
      <w:jc w:val="center"/>
      <w:outlineLvl w:val="0"/>
    </w:pPr>
    <w:rPr>
      <w:rFonts w:eastAsia="Times New Roman"/>
      <w:b/>
      <w:bCs/>
      <w:kern w:val="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A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864A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A4B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6">
    <w:name w:val="List Paragraph"/>
    <w:basedOn w:val="a"/>
    <w:uiPriority w:val="1"/>
    <w:qFormat/>
    <w:rsid w:val="00864A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F54D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F54D3"/>
  </w:style>
  <w:style w:type="table" w:customStyle="1" w:styleId="TableNormal">
    <w:name w:val="Table Normal"/>
    <w:uiPriority w:val="2"/>
    <w:semiHidden/>
    <w:unhideWhenUsed/>
    <w:qFormat/>
    <w:rsid w:val="000F54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F54D3"/>
    <w:pPr>
      <w:suppressAutoHyphens w:val="0"/>
      <w:autoSpaceDE w:val="0"/>
      <w:autoSpaceDN w:val="0"/>
      <w:ind w:left="426" w:firstLine="540"/>
      <w:jc w:val="both"/>
    </w:pPr>
    <w:rPr>
      <w:rFonts w:eastAsia="Times New Roman"/>
      <w:kern w:val="0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F54D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0F54D3"/>
    <w:pPr>
      <w:suppressAutoHyphens w:val="0"/>
      <w:autoSpaceDE w:val="0"/>
      <w:autoSpaceDN w:val="0"/>
      <w:ind w:left="1526" w:right="1199"/>
      <w:jc w:val="center"/>
    </w:pPr>
    <w:rPr>
      <w:rFonts w:eastAsia="Times New Roman"/>
      <w:b/>
      <w:bCs/>
      <w:kern w:val="0"/>
      <w:sz w:val="48"/>
      <w:szCs w:val="4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0F54D3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0F54D3"/>
    <w:pPr>
      <w:suppressAutoHyphens w:val="0"/>
      <w:autoSpaceDE w:val="0"/>
      <w:autoSpaceDN w:val="0"/>
      <w:spacing w:before="96"/>
      <w:ind w:left="62"/>
    </w:pPr>
    <w:rPr>
      <w:rFonts w:eastAsia="Times New Roman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pskov.ru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2026-07-13T06:19:00Z</cp:lastPrinted>
  <dcterms:created xsi:type="dcterms:W3CDTF">2026-05-29T07:19:00Z</dcterms:created>
  <dcterms:modified xsi:type="dcterms:W3CDTF">2026-07-13T06:19:00Z</dcterms:modified>
</cp:coreProperties>
</file>